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5EC22" w14:textId="371BE1D4" w:rsidR="00DA3D9E" w:rsidRPr="002B3135" w:rsidRDefault="00DA3D9E" w:rsidP="00DA3D9E">
      <w:pPr>
        <w:tabs>
          <w:tab w:val="center" w:pos="4153"/>
          <w:tab w:val="right" w:pos="8306"/>
        </w:tabs>
        <w:rPr>
          <w:rFonts w:eastAsiaTheme="minorHAnsi"/>
          <w:sz w:val="22"/>
          <w:szCs w:val="24"/>
        </w:rPr>
      </w:pPr>
      <w:r>
        <w:rPr>
          <w:rFonts w:eastAsiaTheme="minorHAnsi"/>
          <w:sz w:val="22"/>
          <w:szCs w:val="24"/>
        </w:rPr>
        <w:t>202</w:t>
      </w:r>
      <w:r w:rsidR="005F7C69">
        <w:rPr>
          <w:rFonts w:eastAsiaTheme="minorHAnsi"/>
          <w:sz w:val="22"/>
          <w:szCs w:val="24"/>
        </w:rPr>
        <w:t>5</w:t>
      </w:r>
      <w:r>
        <w:rPr>
          <w:rFonts w:eastAsiaTheme="minorHAnsi"/>
          <w:sz w:val="22"/>
          <w:szCs w:val="24"/>
        </w:rPr>
        <w:t xml:space="preserve">.gada </w:t>
      </w:r>
      <w:r w:rsidR="004904C5">
        <w:rPr>
          <w:rFonts w:eastAsiaTheme="minorHAnsi"/>
          <w:sz w:val="22"/>
          <w:szCs w:val="24"/>
        </w:rPr>
        <w:t>1</w:t>
      </w:r>
      <w:r w:rsidR="00BE53D7">
        <w:rPr>
          <w:rFonts w:eastAsiaTheme="minorHAnsi"/>
          <w:sz w:val="22"/>
          <w:szCs w:val="24"/>
        </w:rPr>
        <w:t>5</w:t>
      </w:r>
      <w:r w:rsidR="003559D0" w:rsidRPr="00877EBB">
        <w:rPr>
          <w:rFonts w:eastAsiaTheme="minorHAnsi"/>
          <w:sz w:val="22"/>
          <w:szCs w:val="24"/>
        </w:rPr>
        <w:t>.</w:t>
      </w:r>
      <w:r w:rsidR="004904C5">
        <w:rPr>
          <w:rFonts w:eastAsiaTheme="minorHAnsi"/>
          <w:sz w:val="22"/>
          <w:szCs w:val="24"/>
        </w:rPr>
        <w:t>janvā</w:t>
      </w:r>
      <w:r>
        <w:rPr>
          <w:rFonts w:eastAsiaTheme="minorHAnsi"/>
          <w:sz w:val="22"/>
          <w:szCs w:val="24"/>
        </w:rPr>
        <w:t>rī</w:t>
      </w:r>
    </w:p>
    <w:p w14:paraId="6440A486" w14:textId="77777777" w:rsidR="00DA3D9E" w:rsidRPr="002B3135" w:rsidRDefault="00DA3D9E" w:rsidP="00DA3D9E">
      <w:pPr>
        <w:tabs>
          <w:tab w:val="center" w:pos="4153"/>
          <w:tab w:val="right" w:pos="8306"/>
        </w:tabs>
        <w:rPr>
          <w:rFonts w:eastAsiaTheme="minorHAnsi"/>
          <w:sz w:val="22"/>
          <w:szCs w:val="24"/>
        </w:rPr>
      </w:pPr>
    </w:p>
    <w:p w14:paraId="1EF4A729" w14:textId="50AC154E" w:rsidR="00DA3D9E" w:rsidRPr="002B3135" w:rsidRDefault="00DA3D9E" w:rsidP="00DA3D9E">
      <w:pPr>
        <w:autoSpaceDE w:val="0"/>
        <w:autoSpaceDN w:val="0"/>
        <w:adjustRightInd w:val="0"/>
        <w:spacing w:after="160" w:line="259" w:lineRule="auto"/>
        <w:jc w:val="center"/>
        <w:rPr>
          <w:rFonts w:eastAsiaTheme="minorHAnsi"/>
          <w:b/>
          <w:sz w:val="24"/>
          <w:szCs w:val="24"/>
          <w:vertAlign w:val="superscript"/>
        </w:rPr>
      </w:pPr>
      <w:r w:rsidRPr="002B3135">
        <w:rPr>
          <w:rFonts w:eastAsiaTheme="minorHAnsi"/>
          <w:b/>
          <w:sz w:val="24"/>
          <w:szCs w:val="24"/>
        </w:rPr>
        <w:t>CENU APTAUJA</w:t>
      </w:r>
      <w:r w:rsidR="00EB0242">
        <w:rPr>
          <w:rFonts w:eastAsiaTheme="minorHAnsi"/>
          <w:b/>
          <w:sz w:val="24"/>
          <w:szCs w:val="24"/>
        </w:rPr>
        <w:t xml:space="preserve"> LS 202</w:t>
      </w:r>
      <w:r w:rsidR="00BE53D7">
        <w:rPr>
          <w:rFonts w:eastAsiaTheme="minorHAnsi"/>
          <w:b/>
          <w:sz w:val="24"/>
          <w:szCs w:val="24"/>
        </w:rPr>
        <w:t>5</w:t>
      </w:r>
      <w:r w:rsidR="00EB0242">
        <w:rPr>
          <w:rFonts w:eastAsiaTheme="minorHAnsi"/>
          <w:b/>
          <w:sz w:val="24"/>
          <w:szCs w:val="24"/>
        </w:rPr>
        <w:t>/</w:t>
      </w:r>
      <w:r w:rsidR="00BE53D7">
        <w:rPr>
          <w:rFonts w:eastAsiaTheme="minorHAnsi"/>
          <w:b/>
          <w:sz w:val="24"/>
          <w:szCs w:val="24"/>
        </w:rPr>
        <w:t>1</w:t>
      </w:r>
    </w:p>
    <w:p w14:paraId="2ABD9AC0" w14:textId="4A126D12" w:rsidR="00DA3D9E" w:rsidRPr="002B3135" w:rsidRDefault="00DA3D9E" w:rsidP="00DA3D9E">
      <w:pPr>
        <w:jc w:val="center"/>
        <w:rPr>
          <w:rFonts w:eastAsia="Times New Roman"/>
          <w:b/>
          <w:sz w:val="24"/>
          <w:szCs w:val="24"/>
        </w:rPr>
      </w:pPr>
      <w:r w:rsidRPr="002B3135">
        <w:rPr>
          <w:rFonts w:eastAsia="Times New Roman"/>
          <w:b/>
          <w:sz w:val="24"/>
          <w:szCs w:val="24"/>
        </w:rPr>
        <w:t>“</w:t>
      </w:r>
      <w:r w:rsidRPr="00BA791D">
        <w:rPr>
          <w:rFonts w:eastAsia="Times New Roman"/>
          <w:b/>
          <w:sz w:val="24"/>
          <w:szCs w:val="24"/>
        </w:rPr>
        <w:t>SIA “</w:t>
      </w:r>
      <w:r w:rsidR="004904C5">
        <w:rPr>
          <w:rFonts w:eastAsia="Times New Roman"/>
          <w:b/>
          <w:sz w:val="24"/>
          <w:szCs w:val="24"/>
        </w:rPr>
        <w:t>Līvānu siltums</w:t>
      </w:r>
      <w:r w:rsidRPr="00BA791D">
        <w:rPr>
          <w:rFonts w:eastAsia="Times New Roman"/>
          <w:b/>
          <w:sz w:val="24"/>
          <w:szCs w:val="24"/>
        </w:rPr>
        <w:t>” darbinieku veselības apdrošināšana</w:t>
      </w:r>
      <w:r w:rsidRPr="002B3135">
        <w:rPr>
          <w:rFonts w:eastAsia="Times New Roman"/>
          <w:b/>
          <w:sz w:val="24"/>
          <w:szCs w:val="24"/>
        </w:rPr>
        <w:t>”</w:t>
      </w:r>
    </w:p>
    <w:p w14:paraId="46E67CD5" w14:textId="77777777" w:rsidR="00DA3D9E" w:rsidRPr="002B3135" w:rsidRDefault="00DA3D9E" w:rsidP="00DA3D9E">
      <w:pPr>
        <w:spacing w:after="160" w:line="259" w:lineRule="auto"/>
        <w:rPr>
          <w:rFonts w:eastAsiaTheme="minorHAnsi"/>
          <w:b/>
          <w:sz w:val="24"/>
          <w:szCs w:val="24"/>
        </w:rPr>
      </w:pPr>
    </w:p>
    <w:p w14:paraId="134FE35B" w14:textId="77777777" w:rsidR="00DA3D9E" w:rsidRPr="002B3135" w:rsidRDefault="00DA3D9E" w:rsidP="00DA3D9E">
      <w:pPr>
        <w:numPr>
          <w:ilvl w:val="0"/>
          <w:numId w:val="2"/>
        </w:numPr>
        <w:spacing w:after="160" w:line="259" w:lineRule="auto"/>
        <w:jc w:val="both"/>
        <w:rPr>
          <w:rFonts w:eastAsiaTheme="minorHAnsi"/>
          <w:b/>
          <w:sz w:val="24"/>
          <w:szCs w:val="24"/>
        </w:rPr>
      </w:pPr>
      <w:r w:rsidRPr="002B3135">
        <w:rPr>
          <w:rFonts w:eastAsiaTheme="minorHAnsi"/>
          <w:b/>
          <w:sz w:val="24"/>
          <w:szCs w:val="24"/>
        </w:rPr>
        <w:t>Pasūtītājs.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DA3D9E" w:rsidRPr="002B3135" w14:paraId="417BE2D7" w14:textId="77777777" w:rsidTr="00260DC8">
        <w:tc>
          <w:tcPr>
            <w:tcW w:w="2880" w:type="dxa"/>
            <w:tcBorders>
              <w:top w:val="single" w:sz="4" w:space="0" w:color="auto"/>
              <w:left w:val="single" w:sz="4" w:space="0" w:color="auto"/>
              <w:bottom w:val="single" w:sz="4" w:space="0" w:color="auto"/>
              <w:right w:val="single" w:sz="4" w:space="0" w:color="auto"/>
            </w:tcBorders>
            <w:shd w:val="clear" w:color="auto" w:fill="F2F2F2"/>
          </w:tcPr>
          <w:p w14:paraId="7AD1C3B7" w14:textId="77777777" w:rsidR="00DA3D9E" w:rsidRPr="002B3135" w:rsidRDefault="00DA3D9E" w:rsidP="00260DC8">
            <w:pPr>
              <w:tabs>
                <w:tab w:val="left" w:pos="720"/>
                <w:tab w:val="center" w:pos="4153"/>
                <w:tab w:val="right" w:pos="8306"/>
              </w:tabs>
              <w:spacing w:after="160" w:line="259" w:lineRule="auto"/>
              <w:rPr>
                <w:rFonts w:eastAsiaTheme="minorHAnsi"/>
                <w:b/>
                <w:bCs/>
                <w:sz w:val="24"/>
                <w:szCs w:val="24"/>
              </w:rPr>
            </w:pPr>
            <w:r w:rsidRPr="002B3135">
              <w:rPr>
                <w:rFonts w:eastAsiaTheme="minorHAnsi"/>
                <w:b/>
                <w:bCs/>
                <w:sz w:val="24"/>
                <w:szCs w:val="24"/>
              </w:rPr>
              <w:t>Pasūtītāja nosaukums:</w:t>
            </w:r>
          </w:p>
        </w:tc>
        <w:tc>
          <w:tcPr>
            <w:tcW w:w="6480" w:type="dxa"/>
            <w:tcBorders>
              <w:top w:val="single" w:sz="4" w:space="0" w:color="auto"/>
              <w:left w:val="single" w:sz="4" w:space="0" w:color="auto"/>
              <w:bottom w:val="single" w:sz="4" w:space="0" w:color="auto"/>
              <w:right w:val="single" w:sz="4" w:space="0" w:color="auto"/>
            </w:tcBorders>
          </w:tcPr>
          <w:p w14:paraId="5C4E4362" w14:textId="66E9C3BC" w:rsidR="00DA3D9E" w:rsidRPr="002B3135" w:rsidRDefault="00DA3D9E" w:rsidP="00260DC8">
            <w:pPr>
              <w:spacing w:after="160" w:line="259" w:lineRule="auto"/>
              <w:rPr>
                <w:rFonts w:eastAsiaTheme="minorHAnsi"/>
                <w:sz w:val="24"/>
                <w:szCs w:val="24"/>
              </w:rPr>
            </w:pPr>
            <w:r w:rsidRPr="002B3135">
              <w:rPr>
                <w:rFonts w:eastAsiaTheme="minorHAnsi"/>
                <w:sz w:val="24"/>
                <w:szCs w:val="24"/>
              </w:rPr>
              <w:t>SIA “</w:t>
            </w:r>
            <w:r w:rsidR="004904C5">
              <w:rPr>
                <w:rFonts w:eastAsiaTheme="minorHAnsi"/>
                <w:sz w:val="24"/>
                <w:szCs w:val="24"/>
              </w:rPr>
              <w:t>Līvānu siltums</w:t>
            </w:r>
            <w:r w:rsidRPr="002B3135">
              <w:rPr>
                <w:rFonts w:eastAsiaTheme="minorHAnsi"/>
                <w:sz w:val="24"/>
                <w:szCs w:val="24"/>
              </w:rPr>
              <w:t>”</w:t>
            </w:r>
          </w:p>
        </w:tc>
      </w:tr>
      <w:tr w:rsidR="00DA3D9E" w:rsidRPr="002B3135" w14:paraId="179DEC4C" w14:textId="77777777" w:rsidTr="00260DC8">
        <w:tc>
          <w:tcPr>
            <w:tcW w:w="2880" w:type="dxa"/>
            <w:tcBorders>
              <w:top w:val="single" w:sz="4" w:space="0" w:color="auto"/>
              <w:left w:val="single" w:sz="4" w:space="0" w:color="auto"/>
              <w:bottom w:val="single" w:sz="4" w:space="0" w:color="auto"/>
              <w:right w:val="single" w:sz="4" w:space="0" w:color="auto"/>
            </w:tcBorders>
            <w:shd w:val="clear" w:color="auto" w:fill="F2F2F2"/>
          </w:tcPr>
          <w:p w14:paraId="48BA1C96" w14:textId="77777777" w:rsidR="00DA3D9E" w:rsidRPr="002B3135" w:rsidRDefault="00DA3D9E" w:rsidP="00260DC8">
            <w:pPr>
              <w:spacing w:after="160" w:line="259" w:lineRule="auto"/>
              <w:rPr>
                <w:rFonts w:eastAsiaTheme="minorHAnsi"/>
                <w:b/>
                <w:bCs/>
                <w:sz w:val="24"/>
                <w:szCs w:val="24"/>
              </w:rPr>
            </w:pPr>
            <w:r w:rsidRPr="002B3135">
              <w:rPr>
                <w:rFonts w:eastAsiaTheme="minorHAnsi"/>
                <w:b/>
                <w:bCs/>
                <w:sz w:val="24"/>
                <w:szCs w:val="24"/>
              </w:rPr>
              <w:t>Juridiskā adrese</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26E76F19" w14:textId="7AA1CBDB" w:rsidR="00DA3D9E" w:rsidRPr="002B3135" w:rsidRDefault="004904C5" w:rsidP="00C16B0E">
            <w:pPr>
              <w:spacing w:after="160" w:line="259" w:lineRule="auto"/>
              <w:rPr>
                <w:rFonts w:eastAsiaTheme="minorHAnsi"/>
                <w:sz w:val="24"/>
                <w:szCs w:val="24"/>
              </w:rPr>
            </w:pPr>
            <w:r>
              <w:rPr>
                <w:rFonts w:eastAsiaTheme="minorHAnsi"/>
                <w:sz w:val="24"/>
                <w:szCs w:val="24"/>
              </w:rPr>
              <w:t>Zaļā iela 39</w:t>
            </w:r>
            <w:r w:rsidR="00C16B0E" w:rsidRPr="00C16B0E">
              <w:rPr>
                <w:rFonts w:eastAsiaTheme="minorHAnsi"/>
                <w:sz w:val="24"/>
                <w:szCs w:val="24"/>
              </w:rPr>
              <w:t xml:space="preserve">, </w:t>
            </w:r>
            <w:r>
              <w:rPr>
                <w:rFonts w:eastAsiaTheme="minorHAnsi"/>
                <w:sz w:val="24"/>
                <w:szCs w:val="24"/>
              </w:rPr>
              <w:t>Līvāni</w:t>
            </w:r>
            <w:r w:rsidR="00C16B0E" w:rsidRPr="00C16B0E">
              <w:rPr>
                <w:rFonts w:eastAsiaTheme="minorHAnsi"/>
                <w:sz w:val="24"/>
                <w:szCs w:val="24"/>
              </w:rPr>
              <w:t xml:space="preserve">, </w:t>
            </w:r>
            <w:r>
              <w:rPr>
                <w:rFonts w:eastAsiaTheme="minorHAnsi"/>
                <w:sz w:val="24"/>
                <w:szCs w:val="24"/>
              </w:rPr>
              <w:t xml:space="preserve">Līvānu novads, </w:t>
            </w:r>
            <w:r w:rsidR="00C16B0E" w:rsidRPr="00C16B0E">
              <w:rPr>
                <w:rFonts w:eastAsiaTheme="minorHAnsi"/>
                <w:sz w:val="24"/>
                <w:szCs w:val="24"/>
              </w:rPr>
              <w:t>LV-</w:t>
            </w:r>
            <w:r>
              <w:rPr>
                <w:rFonts w:eastAsiaTheme="minorHAnsi"/>
                <w:sz w:val="24"/>
                <w:szCs w:val="24"/>
              </w:rPr>
              <w:t>5316</w:t>
            </w:r>
          </w:p>
        </w:tc>
      </w:tr>
      <w:tr w:rsidR="00DA3D9E" w:rsidRPr="002B3135" w14:paraId="4094C839" w14:textId="77777777" w:rsidTr="00260DC8">
        <w:tc>
          <w:tcPr>
            <w:tcW w:w="2880" w:type="dxa"/>
            <w:tcBorders>
              <w:top w:val="single" w:sz="4" w:space="0" w:color="auto"/>
              <w:left w:val="single" w:sz="4" w:space="0" w:color="auto"/>
              <w:bottom w:val="single" w:sz="4" w:space="0" w:color="auto"/>
              <w:right w:val="single" w:sz="4" w:space="0" w:color="auto"/>
            </w:tcBorders>
            <w:shd w:val="clear" w:color="auto" w:fill="F2F2F2"/>
          </w:tcPr>
          <w:p w14:paraId="207EEDC3" w14:textId="77777777" w:rsidR="00DA3D9E" w:rsidRPr="002B3135" w:rsidRDefault="00DA3D9E" w:rsidP="00260DC8">
            <w:pPr>
              <w:spacing w:after="160" w:line="259" w:lineRule="auto"/>
              <w:rPr>
                <w:rFonts w:eastAsiaTheme="minorHAnsi"/>
                <w:b/>
                <w:bCs/>
                <w:sz w:val="24"/>
                <w:szCs w:val="24"/>
              </w:rPr>
            </w:pPr>
            <w:r w:rsidRPr="002B3135">
              <w:rPr>
                <w:rFonts w:eastAsiaTheme="minorHAnsi"/>
                <w:b/>
                <w:bCs/>
                <w:sz w:val="24"/>
                <w:szCs w:val="24"/>
              </w:rPr>
              <w:t>Biroja adrese</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407416A0" w14:textId="2685D200" w:rsidR="00DA3D9E" w:rsidRPr="002B3135" w:rsidRDefault="004904C5" w:rsidP="00260DC8">
            <w:pPr>
              <w:spacing w:after="160" w:line="259" w:lineRule="auto"/>
              <w:rPr>
                <w:rFonts w:eastAsiaTheme="minorHAnsi"/>
                <w:sz w:val="24"/>
                <w:szCs w:val="24"/>
              </w:rPr>
            </w:pPr>
            <w:r>
              <w:rPr>
                <w:rFonts w:eastAsiaTheme="minorHAnsi"/>
                <w:sz w:val="24"/>
                <w:szCs w:val="24"/>
              </w:rPr>
              <w:t>Zaļā iela 39</w:t>
            </w:r>
            <w:r w:rsidR="00DA3D9E">
              <w:rPr>
                <w:rFonts w:eastAsiaTheme="minorHAnsi"/>
                <w:sz w:val="24"/>
                <w:szCs w:val="24"/>
              </w:rPr>
              <w:t xml:space="preserve">, </w:t>
            </w:r>
            <w:r>
              <w:rPr>
                <w:rFonts w:eastAsiaTheme="minorHAnsi"/>
                <w:sz w:val="24"/>
                <w:szCs w:val="24"/>
              </w:rPr>
              <w:t>Līvāni</w:t>
            </w:r>
            <w:r w:rsidR="00DA3D9E">
              <w:rPr>
                <w:rFonts w:eastAsiaTheme="minorHAnsi"/>
                <w:sz w:val="24"/>
                <w:szCs w:val="24"/>
              </w:rPr>
              <w:t xml:space="preserve">, </w:t>
            </w:r>
            <w:r>
              <w:rPr>
                <w:rFonts w:eastAsiaTheme="minorHAnsi"/>
                <w:sz w:val="24"/>
                <w:szCs w:val="24"/>
              </w:rPr>
              <w:t xml:space="preserve">Līvānu novads, </w:t>
            </w:r>
            <w:r w:rsidR="00DA3D9E">
              <w:rPr>
                <w:rFonts w:eastAsiaTheme="minorHAnsi"/>
                <w:sz w:val="24"/>
                <w:szCs w:val="24"/>
              </w:rPr>
              <w:t>LV</w:t>
            </w:r>
            <w:r>
              <w:rPr>
                <w:rFonts w:eastAsiaTheme="minorHAnsi"/>
                <w:sz w:val="24"/>
                <w:szCs w:val="24"/>
              </w:rPr>
              <w:t>-5316</w:t>
            </w:r>
          </w:p>
        </w:tc>
      </w:tr>
      <w:tr w:rsidR="00DA3D9E" w:rsidRPr="002B3135" w14:paraId="52F29310" w14:textId="77777777" w:rsidTr="00260DC8">
        <w:tc>
          <w:tcPr>
            <w:tcW w:w="2880" w:type="dxa"/>
            <w:tcBorders>
              <w:top w:val="single" w:sz="4" w:space="0" w:color="auto"/>
              <w:left w:val="single" w:sz="4" w:space="0" w:color="auto"/>
              <w:bottom w:val="single" w:sz="4" w:space="0" w:color="auto"/>
              <w:right w:val="single" w:sz="4" w:space="0" w:color="auto"/>
            </w:tcBorders>
            <w:shd w:val="clear" w:color="auto" w:fill="F2F2F2"/>
          </w:tcPr>
          <w:p w14:paraId="26D21337" w14:textId="77777777" w:rsidR="00DA3D9E" w:rsidRPr="002B3135" w:rsidRDefault="00DA3D9E" w:rsidP="00260DC8">
            <w:pPr>
              <w:spacing w:after="160" w:line="259" w:lineRule="auto"/>
              <w:rPr>
                <w:rFonts w:eastAsiaTheme="minorHAnsi"/>
                <w:b/>
                <w:bCs/>
                <w:sz w:val="24"/>
                <w:szCs w:val="24"/>
              </w:rPr>
            </w:pPr>
            <w:r w:rsidRPr="002B3135">
              <w:rPr>
                <w:rFonts w:eastAsiaTheme="minorHAnsi"/>
                <w:b/>
                <w:bCs/>
                <w:sz w:val="24"/>
                <w:szCs w:val="24"/>
              </w:rPr>
              <w:t>Reģistrācijas numurs</w:t>
            </w:r>
          </w:p>
        </w:tc>
        <w:tc>
          <w:tcPr>
            <w:tcW w:w="6480" w:type="dxa"/>
            <w:tcBorders>
              <w:top w:val="single" w:sz="4" w:space="0" w:color="auto"/>
              <w:left w:val="single" w:sz="4" w:space="0" w:color="auto"/>
              <w:bottom w:val="single" w:sz="4" w:space="0" w:color="auto"/>
              <w:right w:val="single" w:sz="4" w:space="0" w:color="auto"/>
            </w:tcBorders>
          </w:tcPr>
          <w:p w14:paraId="6437FD05" w14:textId="0BBFF581" w:rsidR="00DA3D9E" w:rsidRPr="002B3135" w:rsidRDefault="00DA3D9E" w:rsidP="00260DC8">
            <w:pPr>
              <w:spacing w:after="160" w:line="259" w:lineRule="auto"/>
              <w:rPr>
                <w:rFonts w:eastAsiaTheme="minorHAnsi"/>
                <w:sz w:val="24"/>
                <w:szCs w:val="24"/>
              </w:rPr>
            </w:pPr>
            <w:r w:rsidRPr="002B3135">
              <w:rPr>
                <w:rFonts w:eastAsiaTheme="minorHAnsi"/>
                <w:sz w:val="24"/>
                <w:szCs w:val="24"/>
              </w:rPr>
              <w:t>40</w:t>
            </w:r>
            <w:r w:rsidR="00EB0242">
              <w:rPr>
                <w:rFonts w:eastAsiaTheme="minorHAnsi"/>
                <w:sz w:val="24"/>
                <w:szCs w:val="24"/>
              </w:rPr>
              <w:t>003482591</w:t>
            </w:r>
          </w:p>
        </w:tc>
      </w:tr>
      <w:tr w:rsidR="00DA3D9E" w:rsidRPr="002B3135" w14:paraId="4DBDA549" w14:textId="77777777" w:rsidTr="00260DC8">
        <w:tc>
          <w:tcPr>
            <w:tcW w:w="2880" w:type="dxa"/>
            <w:tcBorders>
              <w:top w:val="single" w:sz="4" w:space="0" w:color="auto"/>
              <w:left w:val="single" w:sz="4" w:space="0" w:color="auto"/>
              <w:bottom w:val="single" w:sz="4" w:space="0" w:color="auto"/>
              <w:right w:val="single" w:sz="4" w:space="0" w:color="auto"/>
            </w:tcBorders>
            <w:shd w:val="clear" w:color="auto" w:fill="F2F2F2"/>
          </w:tcPr>
          <w:p w14:paraId="3F00BC62" w14:textId="77777777" w:rsidR="00DA3D9E" w:rsidRPr="002B3135" w:rsidRDefault="00DA3D9E" w:rsidP="00260DC8">
            <w:pPr>
              <w:spacing w:after="160" w:line="259" w:lineRule="auto"/>
              <w:rPr>
                <w:rFonts w:eastAsiaTheme="minorHAnsi"/>
                <w:b/>
                <w:bCs/>
                <w:sz w:val="24"/>
                <w:szCs w:val="24"/>
              </w:rPr>
            </w:pPr>
            <w:r w:rsidRPr="002B3135">
              <w:rPr>
                <w:rFonts w:eastAsiaTheme="minorHAnsi"/>
                <w:b/>
                <w:bCs/>
                <w:sz w:val="24"/>
                <w:szCs w:val="24"/>
              </w:rPr>
              <w:t>e-pasta adrese</w:t>
            </w:r>
          </w:p>
        </w:tc>
        <w:tc>
          <w:tcPr>
            <w:tcW w:w="6480" w:type="dxa"/>
            <w:tcBorders>
              <w:top w:val="single" w:sz="4" w:space="0" w:color="auto"/>
              <w:left w:val="single" w:sz="4" w:space="0" w:color="auto"/>
              <w:bottom w:val="single" w:sz="4" w:space="0" w:color="auto"/>
              <w:right w:val="single" w:sz="4" w:space="0" w:color="auto"/>
            </w:tcBorders>
          </w:tcPr>
          <w:p w14:paraId="1A47C0D7" w14:textId="2C02A66A" w:rsidR="00DA3D9E" w:rsidRPr="004904C5" w:rsidRDefault="004904C5" w:rsidP="00260DC8">
            <w:pPr>
              <w:spacing w:after="160" w:line="259" w:lineRule="auto"/>
              <w:rPr>
                <w:rFonts w:eastAsiaTheme="minorHAnsi"/>
                <w:szCs w:val="28"/>
              </w:rPr>
            </w:pPr>
            <w:hyperlink r:id="rId9" w:history="1">
              <w:r w:rsidRPr="004904C5">
                <w:rPr>
                  <w:rStyle w:val="Hipersaite"/>
                  <w:szCs w:val="28"/>
                </w:rPr>
                <w:t>livanu_siltums</w:t>
              </w:r>
              <w:r w:rsidRPr="004904C5">
                <w:rPr>
                  <w:rStyle w:val="Hipersaite"/>
                  <w:rFonts w:eastAsiaTheme="minorHAnsi"/>
                  <w:szCs w:val="28"/>
                </w:rPr>
                <w:t>@livanusiltums.lv</w:t>
              </w:r>
            </w:hyperlink>
            <w:r w:rsidR="00D84AEC" w:rsidRPr="004904C5">
              <w:rPr>
                <w:rFonts w:eastAsiaTheme="minorHAnsi"/>
                <w:szCs w:val="28"/>
              </w:rPr>
              <w:t xml:space="preserve"> </w:t>
            </w:r>
          </w:p>
        </w:tc>
      </w:tr>
    </w:tbl>
    <w:p w14:paraId="7F7ACFA9" w14:textId="77777777" w:rsidR="00DA3D9E" w:rsidRPr="002B3135" w:rsidRDefault="00DA3D9E" w:rsidP="00DA3D9E">
      <w:pPr>
        <w:spacing w:after="160" w:line="259" w:lineRule="auto"/>
        <w:ind w:left="284" w:hanging="284"/>
        <w:jc w:val="both"/>
        <w:rPr>
          <w:rFonts w:eastAsiaTheme="minorHAnsi"/>
          <w:b/>
          <w:sz w:val="24"/>
          <w:szCs w:val="24"/>
        </w:rPr>
      </w:pPr>
    </w:p>
    <w:p w14:paraId="257D870C" w14:textId="77777777" w:rsidR="00DA3D9E" w:rsidRPr="002B3135" w:rsidRDefault="00DA3D9E" w:rsidP="00DA3D9E">
      <w:pPr>
        <w:spacing w:after="160" w:line="259" w:lineRule="auto"/>
        <w:ind w:left="284" w:hanging="284"/>
        <w:jc w:val="both"/>
        <w:rPr>
          <w:rFonts w:eastAsiaTheme="minorHAnsi"/>
          <w:b/>
          <w:sz w:val="24"/>
          <w:szCs w:val="24"/>
        </w:rPr>
      </w:pPr>
      <w:r w:rsidRPr="002B3135">
        <w:rPr>
          <w:rFonts w:eastAsiaTheme="minorHAnsi"/>
          <w:b/>
          <w:sz w:val="24"/>
          <w:szCs w:val="24"/>
        </w:rPr>
        <w:t>2. Līguma priekšmets.</w:t>
      </w:r>
    </w:p>
    <w:p w14:paraId="088500ED" w14:textId="519BF2F2" w:rsidR="00BE53D7" w:rsidRPr="00BE53D7" w:rsidRDefault="00DA3D9E" w:rsidP="00BE53D7">
      <w:pPr>
        <w:rPr>
          <w:b/>
          <w:iCs/>
          <w:sz w:val="24"/>
          <w:szCs w:val="24"/>
        </w:rPr>
      </w:pPr>
      <w:r w:rsidRPr="00BE53D7">
        <w:rPr>
          <w:rFonts w:eastAsiaTheme="minorHAnsi"/>
          <w:sz w:val="24"/>
          <w:szCs w:val="24"/>
        </w:rPr>
        <w:t>2.1. SIA „</w:t>
      </w:r>
      <w:r w:rsidR="004904C5" w:rsidRPr="00BE53D7">
        <w:rPr>
          <w:rFonts w:eastAsiaTheme="minorHAnsi"/>
          <w:sz w:val="24"/>
          <w:szCs w:val="24"/>
        </w:rPr>
        <w:t>Līvānu siltums</w:t>
      </w:r>
      <w:r w:rsidRPr="00BE53D7">
        <w:rPr>
          <w:rFonts w:eastAsiaTheme="minorHAnsi"/>
          <w:sz w:val="24"/>
          <w:szCs w:val="24"/>
        </w:rPr>
        <w:t>”</w:t>
      </w:r>
      <w:r w:rsidR="00BE53D7" w:rsidRPr="00BE53D7">
        <w:rPr>
          <w:b/>
          <w:iCs/>
          <w:sz w:val="24"/>
          <w:szCs w:val="24"/>
        </w:rPr>
        <w:t xml:space="preserve"> darbinieku veselības apdrošināšana, kas darbojas 24 stundas diennaktī un ir spēkā visā Latvijas Republikas teritorijā.</w:t>
      </w:r>
    </w:p>
    <w:p w14:paraId="71813B2B" w14:textId="77777777" w:rsidR="00BE53D7" w:rsidRPr="00BE53D7" w:rsidRDefault="00BE53D7" w:rsidP="00BE53D7">
      <w:pPr>
        <w:rPr>
          <w:sz w:val="24"/>
          <w:szCs w:val="24"/>
        </w:rPr>
      </w:pPr>
      <w:r w:rsidRPr="00BE53D7">
        <w:rPr>
          <w:b/>
          <w:iCs/>
          <w:sz w:val="24"/>
          <w:szCs w:val="24"/>
        </w:rPr>
        <w:t>CPV kods: 66512200-4.</w:t>
      </w:r>
      <w:r w:rsidRPr="00BE53D7">
        <w:rPr>
          <w:sz w:val="24"/>
          <w:szCs w:val="24"/>
        </w:rPr>
        <w:t xml:space="preserve"> </w:t>
      </w:r>
    </w:p>
    <w:p w14:paraId="05C7CDDF" w14:textId="39173CEE" w:rsidR="00BE53D7" w:rsidRPr="00BE53D7" w:rsidRDefault="00BE53D7" w:rsidP="00BE53D7">
      <w:pPr>
        <w:rPr>
          <w:b/>
          <w:iCs/>
          <w:sz w:val="24"/>
          <w:szCs w:val="24"/>
        </w:rPr>
      </w:pPr>
      <w:r w:rsidRPr="00BE53D7">
        <w:rPr>
          <w:iCs/>
          <w:sz w:val="24"/>
          <w:szCs w:val="24"/>
        </w:rPr>
        <w:t xml:space="preserve">Plānotais apdrošināmo personu skaits: </w:t>
      </w:r>
      <w:r w:rsidRPr="00BE53D7">
        <w:rPr>
          <w:b/>
          <w:bCs/>
          <w:iCs/>
          <w:sz w:val="24"/>
          <w:szCs w:val="24"/>
        </w:rPr>
        <w:t>30-32 darbinieki</w:t>
      </w:r>
      <w:r w:rsidRPr="00BE53D7">
        <w:rPr>
          <w:b/>
          <w:iCs/>
          <w:sz w:val="24"/>
          <w:szCs w:val="24"/>
        </w:rPr>
        <w:t>.</w:t>
      </w:r>
    </w:p>
    <w:p w14:paraId="04057986" w14:textId="77777777" w:rsidR="00BE53D7" w:rsidRDefault="00BE53D7" w:rsidP="00DA3D9E">
      <w:pPr>
        <w:spacing w:after="160" w:line="259" w:lineRule="auto"/>
        <w:jc w:val="both"/>
        <w:rPr>
          <w:rFonts w:eastAsiaTheme="minorHAnsi"/>
          <w:b/>
          <w:sz w:val="24"/>
          <w:szCs w:val="24"/>
        </w:rPr>
      </w:pPr>
    </w:p>
    <w:p w14:paraId="70928B37" w14:textId="37A3050C" w:rsidR="00DA3D9E" w:rsidRPr="002B3135" w:rsidRDefault="00DA3D9E" w:rsidP="00DA3D9E">
      <w:pPr>
        <w:spacing w:after="160" w:line="259" w:lineRule="auto"/>
        <w:jc w:val="both"/>
        <w:rPr>
          <w:rFonts w:eastAsiaTheme="minorHAnsi"/>
          <w:b/>
          <w:i/>
          <w:sz w:val="24"/>
          <w:szCs w:val="24"/>
        </w:rPr>
      </w:pPr>
      <w:r w:rsidRPr="002B3135">
        <w:rPr>
          <w:rFonts w:eastAsiaTheme="minorHAnsi"/>
          <w:b/>
          <w:sz w:val="24"/>
          <w:szCs w:val="24"/>
        </w:rPr>
        <w:t>3. Piedāvājumu iesniegšanas vieta, datums un laiks.</w:t>
      </w:r>
    </w:p>
    <w:p w14:paraId="35F6C24C" w14:textId="67B43FB1" w:rsidR="00B31F29" w:rsidRPr="00BE53D7" w:rsidRDefault="00DA3D9E" w:rsidP="00B31F29">
      <w:pPr>
        <w:pStyle w:val="Bezatstarpm"/>
        <w:spacing w:line="276" w:lineRule="auto"/>
        <w:jc w:val="both"/>
      </w:pPr>
      <w:r w:rsidRPr="002B3135">
        <w:rPr>
          <w:rFonts w:eastAsiaTheme="minorHAnsi"/>
        </w:rPr>
        <w:t xml:space="preserve">3.1. Pretendents savu piedāvājumu </w:t>
      </w:r>
      <w:r w:rsidR="001C499E">
        <w:rPr>
          <w:rFonts w:eastAsiaTheme="minorHAnsi"/>
        </w:rPr>
        <w:t>iesniedz</w:t>
      </w:r>
      <w:r w:rsidRPr="002B3135">
        <w:rPr>
          <w:rFonts w:eastAsiaTheme="minorHAnsi"/>
          <w:b/>
        </w:rPr>
        <w:t xml:space="preserve"> līdz </w:t>
      </w:r>
      <w:r>
        <w:rPr>
          <w:rFonts w:eastAsiaTheme="minorHAnsi"/>
          <w:b/>
          <w:u w:val="single"/>
        </w:rPr>
        <w:t>202</w:t>
      </w:r>
      <w:r w:rsidR="001C499E">
        <w:rPr>
          <w:rFonts w:eastAsiaTheme="minorHAnsi"/>
          <w:b/>
          <w:u w:val="single"/>
        </w:rPr>
        <w:t>5</w:t>
      </w:r>
      <w:r>
        <w:rPr>
          <w:rFonts w:eastAsiaTheme="minorHAnsi"/>
          <w:b/>
          <w:u w:val="single"/>
        </w:rPr>
        <w:t xml:space="preserve">.gada </w:t>
      </w:r>
      <w:r w:rsidR="004904C5">
        <w:rPr>
          <w:rFonts w:eastAsiaTheme="minorHAnsi"/>
          <w:b/>
          <w:u w:val="single"/>
        </w:rPr>
        <w:t>2</w:t>
      </w:r>
      <w:r w:rsidR="00BE53D7">
        <w:rPr>
          <w:rFonts w:eastAsiaTheme="minorHAnsi"/>
          <w:b/>
          <w:u w:val="single"/>
        </w:rPr>
        <w:t>4</w:t>
      </w:r>
      <w:r w:rsidR="00A55FBA">
        <w:rPr>
          <w:rFonts w:eastAsiaTheme="minorHAnsi"/>
          <w:b/>
          <w:u w:val="single"/>
        </w:rPr>
        <w:t xml:space="preserve">. </w:t>
      </w:r>
      <w:r w:rsidR="004904C5">
        <w:rPr>
          <w:rFonts w:eastAsiaTheme="minorHAnsi"/>
          <w:b/>
          <w:u w:val="single"/>
        </w:rPr>
        <w:t>janvā</w:t>
      </w:r>
      <w:r>
        <w:rPr>
          <w:rFonts w:eastAsiaTheme="minorHAnsi"/>
          <w:b/>
          <w:u w:val="single"/>
        </w:rPr>
        <w:t>rim</w:t>
      </w:r>
      <w:r w:rsidR="0001430E">
        <w:rPr>
          <w:rFonts w:eastAsiaTheme="minorHAnsi"/>
          <w:b/>
          <w:u w:val="single"/>
        </w:rPr>
        <w:t>, plkst.1</w:t>
      </w:r>
      <w:r w:rsidR="00BE53D7">
        <w:rPr>
          <w:rFonts w:eastAsiaTheme="minorHAnsi"/>
          <w:b/>
          <w:u w:val="single"/>
        </w:rPr>
        <w:t>2</w:t>
      </w:r>
      <w:r w:rsidRPr="002B3135">
        <w:rPr>
          <w:rFonts w:eastAsiaTheme="minorHAnsi"/>
          <w:b/>
          <w:u w:val="single"/>
        </w:rPr>
        <w:t>.00</w:t>
      </w:r>
      <w:r w:rsidR="00B31F29">
        <w:rPr>
          <w:rFonts w:eastAsiaTheme="minorHAnsi"/>
          <w:b/>
          <w:u w:val="single"/>
        </w:rPr>
        <w:t xml:space="preserve"> </w:t>
      </w:r>
      <w:r w:rsidR="00BE53D7">
        <w:rPr>
          <w:rFonts w:eastAsiaTheme="minorHAnsi"/>
          <w:b/>
          <w:u w:val="single"/>
        </w:rPr>
        <w:t xml:space="preserve"> </w:t>
      </w:r>
      <w:r w:rsidR="00F73661" w:rsidRPr="00F73661">
        <w:rPr>
          <w:rFonts w:eastAsiaTheme="minorHAnsi"/>
          <w:bCs/>
        </w:rPr>
        <w:t xml:space="preserve">, </w:t>
      </w:r>
      <w:r w:rsidR="00F73661" w:rsidRPr="00574CB3">
        <w:t xml:space="preserve">sūtot to skenētā veidā vai parakstītu ar drošu elektronisko parakstu </w:t>
      </w:r>
      <w:r w:rsidR="00F73661">
        <w:t xml:space="preserve">uz </w:t>
      </w:r>
      <w:r w:rsidR="00BE53D7">
        <w:t xml:space="preserve">pasūtītāja e-pasta adresi </w:t>
      </w:r>
      <w:r w:rsidR="00BE53D7" w:rsidRPr="00BE53D7">
        <w:t>livanu_siltums@livanusiltums.lv</w:t>
      </w:r>
      <w:r w:rsidR="00F73661">
        <w:t>.</w:t>
      </w:r>
      <w:r w:rsidR="00F73661" w:rsidRPr="00F73661">
        <w:t xml:space="preserve"> </w:t>
      </w:r>
      <w:r w:rsidR="00F73661" w:rsidRPr="0012302D">
        <w:t xml:space="preserve">Cenu aptaujas </w:t>
      </w:r>
      <w:r w:rsidR="00F73661">
        <w:t>Nolikumu</w:t>
      </w:r>
      <w:r w:rsidR="00F73661" w:rsidRPr="0012302D">
        <w:t xml:space="preserve"> un tā pielikumus ieinteresētie pretendenti var apskatīt un lejupielādēt elektroniskā formā interneta vietnē</w:t>
      </w:r>
      <w:r w:rsidR="00F73661">
        <w:t xml:space="preserve"> </w:t>
      </w:r>
      <w:hyperlink r:id="rId10" w:history="1">
        <w:r w:rsidR="00F73661" w:rsidRPr="00664E4B">
          <w:rPr>
            <w:rStyle w:val="Hipersaite"/>
          </w:rPr>
          <w:t>www.livani.lv</w:t>
        </w:r>
      </w:hyperlink>
      <w:r w:rsidR="00F73661">
        <w:t xml:space="preserve"> sadaļā </w:t>
      </w:r>
      <w:r w:rsidR="005F7C69" w:rsidRPr="005F7C69">
        <w:t>https://www.livani.lv/lv/filiale/livanu-siltums</w:t>
      </w:r>
      <w:r w:rsidR="005F7C69">
        <w:t>.</w:t>
      </w:r>
    </w:p>
    <w:p w14:paraId="6C754230" w14:textId="26B93876" w:rsidR="00BE53D7" w:rsidRPr="00BE53D7" w:rsidRDefault="00BE2FA8" w:rsidP="00BE53D7">
      <w:pPr>
        <w:pStyle w:val="Punkts"/>
        <w:tabs>
          <w:tab w:val="clear" w:pos="360"/>
        </w:tabs>
        <w:rPr>
          <w:rFonts w:ascii="Times New Roman" w:hAnsi="Times New Roman"/>
          <w:b w:val="0"/>
          <w:bCs/>
          <w:sz w:val="24"/>
        </w:rPr>
      </w:pPr>
      <w:r w:rsidRPr="00BE53D7">
        <w:rPr>
          <w:rFonts w:ascii="Times New Roman" w:eastAsiaTheme="minorHAnsi" w:hAnsi="Times New Roman"/>
          <w:b w:val="0"/>
          <w:bCs/>
          <w:sz w:val="24"/>
        </w:rPr>
        <w:t>3.</w:t>
      </w:r>
      <w:r w:rsidR="00BE53D7">
        <w:rPr>
          <w:rFonts w:ascii="Times New Roman" w:eastAsiaTheme="minorHAnsi" w:hAnsi="Times New Roman"/>
          <w:b w:val="0"/>
          <w:bCs/>
          <w:sz w:val="24"/>
        </w:rPr>
        <w:t>2.</w:t>
      </w:r>
      <w:r w:rsidR="00BE53D7" w:rsidRPr="00BE53D7">
        <w:rPr>
          <w:rFonts w:ascii="Times New Roman" w:hAnsi="Times New Roman"/>
          <w:b w:val="0"/>
          <w:bCs/>
          <w:sz w:val="24"/>
        </w:rPr>
        <w:t>Kontaktpersona</w:t>
      </w:r>
    </w:p>
    <w:p w14:paraId="69791708" w14:textId="34C4ED81" w:rsidR="00BE53D7" w:rsidRPr="00833FBC" w:rsidRDefault="00BE53D7" w:rsidP="00BE53D7">
      <w:pPr>
        <w:pStyle w:val="Punkts"/>
        <w:tabs>
          <w:tab w:val="clear" w:pos="360"/>
        </w:tabs>
        <w:rPr>
          <w:rFonts w:ascii="Times New Roman" w:hAnsi="Times New Roman"/>
          <w:b w:val="0"/>
          <w:sz w:val="24"/>
        </w:rPr>
      </w:pPr>
      <w:r>
        <w:rPr>
          <w:rFonts w:ascii="Times New Roman" w:hAnsi="Times New Roman"/>
          <w:b w:val="0"/>
          <w:sz w:val="24"/>
        </w:rPr>
        <w:t xml:space="preserve">SIA </w:t>
      </w:r>
      <w:r w:rsidRPr="00833FBC">
        <w:rPr>
          <w:rFonts w:ascii="Times New Roman" w:hAnsi="Times New Roman"/>
          <w:b w:val="0"/>
          <w:sz w:val="24"/>
        </w:rPr>
        <w:t>“</w:t>
      </w:r>
      <w:r>
        <w:rPr>
          <w:rFonts w:ascii="Times New Roman" w:hAnsi="Times New Roman"/>
          <w:b w:val="0"/>
          <w:sz w:val="24"/>
        </w:rPr>
        <w:t>Līvānu siltums” ekonomiste</w:t>
      </w:r>
      <w:r w:rsidRPr="00833FBC">
        <w:rPr>
          <w:rFonts w:ascii="Times New Roman" w:hAnsi="Times New Roman"/>
          <w:b w:val="0"/>
          <w:sz w:val="24"/>
        </w:rPr>
        <w:t xml:space="preserve"> </w:t>
      </w:r>
      <w:r>
        <w:rPr>
          <w:rFonts w:ascii="Times New Roman" w:hAnsi="Times New Roman"/>
          <w:b w:val="0"/>
          <w:sz w:val="24"/>
        </w:rPr>
        <w:t xml:space="preserve">Ilona </w:t>
      </w:r>
      <w:proofErr w:type="spellStart"/>
      <w:r>
        <w:rPr>
          <w:rFonts w:ascii="Times New Roman" w:hAnsi="Times New Roman"/>
          <w:b w:val="0"/>
          <w:sz w:val="24"/>
        </w:rPr>
        <w:t>Zvidriņa</w:t>
      </w:r>
      <w:proofErr w:type="spellEnd"/>
      <w:r w:rsidRPr="00833FBC">
        <w:rPr>
          <w:rFonts w:ascii="Times New Roman" w:hAnsi="Times New Roman"/>
          <w:b w:val="0"/>
          <w:sz w:val="24"/>
        </w:rPr>
        <w:t xml:space="preserve">           </w:t>
      </w:r>
    </w:p>
    <w:p w14:paraId="657587D0" w14:textId="17327158" w:rsidR="00BE53D7" w:rsidRPr="00833FBC" w:rsidRDefault="00BE53D7" w:rsidP="00BE53D7">
      <w:pPr>
        <w:pStyle w:val="Punkts"/>
        <w:tabs>
          <w:tab w:val="clear" w:pos="360"/>
        </w:tabs>
        <w:rPr>
          <w:rFonts w:ascii="Times New Roman" w:hAnsi="Times New Roman"/>
          <w:b w:val="0"/>
          <w:sz w:val="24"/>
        </w:rPr>
      </w:pPr>
      <w:r>
        <w:rPr>
          <w:rFonts w:ascii="Times New Roman" w:hAnsi="Times New Roman"/>
          <w:b w:val="0"/>
          <w:sz w:val="24"/>
        </w:rPr>
        <w:t>t. Nr.: 65307245</w:t>
      </w:r>
    </w:p>
    <w:p w14:paraId="68E824B4" w14:textId="41B32011" w:rsidR="00BE53D7" w:rsidRPr="00BE53D7" w:rsidRDefault="00BE53D7" w:rsidP="00BE53D7">
      <w:pPr>
        <w:rPr>
          <w:sz w:val="24"/>
          <w:szCs w:val="24"/>
        </w:rPr>
      </w:pPr>
      <w:bookmarkStart w:id="0" w:name="_Toc262047193"/>
      <w:bookmarkStart w:id="1" w:name="_Toc267308741"/>
      <w:r w:rsidRPr="00BE53D7">
        <w:rPr>
          <w:sz w:val="24"/>
          <w:szCs w:val="24"/>
        </w:rPr>
        <w:t xml:space="preserve">e-pasta adrese: </w:t>
      </w:r>
      <w:bookmarkEnd w:id="0"/>
      <w:bookmarkEnd w:id="1"/>
      <w:r w:rsidRPr="00BE53D7">
        <w:rPr>
          <w:sz w:val="24"/>
          <w:szCs w:val="24"/>
        </w:rPr>
        <w:t>livanu_siltums@livanusiltums.lv</w:t>
      </w:r>
    </w:p>
    <w:p w14:paraId="4AA111F5" w14:textId="2CD50E0B" w:rsidR="00B31F29" w:rsidRPr="00B31F29" w:rsidRDefault="00B31F29" w:rsidP="00B31F29">
      <w:pPr>
        <w:pStyle w:val="Bezatstarpm"/>
        <w:spacing w:line="276" w:lineRule="auto"/>
        <w:jc w:val="both"/>
        <w:rPr>
          <w:rFonts w:eastAsiaTheme="minorHAnsi"/>
          <w:sz w:val="16"/>
          <w:szCs w:val="16"/>
        </w:rPr>
      </w:pPr>
    </w:p>
    <w:p w14:paraId="5FA81D19" w14:textId="61841664" w:rsidR="00DA3D9E" w:rsidRPr="00C66EBB" w:rsidRDefault="00DA3D9E" w:rsidP="00C66EBB">
      <w:pPr>
        <w:pStyle w:val="Sarakstarindkopa"/>
        <w:numPr>
          <w:ilvl w:val="0"/>
          <w:numId w:val="12"/>
        </w:numPr>
        <w:spacing w:line="259" w:lineRule="auto"/>
        <w:jc w:val="both"/>
        <w:rPr>
          <w:rFonts w:eastAsiaTheme="minorHAnsi"/>
          <w:b/>
          <w:sz w:val="24"/>
          <w:szCs w:val="24"/>
        </w:rPr>
      </w:pPr>
      <w:r w:rsidRPr="00C66EBB">
        <w:rPr>
          <w:rFonts w:eastAsiaTheme="minorHAnsi"/>
          <w:b/>
          <w:sz w:val="24"/>
          <w:szCs w:val="24"/>
        </w:rPr>
        <w:t>Līguma nosacījumi.</w:t>
      </w:r>
    </w:p>
    <w:p w14:paraId="60F63137" w14:textId="77777777" w:rsidR="00C66EBB" w:rsidRPr="00C66EBB" w:rsidRDefault="00C66EBB" w:rsidP="00C66EBB">
      <w:pPr>
        <w:pStyle w:val="Sarakstarindkopa"/>
        <w:spacing w:line="259" w:lineRule="auto"/>
        <w:ind w:left="360"/>
        <w:jc w:val="both"/>
        <w:rPr>
          <w:rFonts w:eastAsiaTheme="minorHAnsi"/>
          <w:b/>
          <w:sz w:val="24"/>
          <w:szCs w:val="24"/>
        </w:rPr>
      </w:pPr>
    </w:p>
    <w:p w14:paraId="144F042A" w14:textId="7ED52892" w:rsidR="00BE2FA8" w:rsidRPr="00BE2FA8" w:rsidRDefault="00DA3D9E" w:rsidP="00260DC8">
      <w:pPr>
        <w:pStyle w:val="Sarakstarindkopa"/>
        <w:numPr>
          <w:ilvl w:val="1"/>
          <w:numId w:val="12"/>
        </w:numPr>
        <w:tabs>
          <w:tab w:val="left" w:pos="426"/>
        </w:tabs>
        <w:spacing w:after="120" w:line="259" w:lineRule="auto"/>
        <w:ind w:left="0" w:firstLine="0"/>
        <w:contextualSpacing w:val="0"/>
        <w:jc w:val="both"/>
        <w:rPr>
          <w:rFonts w:eastAsiaTheme="minorHAnsi"/>
          <w:sz w:val="24"/>
          <w:szCs w:val="24"/>
        </w:rPr>
      </w:pPr>
      <w:r w:rsidRPr="00BE2FA8">
        <w:rPr>
          <w:rFonts w:eastAsiaTheme="minorHAnsi"/>
          <w:sz w:val="24"/>
          <w:szCs w:val="24"/>
        </w:rPr>
        <w:t>Pakalpojuma sniegšana jā</w:t>
      </w:r>
      <w:r w:rsidR="001A2F77">
        <w:rPr>
          <w:rFonts w:eastAsiaTheme="minorHAnsi"/>
          <w:sz w:val="24"/>
          <w:szCs w:val="24"/>
        </w:rPr>
        <w:t>uzsāk no 202</w:t>
      </w:r>
      <w:r w:rsidR="00BE53D7">
        <w:rPr>
          <w:rFonts w:eastAsiaTheme="minorHAnsi"/>
          <w:sz w:val="24"/>
          <w:szCs w:val="24"/>
        </w:rPr>
        <w:t>5</w:t>
      </w:r>
      <w:r w:rsidR="001A2F77">
        <w:rPr>
          <w:rFonts w:eastAsiaTheme="minorHAnsi"/>
          <w:sz w:val="24"/>
          <w:szCs w:val="24"/>
        </w:rPr>
        <w:t xml:space="preserve">.gada </w:t>
      </w:r>
      <w:r w:rsidR="00BE53D7">
        <w:rPr>
          <w:rFonts w:eastAsiaTheme="minorHAnsi"/>
          <w:sz w:val="24"/>
          <w:szCs w:val="24"/>
        </w:rPr>
        <w:t>4</w:t>
      </w:r>
      <w:r w:rsidR="00A55FBA">
        <w:rPr>
          <w:rFonts w:eastAsiaTheme="minorHAnsi"/>
          <w:sz w:val="24"/>
          <w:szCs w:val="24"/>
        </w:rPr>
        <w:t>.</w:t>
      </w:r>
      <w:r w:rsidR="00063B62">
        <w:rPr>
          <w:rFonts w:eastAsiaTheme="minorHAnsi"/>
          <w:sz w:val="24"/>
          <w:szCs w:val="24"/>
        </w:rPr>
        <w:t>februā</w:t>
      </w:r>
      <w:r w:rsidR="00A55FBA">
        <w:rPr>
          <w:rFonts w:eastAsiaTheme="minorHAnsi"/>
          <w:sz w:val="24"/>
          <w:szCs w:val="24"/>
        </w:rPr>
        <w:t>ra</w:t>
      </w:r>
      <w:r w:rsidR="00BE2FA8" w:rsidRPr="00BE2FA8">
        <w:rPr>
          <w:rFonts w:eastAsiaTheme="minorHAnsi"/>
          <w:sz w:val="24"/>
          <w:szCs w:val="24"/>
        </w:rPr>
        <w:t>.</w:t>
      </w:r>
    </w:p>
    <w:p w14:paraId="4F1919EC" w14:textId="1C2AF5F1" w:rsidR="00BE2FA8" w:rsidRPr="00BE2FA8" w:rsidRDefault="00DA3D9E" w:rsidP="00260DC8">
      <w:pPr>
        <w:pStyle w:val="Sarakstarindkopa"/>
        <w:numPr>
          <w:ilvl w:val="1"/>
          <w:numId w:val="12"/>
        </w:numPr>
        <w:tabs>
          <w:tab w:val="left" w:pos="426"/>
        </w:tabs>
        <w:spacing w:after="120" w:line="259" w:lineRule="auto"/>
        <w:ind w:left="0" w:firstLine="0"/>
        <w:contextualSpacing w:val="0"/>
        <w:jc w:val="both"/>
        <w:rPr>
          <w:rFonts w:eastAsiaTheme="minorHAnsi"/>
          <w:sz w:val="24"/>
          <w:szCs w:val="24"/>
        </w:rPr>
      </w:pPr>
      <w:r w:rsidRPr="00BE2FA8">
        <w:rPr>
          <w:rFonts w:eastAsiaTheme="minorHAnsi"/>
          <w:sz w:val="24"/>
          <w:szCs w:val="24"/>
        </w:rPr>
        <w:t>Līguma izpildes laiks – 1</w:t>
      </w:r>
      <w:r w:rsidR="00A55FBA" w:rsidRPr="00BE2FA8">
        <w:rPr>
          <w:rFonts w:eastAsiaTheme="minorHAnsi"/>
          <w:sz w:val="24"/>
          <w:szCs w:val="24"/>
        </w:rPr>
        <w:t xml:space="preserve"> </w:t>
      </w:r>
      <w:r w:rsidRPr="00BE2FA8">
        <w:rPr>
          <w:rFonts w:eastAsiaTheme="minorHAnsi"/>
          <w:sz w:val="24"/>
          <w:szCs w:val="24"/>
        </w:rPr>
        <w:t>(viens) gads no līguma noslēgšanas dienas, ar tiesībām lauzt līgumu 30 dienas iepriekš</w:t>
      </w:r>
      <w:r w:rsidR="00BE2FA8" w:rsidRPr="00BE2FA8">
        <w:rPr>
          <w:rFonts w:eastAsiaTheme="minorHAnsi"/>
          <w:sz w:val="24"/>
          <w:szCs w:val="24"/>
        </w:rPr>
        <w:t xml:space="preserve"> </w:t>
      </w:r>
      <w:proofErr w:type="spellStart"/>
      <w:r w:rsidR="00BE2FA8" w:rsidRPr="00BE2FA8">
        <w:rPr>
          <w:rFonts w:eastAsiaTheme="minorHAnsi"/>
          <w:sz w:val="24"/>
          <w:szCs w:val="24"/>
        </w:rPr>
        <w:t>rakstveidā</w:t>
      </w:r>
      <w:proofErr w:type="spellEnd"/>
      <w:r w:rsidR="00990DDA" w:rsidRPr="00BE2FA8">
        <w:rPr>
          <w:rFonts w:eastAsiaTheme="minorHAnsi"/>
          <w:sz w:val="24"/>
          <w:szCs w:val="24"/>
        </w:rPr>
        <w:t>, brīdinot otru pusi</w:t>
      </w:r>
      <w:r w:rsidR="00BE2FA8" w:rsidRPr="00BE2FA8">
        <w:rPr>
          <w:rFonts w:eastAsiaTheme="minorHAnsi"/>
          <w:sz w:val="24"/>
          <w:szCs w:val="24"/>
        </w:rPr>
        <w:t>.</w:t>
      </w:r>
    </w:p>
    <w:p w14:paraId="38048CDA" w14:textId="71037625" w:rsidR="00DA3D9E" w:rsidRPr="00BE2FA8" w:rsidRDefault="00DA3D9E" w:rsidP="00260DC8">
      <w:pPr>
        <w:pStyle w:val="Sarakstarindkopa"/>
        <w:numPr>
          <w:ilvl w:val="1"/>
          <w:numId w:val="12"/>
        </w:numPr>
        <w:tabs>
          <w:tab w:val="left" w:pos="426"/>
        </w:tabs>
        <w:spacing w:after="120"/>
        <w:ind w:left="0" w:firstLine="0"/>
        <w:contextualSpacing w:val="0"/>
        <w:jc w:val="both"/>
        <w:rPr>
          <w:sz w:val="24"/>
          <w:szCs w:val="24"/>
        </w:rPr>
      </w:pPr>
      <w:r w:rsidRPr="00BE2FA8">
        <w:rPr>
          <w:sz w:val="24"/>
          <w:szCs w:val="24"/>
        </w:rPr>
        <w:t xml:space="preserve">Apdrošināšanas prēmija par vienu darbinieku nedrīkst pārsniegt </w:t>
      </w:r>
      <w:r w:rsidR="00BE53D7">
        <w:rPr>
          <w:sz w:val="24"/>
          <w:szCs w:val="24"/>
        </w:rPr>
        <w:t>4</w:t>
      </w:r>
      <w:r w:rsidR="001D7416">
        <w:rPr>
          <w:sz w:val="24"/>
          <w:szCs w:val="24"/>
        </w:rPr>
        <w:t>00</w:t>
      </w:r>
      <w:r w:rsidR="00260DC8">
        <w:rPr>
          <w:sz w:val="24"/>
          <w:szCs w:val="24"/>
        </w:rPr>
        <w:t>,00</w:t>
      </w:r>
      <w:r w:rsidRPr="00BE2FA8">
        <w:rPr>
          <w:sz w:val="24"/>
          <w:szCs w:val="24"/>
        </w:rPr>
        <w:t xml:space="preserve"> </w:t>
      </w:r>
      <w:proofErr w:type="spellStart"/>
      <w:r w:rsidRPr="00BE2FA8">
        <w:rPr>
          <w:sz w:val="24"/>
          <w:szCs w:val="24"/>
        </w:rPr>
        <w:t>euro</w:t>
      </w:r>
      <w:proofErr w:type="spellEnd"/>
      <w:r w:rsidRPr="00BE2FA8">
        <w:rPr>
          <w:sz w:val="24"/>
          <w:szCs w:val="24"/>
        </w:rPr>
        <w:t>.</w:t>
      </w:r>
    </w:p>
    <w:p w14:paraId="219C69BA" w14:textId="62BC2717" w:rsidR="00DA3D9E" w:rsidRPr="00C66EBB" w:rsidRDefault="00DA3D9E" w:rsidP="00C66EBB">
      <w:pPr>
        <w:pStyle w:val="Sarakstarindkopa"/>
        <w:numPr>
          <w:ilvl w:val="0"/>
          <w:numId w:val="12"/>
        </w:numPr>
        <w:tabs>
          <w:tab w:val="left" w:pos="284"/>
        </w:tabs>
        <w:spacing w:before="120"/>
        <w:jc w:val="both"/>
        <w:rPr>
          <w:rFonts w:eastAsiaTheme="minorHAnsi"/>
          <w:b/>
          <w:sz w:val="24"/>
          <w:szCs w:val="24"/>
        </w:rPr>
      </w:pPr>
      <w:r w:rsidRPr="00C66EBB">
        <w:rPr>
          <w:rFonts w:eastAsiaTheme="minorHAnsi"/>
          <w:b/>
          <w:sz w:val="24"/>
          <w:szCs w:val="24"/>
        </w:rPr>
        <w:t>Prasības pretendentiem.</w:t>
      </w:r>
    </w:p>
    <w:p w14:paraId="2EED5AAB" w14:textId="77777777" w:rsidR="00C66EBB" w:rsidRPr="00C66EBB" w:rsidRDefault="00C66EBB" w:rsidP="00C66EBB">
      <w:pPr>
        <w:pStyle w:val="Sarakstarindkopa"/>
        <w:tabs>
          <w:tab w:val="left" w:pos="284"/>
        </w:tabs>
        <w:spacing w:before="120"/>
        <w:ind w:left="360"/>
        <w:jc w:val="both"/>
        <w:rPr>
          <w:rFonts w:eastAsiaTheme="minorHAnsi"/>
          <w:b/>
          <w:sz w:val="24"/>
          <w:szCs w:val="24"/>
        </w:rPr>
      </w:pPr>
    </w:p>
    <w:p w14:paraId="0890D8F1" w14:textId="77777777" w:rsidR="00DA3D9E" w:rsidRPr="002B3135" w:rsidRDefault="00DA3D9E" w:rsidP="00B03F81">
      <w:pPr>
        <w:tabs>
          <w:tab w:val="left" w:pos="1931"/>
        </w:tabs>
        <w:suppressAutoHyphens/>
        <w:autoSpaceDN w:val="0"/>
        <w:spacing w:after="120"/>
        <w:jc w:val="both"/>
        <w:textAlignment w:val="baseline"/>
        <w:rPr>
          <w:color w:val="000000"/>
          <w:sz w:val="24"/>
          <w:szCs w:val="24"/>
        </w:rPr>
      </w:pPr>
      <w:r w:rsidRPr="002B3135">
        <w:rPr>
          <w:rFonts w:eastAsiaTheme="minorHAnsi"/>
          <w:sz w:val="24"/>
          <w:szCs w:val="24"/>
        </w:rPr>
        <w:t>5.1.</w:t>
      </w:r>
      <w:r w:rsidRPr="002B3135">
        <w:rPr>
          <w:rFonts w:eastAsiaTheme="minorHAnsi"/>
          <w:color w:val="000000"/>
          <w:sz w:val="24"/>
          <w:szCs w:val="24"/>
        </w:rPr>
        <w:t xml:space="preserve"> </w:t>
      </w:r>
      <w:r w:rsidRPr="002B3135">
        <w:rPr>
          <w:rFonts w:eastAsiaTheme="minorHAnsi"/>
          <w:sz w:val="24"/>
          <w:szCs w:val="24"/>
        </w:rPr>
        <w:t>Pretendentam ir jābūt reģistrētam normatīvajos aktos noteiktajā kārtībā un noteiktajos gadījumos.</w:t>
      </w:r>
    </w:p>
    <w:p w14:paraId="639DA8F8" w14:textId="09C60CA3" w:rsidR="001A2F77" w:rsidRPr="002B3135" w:rsidRDefault="00DA3D9E" w:rsidP="006F3963">
      <w:pPr>
        <w:tabs>
          <w:tab w:val="left" w:pos="0"/>
          <w:tab w:val="left" w:pos="851"/>
        </w:tabs>
        <w:suppressAutoHyphens/>
        <w:spacing w:after="120"/>
        <w:jc w:val="both"/>
        <w:rPr>
          <w:rFonts w:eastAsiaTheme="minorHAnsi"/>
          <w:sz w:val="24"/>
          <w:szCs w:val="24"/>
        </w:rPr>
      </w:pPr>
      <w:r w:rsidRPr="002B3135">
        <w:rPr>
          <w:rFonts w:eastAsiaTheme="minorHAnsi"/>
          <w:color w:val="000000"/>
          <w:sz w:val="24"/>
          <w:szCs w:val="24"/>
        </w:rPr>
        <w:lastRenderedPageBreak/>
        <w:t xml:space="preserve">5.2. Pretendentam </w:t>
      </w:r>
      <w:r w:rsidRPr="002B3135">
        <w:rPr>
          <w:rFonts w:eastAsiaTheme="minorHAnsi"/>
          <w:sz w:val="24"/>
          <w:szCs w:val="24"/>
        </w:rPr>
        <w:t>uz piedāvājuma iesniegšanas dienu nav nodokļu vai valsts sociālās apdrošināšanas obligāto iemaksu parād</w:t>
      </w:r>
      <w:r w:rsidR="006F3963">
        <w:rPr>
          <w:rFonts w:eastAsiaTheme="minorHAnsi"/>
          <w:sz w:val="24"/>
          <w:szCs w:val="24"/>
        </w:rPr>
        <w:t>u</w:t>
      </w:r>
      <w:r w:rsidRPr="002B3135">
        <w:rPr>
          <w:rFonts w:eastAsiaTheme="minorHAnsi"/>
          <w:sz w:val="24"/>
          <w:szCs w:val="24"/>
        </w:rPr>
        <w:t>, k</w:t>
      </w:r>
      <w:r w:rsidR="006F3963">
        <w:rPr>
          <w:rFonts w:eastAsiaTheme="minorHAnsi"/>
          <w:sz w:val="24"/>
          <w:szCs w:val="24"/>
        </w:rPr>
        <w:t>a</w:t>
      </w:r>
      <w:r w:rsidRPr="002B3135">
        <w:rPr>
          <w:rFonts w:eastAsiaTheme="minorHAnsi"/>
          <w:sz w:val="24"/>
          <w:szCs w:val="24"/>
        </w:rPr>
        <w:t xml:space="preserve">s pārsniedz 150,00 </w:t>
      </w:r>
      <w:proofErr w:type="spellStart"/>
      <w:r w:rsidRPr="002B3135">
        <w:rPr>
          <w:rFonts w:eastAsiaTheme="minorHAnsi"/>
          <w:i/>
          <w:iCs/>
          <w:sz w:val="24"/>
          <w:szCs w:val="24"/>
        </w:rPr>
        <w:t>euro</w:t>
      </w:r>
      <w:proofErr w:type="spellEnd"/>
      <w:r w:rsidRPr="002B3135">
        <w:rPr>
          <w:rFonts w:eastAsiaTheme="minorHAnsi"/>
          <w:i/>
          <w:iCs/>
          <w:sz w:val="24"/>
          <w:szCs w:val="24"/>
        </w:rPr>
        <w:t xml:space="preserve"> </w:t>
      </w:r>
      <w:r w:rsidRPr="002B3135">
        <w:rPr>
          <w:rFonts w:eastAsiaTheme="minorHAnsi"/>
          <w:sz w:val="24"/>
          <w:szCs w:val="24"/>
        </w:rPr>
        <w:t>(Pasūtītājs veiks informācijas pārbaudi par pretendenta nodokļu parādiem Valsts ieņēmumu dienesta publiskojamo datu bāzē).</w:t>
      </w:r>
    </w:p>
    <w:p w14:paraId="0F09804D" w14:textId="77777777" w:rsidR="00DA3D9E" w:rsidRDefault="00DA3D9E" w:rsidP="00DA3D9E">
      <w:pPr>
        <w:contextualSpacing/>
        <w:jc w:val="both"/>
        <w:rPr>
          <w:rFonts w:eastAsiaTheme="minorHAnsi"/>
          <w:b/>
          <w:sz w:val="24"/>
          <w:szCs w:val="24"/>
        </w:rPr>
      </w:pPr>
      <w:r w:rsidRPr="002B3135">
        <w:rPr>
          <w:rFonts w:eastAsiaTheme="minorHAnsi"/>
          <w:b/>
          <w:sz w:val="24"/>
          <w:szCs w:val="24"/>
        </w:rPr>
        <w:t>6. Iesniedzamie dokumenti.</w:t>
      </w:r>
    </w:p>
    <w:p w14:paraId="15581FB7" w14:textId="77777777" w:rsidR="00C66EBB" w:rsidRDefault="00C66EBB" w:rsidP="00DA3D9E">
      <w:pPr>
        <w:contextualSpacing/>
        <w:jc w:val="both"/>
        <w:rPr>
          <w:rFonts w:eastAsiaTheme="minorHAnsi"/>
          <w:b/>
          <w:sz w:val="24"/>
          <w:szCs w:val="24"/>
        </w:rPr>
      </w:pPr>
    </w:p>
    <w:p w14:paraId="0AA94D84" w14:textId="0BC79ACB" w:rsidR="00A6523C" w:rsidRDefault="00A6523C" w:rsidP="00A6523C">
      <w:pPr>
        <w:pStyle w:val="Pamatteksts"/>
        <w:rPr>
          <w:b w:val="0"/>
          <w:bCs w:val="0"/>
          <w:lang w:eastAsia="lv-LV"/>
        </w:rPr>
      </w:pPr>
      <w:bookmarkStart w:id="2" w:name="_Hlk535913164"/>
      <w:r>
        <w:rPr>
          <w:b w:val="0"/>
          <w:bCs w:val="0"/>
        </w:rPr>
        <w:t>6.1.</w:t>
      </w:r>
      <w:r w:rsidRPr="00770B97">
        <w:rPr>
          <w:b w:val="0"/>
          <w:bCs w:val="0"/>
        </w:rPr>
        <w:t xml:space="preserve">Tehniskais piedāvājums </w:t>
      </w:r>
      <w:r>
        <w:rPr>
          <w:b w:val="0"/>
          <w:bCs w:val="0"/>
        </w:rPr>
        <w:t>p</w:t>
      </w:r>
      <w:r w:rsidRPr="00770B97">
        <w:rPr>
          <w:b w:val="0"/>
          <w:bCs w:val="0"/>
        </w:rPr>
        <w:t>retendentam jāsagatavo saskaņā ar Tehnisko specifikāciju un ievērojot Tehnisko piedāvājumu (pielikums Nr.</w:t>
      </w:r>
      <w:r>
        <w:rPr>
          <w:b w:val="0"/>
          <w:bCs w:val="0"/>
        </w:rPr>
        <w:t>1</w:t>
      </w:r>
      <w:r w:rsidRPr="00770B97">
        <w:rPr>
          <w:b w:val="0"/>
          <w:bCs w:val="0"/>
        </w:rPr>
        <w:t>)</w:t>
      </w:r>
      <w:bookmarkEnd w:id="2"/>
      <w:r w:rsidRPr="00770B97">
        <w:rPr>
          <w:b w:val="0"/>
          <w:bCs w:val="0"/>
          <w:lang w:eastAsia="lv-LV"/>
        </w:rPr>
        <w:t>.</w:t>
      </w:r>
    </w:p>
    <w:p w14:paraId="5CB31F85" w14:textId="77777777" w:rsidR="00A6523C" w:rsidRPr="00770B97" w:rsidRDefault="00A6523C" w:rsidP="00A6523C">
      <w:pPr>
        <w:pStyle w:val="Pamatteksts"/>
        <w:rPr>
          <w:b w:val="0"/>
          <w:bCs w:val="0"/>
          <w:caps/>
        </w:rPr>
      </w:pPr>
    </w:p>
    <w:p w14:paraId="1C0F7987" w14:textId="2D113278" w:rsidR="00A6523C" w:rsidRPr="00770B97" w:rsidRDefault="00A6523C" w:rsidP="00A6523C">
      <w:pPr>
        <w:pStyle w:val="Pamatteksts"/>
        <w:rPr>
          <w:b w:val="0"/>
          <w:bCs w:val="0"/>
          <w:caps/>
        </w:rPr>
      </w:pPr>
      <w:bookmarkStart w:id="3" w:name="_Hlk535913177"/>
      <w:r>
        <w:rPr>
          <w:b w:val="0"/>
          <w:bCs w:val="0"/>
          <w:spacing w:val="-3"/>
          <w:szCs w:val="20"/>
        </w:rPr>
        <w:t>6.2.</w:t>
      </w:r>
      <w:r w:rsidRPr="00770B97">
        <w:rPr>
          <w:b w:val="0"/>
          <w:bCs w:val="0"/>
          <w:spacing w:val="-3"/>
          <w:szCs w:val="20"/>
        </w:rPr>
        <w:t>Pretendenta aprakst</w:t>
      </w:r>
      <w:r>
        <w:rPr>
          <w:b w:val="0"/>
          <w:bCs w:val="0"/>
          <w:spacing w:val="-3"/>
          <w:szCs w:val="20"/>
        </w:rPr>
        <w:t>s</w:t>
      </w:r>
      <w:r w:rsidRPr="00770B97">
        <w:rPr>
          <w:b w:val="0"/>
          <w:bCs w:val="0"/>
          <w:spacing w:val="-3"/>
          <w:szCs w:val="20"/>
        </w:rPr>
        <w:t xml:space="preserve"> piedāvātajai programmai, kurā norādīti atbilstošie</w:t>
      </w:r>
      <w:r>
        <w:rPr>
          <w:b w:val="0"/>
          <w:bCs w:val="0"/>
          <w:spacing w:val="-3"/>
          <w:szCs w:val="20"/>
        </w:rPr>
        <w:t xml:space="preserve">, </w:t>
      </w:r>
      <w:r w:rsidRPr="00770B97">
        <w:rPr>
          <w:b w:val="0"/>
          <w:bCs w:val="0"/>
          <w:spacing w:val="-3"/>
          <w:szCs w:val="20"/>
        </w:rPr>
        <w:t>spēkā esošie veselības apdrošināšanas noteikumi</w:t>
      </w:r>
      <w:bookmarkEnd w:id="3"/>
      <w:r>
        <w:rPr>
          <w:b w:val="0"/>
          <w:bCs w:val="0"/>
          <w:spacing w:val="-3"/>
          <w:szCs w:val="20"/>
        </w:rPr>
        <w:t xml:space="preserve"> un</w:t>
      </w:r>
      <w:r>
        <w:rPr>
          <w:b w:val="0"/>
          <w:bCs w:val="0"/>
        </w:rPr>
        <w:t xml:space="preserve"> informācija</w:t>
      </w:r>
      <w:r w:rsidRPr="00A6523C">
        <w:rPr>
          <w:b w:val="0"/>
          <w:bCs w:val="0"/>
          <w:color w:val="000000"/>
          <w:szCs w:val="20"/>
        </w:rPr>
        <w:t xml:space="preserve"> </w:t>
      </w:r>
      <w:r w:rsidRPr="00770B97">
        <w:rPr>
          <w:b w:val="0"/>
          <w:bCs w:val="0"/>
          <w:color w:val="000000"/>
          <w:szCs w:val="20"/>
        </w:rPr>
        <w:t xml:space="preserve"> par medicīnisko pakalpojumu apmaksas kārtību, iesniedzamo dokumentu noformējuma prasībām, atlīdzības saņemšanas kārtību un termi</w:t>
      </w:r>
      <w:r w:rsidRPr="00770B97">
        <w:rPr>
          <w:b w:val="0"/>
          <w:bCs w:val="0"/>
          <w:spacing w:val="-3"/>
          <w:szCs w:val="20"/>
        </w:rPr>
        <w:t>ņus</w:t>
      </w:r>
      <w:r w:rsidRPr="00770B97">
        <w:rPr>
          <w:b w:val="0"/>
          <w:bCs w:val="0"/>
        </w:rPr>
        <w:t>.</w:t>
      </w:r>
    </w:p>
    <w:p w14:paraId="1EC1C4D8" w14:textId="77777777" w:rsidR="00A6523C" w:rsidRPr="002B3135" w:rsidRDefault="00A6523C" w:rsidP="00DA3D9E">
      <w:pPr>
        <w:contextualSpacing/>
        <w:jc w:val="both"/>
        <w:rPr>
          <w:rFonts w:eastAsiaTheme="minorHAnsi"/>
          <w:b/>
          <w:sz w:val="24"/>
          <w:szCs w:val="24"/>
        </w:rPr>
      </w:pPr>
    </w:p>
    <w:p w14:paraId="295F8F9B" w14:textId="1F318599" w:rsidR="009C5960" w:rsidRPr="00A6523C" w:rsidRDefault="00DA3D9E" w:rsidP="00A6523C">
      <w:pPr>
        <w:tabs>
          <w:tab w:val="left" w:pos="567"/>
        </w:tabs>
        <w:spacing w:after="160" w:line="259" w:lineRule="auto"/>
        <w:jc w:val="both"/>
        <w:rPr>
          <w:rFonts w:eastAsiaTheme="minorHAnsi"/>
          <w:sz w:val="24"/>
          <w:szCs w:val="24"/>
        </w:rPr>
      </w:pPr>
      <w:r w:rsidRPr="002B3135">
        <w:rPr>
          <w:rFonts w:eastAsiaTheme="minorHAnsi"/>
          <w:bCs/>
          <w:sz w:val="24"/>
          <w:szCs w:val="24"/>
        </w:rPr>
        <w:t>6.</w:t>
      </w:r>
      <w:r w:rsidR="00A6523C">
        <w:rPr>
          <w:rFonts w:eastAsiaTheme="minorHAnsi"/>
          <w:bCs/>
          <w:sz w:val="24"/>
          <w:szCs w:val="24"/>
        </w:rPr>
        <w:t>3</w:t>
      </w:r>
      <w:r w:rsidRPr="002B3135">
        <w:rPr>
          <w:rFonts w:eastAsiaTheme="minorHAnsi"/>
          <w:bCs/>
          <w:sz w:val="24"/>
          <w:szCs w:val="24"/>
        </w:rPr>
        <w:t>.</w:t>
      </w:r>
      <w:r w:rsidRPr="002B3135">
        <w:rPr>
          <w:rFonts w:eastAsiaTheme="minorHAnsi"/>
          <w:b/>
          <w:sz w:val="24"/>
          <w:szCs w:val="24"/>
        </w:rPr>
        <w:t xml:space="preserve"> </w:t>
      </w:r>
      <w:r w:rsidRPr="002B3135">
        <w:rPr>
          <w:rFonts w:eastAsiaTheme="minorHAnsi"/>
          <w:bCs/>
          <w:sz w:val="24"/>
          <w:szCs w:val="24"/>
        </w:rPr>
        <w:t xml:space="preserve">Finanšu </w:t>
      </w:r>
      <w:r w:rsidRPr="002B3135">
        <w:rPr>
          <w:rFonts w:eastAsiaTheme="minorHAnsi"/>
          <w:sz w:val="24"/>
          <w:szCs w:val="24"/>
        </w:rPr>
        <w:t>piedāvājums, atbilstoši 2.pielikumam. Piedāvājuma cenā ir jābūt iekļautām visām izmaksām, kas saistītas ar pakalpojuma sniegšanu.</w:t>
      </w:r>
      <w:r w:rsidRPr="002B3135">
        <w:rPr>
          <w:rFonts w:eastAsiaTheme="minorHAnsi"/>
          <w:color w:val="000000"/>
          <w:sz w:val="24"/>
          <w:szCs w:val="24"/>
        </w:rPr>
        <w:t xml:space="preserve"> </w:t>
      </w:r>
      <w:r w:rsidRPr="002B3135">
        <w:rPr>
          <w:rFonts w:eastAsiaTheme="minorHAnsi"/>
          <w:sz w:val="24"/>
          <w:szCs w:val="24"/>
        </w:rPr>
        <w:t xml:space="preserve">Papildu izmaksas, kuras Pretendents nav izvērtējis, paredzējis, iekļāvis un norādījis finanšu piedāvājumā, netiks ņemtas vērā, noslēdzot līgumu. </w:t>
      </w:r>
    </w:p>
    <w:p w14:paraId="5E03E431" w14:textId="0857BFA3" w:rsidR="00DA3D9E" w:rsidRPr="002B3135" w:rsidRDefault="00DA3D9E" w:rsidP="00EA5FDA">
      <w:pPr>
        <w:tabs>
          <w:tab w:val="left" w:pos="567"/>
        </w:tabs>
        <w:spacing w:after="160" w:line="259" w:lineRule="auto"/>
        <w:jc w:val="both"/>
        <w:rPr>
          <w:rFonts w:eastAsiaTheme="minorHAnsi"/>
          <w:b/>
          <w:sz w:val="24"/>
          <w:szCs w:val="24"/>
        </w:rPr>
      </w:pPr>
      <w:r w:rsidRPr="002B3135">
        <w:rPr>
          <w:rFonts w:eastAsiaTheme="minorHAnsi"/>
          <w:b/>
          <w:sz w:val="24"/>
          <w:szCs w:val="24"/>
        </w:rPr>
        <w:t>7. Piedāvājuma izvēles kritērijs.</w:t>
      </w:r>
    </w:p>
    <w:p w14:paraId="02C69DF3" w14:textId="1010C296" w:rsidR="00BE53D7" w:rsidRPr="00176D7B" w:rsidRDefault="00DA3D9E" w:rsidP="00176D7B">
      <w:pPr>
        <w:spacing w:after="120" w:line="259" w:lineRule="auto"/>
        <w:jc w:val="both"/>
        <w:rPr>
          <w:rFonts w:eastAsiaTheme="minorHAnsi"/>
          <w:sz w:val="24"/>
          <w:szCs w:val="24"/>
        </w:rPr>
      </w:pPr>
      <w:r w:rsidRPr="002B3135">
        <w:rPr>
          <w:rFonts w:eastAsiaTheme="minorHAnsi"/>
          <w:sz w:val="24"/>
          <w:szCs w:val="24"/>
        </w:rPr>
        <w:t xml:space="preserve">7.1. Par pretendentu, kuram būtu piešķiramas līguma slēgšanas tiesības, </w:t>
      </w:r>
      <w:r w:rsidR="00176D7B" w:rsidRPr="002B3135">
        <w:rPr>
          <w:rFonts w:eastAsiaTheme="minorHAnsi"/>
          <w:sz w:val="24"/>
          <w:szCs w:val="24"/>
        </w:rPr>
        <w:t xml:space="preserve">tiek atzīts tas pretendents, </w:t>
      </w:r>
      <w:r w:rsidR="00176D7B">
        <w:rPr>
          <w:rFonts w:eastAsiaTheme="minorHAnsi"/>
          <w:sz w:val="24"/>
          <w:szCs w:val="24"/>
        </w:rPr>
        <w:t>kurš iesniedzis piedāvājumu atbilstoši iepirkuma nosacījumiem ar</w:t>
      </w:r>
      <w:r w:rsidR="00176D7B" w:rsidRPr="00176D7B">
        <w:rPr>
          <w:rFonts w:eastAsiaTheme="minorHAnsi"/>
          <w:sz w:val="24"/>
          <w:szCs w:val="24"/>
        </w:rPr>
        <w:t xml:space="preserve"> </w:t>
      </w:r>
      <w:r w:rsidR="00176D7B">
        <w:rPr>
          <w:rFonts w:eastAsiaTheme="minorHAnsi"/>
          <w:sz w:val="24"/>
          <w:szCs w:val="24"/>
        </w:rPr>
        <w:t>viszemāko cenu.</w:t>
      </w:r>
    </w:p>
    <w:p w14:paraId="3D09576A" w14:textId="77777777" w:rsidR="00DA3D9E" w:rsidRPr="002B3135" w:rsidRDefault="00DA3D9E" w:rsidP="00DA3D9E">
      <w:pPr>
        <w:spacing w:after="120" w:line="259" w:lineRule="auto"/>
        <w:jc w:val="both"/>
        <w:rPr>
          <w:rFonts w:eastAsiaTheme="minorHAnsi"/>
          <w:sz w:val="24"/>
          <w:szCs w:val="24"/>
        </w:rPr>
      </w:pPr>
      <w:r w:rsidRPr="002B3135">
        <w:rPr>
          <w:rFonts w:eastAsiaTheme="minorHAnsi"/>
          <w:sz w:val="24"/>
          <w:szCs w:val="24"/>
        </w:rPr>
        <w:t>7.2. Ja izraudzītais pretendents atsakās slēgt līgumu, tad tiek lemts, vai piešķirt līguma slēgšanas tiesības nākamam pretendentam vai cenu aptauju pārtraukt.</w:t>
      </w:r>
    </w:p>
    <w:p w14:paraId="5467C91E" w14:textId="77777777" w:rsidR="002D2AC0" w:rsidRDefault="00DA3D9E" w:rsidP="004861F8">
      <w:pPr>
        <w:spacing w:after="120" w:line="259" w:lineRule="auto"/>
        <w:jc w:val="both"/>
        <w:rPr>
          <w:rFonts w:eastAsiaTheme="minorHAnsi"/>
          <w:sz w:val="24"/>
          <w:szCs w:val="24"/>
        </w:rPr>
      </w:pPr>
      <w:r w:rsidRPr="002B3135">
        <w:rPr>
          <w:rFonts w:eastAsiaTheme="minorHAnsi"/>
          <w:sz w:val="24"/>
          <w:szCs w:val="24"/>
        </w:rPr>
        <w:t>7.3. Ja nav iesniegts neviens cenu aptaujas noteikumu prasībām atbilstošs piedāvājums vai ir cits objektīvi pamatots iemesls, pasūtītājam ir tiesības uzvarētāju nepaziņot un cenu aptauju pārtraukt.</w:t>
      </w:r>
    </w:p>
    <w:p w14:paraId="0DB2811C" w14:textId="77777777" w:rsidR="004861F8" w:rsidRPr="002B3135" w:rsidRDefault="004861F8" w:rsidP="00DA3D9E">
      <w:pPr>
        <w:tabs>
          <w:tab w:val="left" w:pos="567"/>
          <w:tab w:val="left" w:pos="993"/>
        </w:tabs>
        <w:spacing w:after="120"/>
        <w:contextualSpacing/>
        <w:jc w:val="both"/>
        <w:rPr>
          <w:rFonts w:eastAsiaTheme="minorHAnsi"/>
          <w:sz w:val="24"/>
          <w:szCs w:val="24"/>
        </w:rPr>
      </w:pPr>
    </w:p>
    <w:p w14:paraId="72C0A5FA" w14:textId="77777777" w:rsidR="00DA3D9E" w:rsidRPr="002B3135" w:rsidRDefault="00DA3D9E" w:rsidP="00DA3D9E">
      <w:pPr>
        <w:tabs>
          <w:tab w:val="left" w:pos="567"/>
          <w:tab w:val="left" w:pos="993"/>
        </w:tabs>
        <w:contextualSpacing/>
        <w:jc w:val="both"/>
        <w:rPr>
          <w:rFonts w:eastAsiaTheme="minorHAnsi"/>
          <w:sz w:val="24"/>
          <w:szCs w:val="24"/>
        </w:rPr>
      </w:pPr>
    </w:p>
    <w:p w14:paraId="63AC5344" w14:textId="77777777" w:rsidR="00DA3D9E" w:rsidRPr="002B3135" w:rsidRDefault="00DA3D9E" w:rsidP="00DA3D9E">
      <w:pPr>
        <w:tabs>
          <w:tab w:val="left" w:pos="567"/>
        </w:tabs>
        <w:spacing w:after="160" w:line="259" w:lineRule="auto"/>
        <w:jc w:val="both"/>
        <w:rPr>
          <w:rFonts w:eastAsiaTheme="minorHAnsi"/>
          <w:sz w:val="24"/>
          <w:szCs w:val="24"/>
        </w:rPr>
      </w:pPr>
      <w:r w:rsidRPr="002B3135">
        <w:rPr>
          <w:rFonts w:eastAsiaTheme="minorHAnsi"/>
          <w:sz w:val="24"/>
          <w:szCs w:val="24"/>
        </w:rPr>
        <w:t xml:space="preserve">Pielikumā: </w:t>
      </w:r>
      <w:r w:rsidRPr="002B3135">
        <w:rPr>
          <w:rFonts w:eastAsiaTheme="minorHAnsi"/>
          <w:sz w:val="24"/>
          <w:szCs w:val="24"/>
        </w:rPr>
        <w:tab/>
      </w:r>
      <w:r w:rsidRPr="002B3135">
        <w:rPr>
          <w:rFonts w:eastAsiaTheme="minorHAnsi"/>
          <w:sz w:val="24"/>
          <w:szCs w:val="24"/>
        </w:rPr>
        <w:tab/>
        <w:t>1. Tehniskā specifikācija;</w:t>
      </w:r>
    </w:p>
    <w:p w14:paraId="650343D3" w14:textId="625E71DF" w:rsidR="008421F6" w:rsidRDefault="00DA3D9E" w:rsidP="00DA3D9E">
      <w:pPr>
        <w:tabs>
          <w:tab w:val="left" w:pos="567"/>
        </w:tabs>
        <w:spacing w:after="160" w:line="259" w:lineRule="auto"/>
        <w:jc w:val="both"/>
        <w:rPr>
          <w:rFonts w:eastAsiaTheme="minorHAnsi"/>
          <w:sz w:val="24"/>
          <w:szCs w:val="24"/>
        </w:rPr>
      </w:pPr>
      <w:r w:rsidRPr="002B3135">
        <w:rPr>
          <w:rFonts w:eastAsiaTheme="minorHAnsi"/>
          <w:sz w:val="24"/>
          <w:szCs w:val="24"/>
        </w:rPr>
        <w:tab/>
      </w:r>
      <w:r w:rsidRPr="002B3135">
        <w:rPr>
          <w:rFonts w:eastAsiaTheme="minorHAnsi"/>
          <w:sz w:val="24"/>
          <w:szCs w:val="24"/>
        </w:rPr>
        <w:tab/>
      </w:r>
      <w:r w:rsidRPr="002B3135">
        <w:rPr>
          <w:rFonts w:eastAsiaTheme="minorHAnsi"/>
          <w:sz w:val="24"/>
          <w:szCs w:val="24"/>
        </w:rPr>
        <w:tab/>
      </w:r>
      <w:r w:rsidRPr="002B3135">
        <w:rPr>
          <w:rFonts w:eastAsiaTheme="minorHAnsi"/>
          <w:sz w:val="24"/>
          <w:szCs w:val="24"/>
        </w:rPr>
        <w:tab/>
        <w:t>2. Finanšu piedāvājuma veidlapa.</w:t>
      </w:r>
    </w:p>
    <w:p w14:paraId="5C435A2B" w14:textId="77777777" w:rsidR="008421F6" w:rsidRDefault="008421F6">
      <w:pPr>
        <w:spacing w:after="160" w:line="259" w:lineRule="auto"/>
        <w:rPr>
          <w:rFonts w:eastAsiaTheme="minorHAnsi"/>
          <w:sz w:val="24"/>
          <w:szCs w:val="24"/>
        </w:rPr>
      </w:pPr>
      <w:r>
        <w:rPr>
          <w:rFonts w:eastAsiaTheme="minorHAnsi"/>
          <w:sz w:val="24"/>
          <w:szCs w:val="24"/>
        </w:rPr>
        <w:br w:type="page"/>
      </w:r>
    </w:p>
    <w:p w14:paraId="1EE6FB84" w14:textId="77777777" w:rsidR="008421F6" w:rsidRPr="008421F6" w:rsidRDefault="008421F6" w:rsidP="008421F6">
      <w:pPr>
        <w:spacing w:before="120"/>
        <w:contextualSpacing/>
        <w:jc w:val="right"/>
        <w:rPr>
          <w:bCs/>
          <w:sz w:val="20"/>
        </w:rPr>
      </w:pPr>
      <w:bookmarkStart w:id="4" w:name="_Hlk55858646"/>
      <w:r w:rsidRPr="008421F6">
        <w:rPr>
          <w:bCs/>
          <w:sz w:val="20"/>
        </w:rPr>
        <w:lastRenderedPageBreak/>
        <w:t>1. Pielikums</w:t>
      </w:r>
    </w:p>
    <w:p w14:paraId="1E4BACE7" w14:textId="77777777" w:rsidR="008421F6" w:rsidRPr="008421F6" w:rsidRDefault="008421F6" w:rsidP="008421F6">
      <w:pPr>
        <w:spacing w:before="120"/>
        <w:contextualSpacing/>
        <w:jc w:val="right"/>
        <w:rPr>
          <w:bCs/>
          <w:sz w:val="20"/>
        </w:rPr>
      </w:pPr>
      <w:r w:rsidRPr="008421F6">
        <w:rPr>
          <w:bCs/>
          <w:sz w:val="20"/>
        </w:rPr>
        <w:t>cenu aptaujai</w:t>
      </w:r>
    </w:p>
    <w:p w14:paraId="5834EB5D" w14:textId="21DA1981" w:rsidR="008421F6" w:rsidRPr="008421F6" w:rsidRDefault="008421F6" w:rsidP="008421F6">
      <w:pPr>
        <w:spacing w:before="120"/>
        <w:contextualSpacing/>
        <w:jc w:val="right"/>
        <w:rPr>
          <w:bCs/>
          <w:sz w:val="20"/>
        </w:rPr>
      </w:pPr>
      <w:r w:rsidRPr="008421F6">
        <w:rPr>
          <w:bCs/>
          <w:sz w:val="20"/>
        </w:rPr>
        <w:t>“SIA “</w:t>
      </w:r>
      <w:r w:rsidR="00EB0242">
        <w:rPr>
          <w:bCs/>
          <w:sz w:val="20"/>
        </w:rPr>
        <w:t>Līvānu siltum</w:t>
      </w:r>
      <w:r w:rsidRPr="008421F6">
        <w:rPr>
          <w:bCs/>
          <w:sz w:val="20"/>
        </w:rPr>
        <w:t>s” darbinieku veselības apdrošināšana”</w:t>
      </w:r>
    </w:p>
    <w:p w14:paraId="013639A3" w14:textId="77777777" w:rsidR="008421F6" w:rsidRPr="008421F6" w:rsidRDefault="008421F6" w:rsidP="008421F6">
      <w:pPr>
        <w:spacing w:before="240" w:after="240"/>
        <w:ind w:firstLine="567"/>
        <w:contextualSpacing/>
        <w:jc w:val="center"/>
        <w:rPr>
          <w:rFonts w:eastAsia="Times New Roman"/>
          <w:b/>
          <w:spacing w:val="5"/>
          <w:kern w:val="28"/>
          <w:sz w:val="24"/>
          <w:szCs w:val="24"/>
          <w:lang w:eastAsia="lv-LV"/>
        </w:rPr>
      </w:pPr>
    </w:p>
    <w:p w14:paraId="184DD671" w14:textId="77777777" w:rsidR="008421F6" w:rsidRPr="008421F6" w:rsidRDefault="008421F6" w:rsidP="008421F6">
      <w:pPr>
        <w:spacing w:before="240" w:after="240"/>
        <w:ind w:firstLine="567"/>
        <w:contextualSpacing/>
        <w:jc w:val="center"/>
        <w:rPr>
          <w:rFonts w:eastAsia="Times New Roman"/>
          <w:b/>
          <w:spacing w:val="5"/>
          <w:kern w:val="28"/>
          <w:sz w:val="24"/>
          <w:szCs w:val="24"/>
          <w:lang w:eastAsia="lv-LV"/>
        </w:rPr>
      </w:pPr>
      <w:r w:rsidRPr="008421F6">
        <w:rPr>
          <w:rFonts w:eastAsia="Times New Roman"/>
          <w:b/>
          <w:spacing w:val="5"/>
          <w:kern w:val="28"/>
          <w:sz w:val="24"/>
          <w:szCs w:val="24"/>
          <w:lang w:eastAsia="lv-LV"/>
        </w:rPr>
        <w:t xml:space="preserve">TEHNISKĀ SPECIFIKĀCIJA </w:t>
      </w:r>
    </w:p>
    <w:p w14:paraId="7D2877AD" w14:textId="77777777" w:rsidR="008421F6" w:rsidRPr="008421F6" w:rsidRDefault="008421F6" w:rsidP="008421F6">
      <w:pPr>
        <w:spacing w:before="240" w:after="240"/>
        <w:ind w:firstLine="567"/>
        <w:contextualSpacing/>
        <w:jc w:val="center"/>
        <w:rPr>
          <w:rFonts w:eastAsia="Times New Roman"/>
          <w:b/>
          <w:spacing w:val="5"/>
          <w:kern w:val="28"/>
          <w:sz w:val="24"/>
          <w:szCs w:val="24"/>
          <w:lang w:eastAsia="lv-LV"/>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5"/>
        <w:gridCol w:w="7964"/>
      </w:tblGrid>
      <w:tr w:rsidR="008421F6" w:rsidRPr="008421F6" w14:paraId="4A0016CA" w14:textId="77777777" w:rsidTr="004152D7">
        <w:tc>
          <w:tcPr>
            <w:tcW w:w="676" w:type="pct"/>
            <w:shd w:val="clear" w:color="auto" w:fill="DBDBDB"/>
            <w:vAlign w:val="center"/>
          </w:tcPr>
          <w:p w14:paraId="14843042" w14:textId="77777777" w:rsidR="008421F6" w:rsidRPr="008421F6" w:rsidRDefault="008421F6" w:rsidP="008421F6">
            <w:pPr>
              <w:jc w:val="center"/>
              <w:rPr>
                <w:rFonts w:eastAsia="Times New Roman"/>
                <w:b/>
                <w:sz w:val="24"/>
                <w:szCs w:val="24"/>
              </w:rPr>
            </w:pPr>
          </w:p>
          <w:p w14:paraId="2E3C0E59" w14:textId="77777777" w:rsidR="008421F6" w:rsidRPr="008421F6" w:rsidRDefault="008421F6" w:rsidP="008421F6">
            <w:pPr>
              <w:jc w:val="center"/>
              <w:rPr>
                <w:rFonts w:eastAsia="Times New Roman"/>
                <w:b/>
                <w:sz w:val="24"/>
                <w:szCs w:val="24"/>
              </w:rPr>
            </w:pPr>
            <w:r w:rsidRPr="008421F6">
              <w:rPr>
                <w:rFonts w:eastAsia="Times New Roman"/>
                <w:b/>
                <w:sz w:val="24"/>
                <w:szCs w:val="24"/>
              </w:rPr>
              <w:t>Nr. p.k.</w:t>
            </w:r>
          </w:p>
        </w:tc>
        <w:tc>
          <w:tcPr>
            <w:tcW w:w="4324" w:type="pct"/>
            <w:shd w:val="clear" w:color="auto" w:fill="DBDBDB"/>
            <w:vAlign w:val="center"/>
          </w:tcPr>
          <w:p w14:paraId="50FF32EA" w14:textId="77777777" w:rsidR="008421F6" w:rsidRPr="008421F6" w:rsidRDefault="008421F6" w:rsidP="008421F6">
            <w:pPr>
              <w:jc w:val="center"/>
              <w:rPr>
                <w:rFonts w:eastAsia="Times New Roman"/>
                <w:b/>
                <w:sz w:val="24"/>
                <w:szCs w:val="24"/>
              </w:rPr>
            </w:pPr>
          </w:p>
          <w:p w14:paraId="695118E4" w14:textId="77777777" w:rsidR="008421F6" w:rsidRPr="008421F6" w:rsidRDefault="008421F6" w:rsidP="008421F6">
            <w:pPr>
              <w:jc w:val="center"/>
              <w:rPr>
                <w:rFonts w:eastAsia="Times New Roman"/>
                <w:b/>
                <w:sz w:val="24"/>
                <w:szCs w:val="24"/>
              </w:rPr>
            </w:pPr>
            <w:r w:rsidRPr="008421F6">
              <w:rPr>
                <w:rFonts w:eastAsia="Times New Roman"/>
                <w:b/>
                <w:sz w:val="24"/>
                <w:szCs w:val="24"/>
              </w:rPr>
              <w:t xml:space="preserve">Pasūtītāja obligātās minimālās prasības veselības </w:t>
            </w:r>
          </w:p>
          <w:p w14:paraId="6734D385" w14:textId="77777777" w:rsidR="008421F6" w:rsidRPr="008421F6" w:rsidRDefault="008421F6" w:rsidP="008421F6">
            <w:pPr>
              <w:jc w:val="center"/>
              <w:rPr>
                <w:rFonts w:eastAsia="Times New Roman"/>
                <w:b/>
                <w:sz w:val="24"/>
                <w:szCs w:val="24"/>
              </w:rPr>
            </w:pPr>
            <w:r w:rsidRPr="008421F6">
              <w:rPr>
                <w:rFonts w:eastAsia="Times New Roman"/>
                <w:b/>
                <w:sz w:val="24"/>
                <w:szCs w:val="24"/>
              </w:rPr>
              <w:t>apdrošināšanas programmai</w:t>
            </w:r>
          </w:p>
          <w:p w14:paraId="70A37659" w14:textId="77777777" w:rsidR="008421F6" w:rsidRPr="008421F6" w:rsidRDefault="008421F6" w:rsidP="008421F6">
            <w:pPr>
              <w:rPr>
                <w:rFonts w:eastAsia="Times New Roman"/>
                <w:b/>
                <w:sz w:val="24"/>
                <w:szCs w:val="24"/>
              </w:rPr>
            </w:pPr>
          </w:p>
        </w:tc>
      </w:tr>
      <w:tr w:rsidR="008421F6" w:rsidRPr="008421F6" w14:paraId="6958BD8F" w14:textId="77777777" w:rsidTr="004152D7">
        <w:trPr>
          <w:trHeight w:val="357"/>
        </w:trPr>
        <w:tc>
          <w:tcPr>
            <w:tcW w:w="676" w:type="pct"/>
            <w:shd w:val="clear" w:color="auto" w:fill="D9E2F3"/>
            <w:vAlign w:val="center"/>
          </w:tcPr>
          <w:p w14:paraId="007710F0" w14:textId="77777777" w:rsidR="008421F6" w:rsidRPr="008421F6" w:rsidRDefault="008421F6" w:rsidP="008421F6">
            <w:pPr>
              <w:jc w:val="center"/>
              <w:rPr>
                <w:rFonts w:eastAsia="Times New Roman"/>
                <w:b/>
                <w:sz w:val="24"/>
                <w:szCs w:val="24"/>
              </w:rPr>
            </w:pPr>
          </w:p>
        </w:tc>
        <w:tc>
          <w:tcPr>
            <w:tcW w:w="4324" w:type="pct"/>
            <w:shd w:val="clear" w:color="auto" w:fill="D9E2F3"/>
            <w:vAlign w:val="center"/>
          </w:tcPr>
          <w:p w14:paraId="72D17A96" w14:textId="77777777" w:rsidR="008421F6" w:rsidRPr="008421F6" w:rsidRDefault="008421F6" w:rsidP="008421F6">
            <w:pPr>
              <w:jc w:val="center"/>
              <w:rPr>
                <w:rFonts w:eastAsia="Times New Roman"/>
                <w:b/>
                <w:sz w:val="24"/>
                <w:szCs w:val="24"/>
              </w:rPr>
            </w:pPr>
            <w:r w:rsidRPr="008421F6">
              <w:rPr>
                <w:rFonts w:eastAsia="Times New Roman"/>
                <w:b/>
                <w:sz w:val="24"/>
                <w:szCs w:val="24"/>
              </w:rPr>
              <w:t>I daļa: Vispārīgās veselības apdrošināšanas pakalpojuma prasības:</w:t>
            </w:r>
          </w:p>
        </w:tc>
      </w:tr>
      <w:tr w:rsidR="008421F6" w:rsidRPr="008421F6" w14:paraId="7DF51F2B" w14:textId="77777777" w:rsidTr="004152D7">
        <w:tc>
          <w:tcPr>
            <w:tcW w:w="676" w:type="pct"/>
            <w:shd w:val="clear" w:color="auto" w:fill="auto"/>
            <w:vAlign w:val="center"/>
          </w:tcPr>
          <w:p w14:paraId="0C6D0014" w14:textId="77777777" w:rsidR="008421F6" w:rsidRPr="008421F6" w:rsidRDefault="008421F6" w:rsidP="008421F6">
            <w:pPr>
              <w:jc w:val="both"/>
              <w:rPr>
                <w:rFonts w:eastAsia="Times New Roman"/>
                <w:bCs/>
                <w:sz w:val="24"/>
                <w:szCs w:val="24"/>
              </w:rPr>
            </w:pPr>
            <w:r w:rsidRPr="008421F6">
              <w:rPr>
                <w:rFonts w:eastAsia="Times New Roman"/>
                <w:b/>
                <w:sz w:val="24"/>
                <w:szCs w:val="24"/>
              </w:rPr>
              <w:t>1</w:t>
            </w:r>
            <w:r w:rsidRPr="008421F6">
              <w:rPr>
                <w:rFonts w:eastAsia="Times New Roman"/>
                <w:bCs/>
                <w:sz w:val="24"/>
                <w:szCs w:val="24"/>
              </w:rPr>
              <w:t>.</w:t>
            </w:r>
          </w:p>
        </w:tc>
        <w:tc>
          <w:tcPr>
            <w:tcW w:w="4324" w:type="pct"/>
            <w:shd w:val="clear" w:color="auto" w:fill="auto"/>
            <w:vAlign w:val="center"/>
          </w:tcPr>
          <w:p w14:paraId="4CA8ACAC" w14:textId="77777777" w:rsidR="008421F6" w:rsidRPr="008421F6" w:rsidRDefault="008421F6" w:rsidP="008421F6">
            <w:pPr>
              <w:jc w:val="both"/>
              <w:rPr>
                <w:rFonts w:eastAsia="Times New Roman"/>
                <w:b/>
                <w:sz w:val="24"/>
                <w:szCs w:val="24"/>
              </w:rPr>
            </w:pPr>
            <w:r w:rsidRPr="008421F6">
              <w:rPr>
                <w:rFonts w:eastAsia="Times New Roman"/>
                <w:sz w:val="24"/>
                <w:szCs w:val="24"/>
              </w:rPr>
              <w:t xml:space="preserve">Paredzamais veselības apdrošināšanas pakalpojumu sniegšanas termiņš (apdrošināšanas līguma periods) ir viens gads. </w:t>
            </w:r>
          </w:p>
        </w:tc>
      </w:tr>
      <w:tr w:rsidR="008421F6" w:rsidRPr="008421F6" w14:paraId="03D488EE" w14:textId="77777777" w:rsidTr="004152D7">
        <w:tc>
          <w:tcPr>
            <w:tcW w:w="676" w:type="pct"/>
            <w:shd w:val="clear" w:color="auto" w:fill="auto"/>
            <w:vAlign w:val="center"/>
          </w:tcPr>
          <w:p w14:paraId="3FB9A8E9" w14:textId="77777777" w:rsidR="008421F6" w:rsidRPr="008421F6" w:rsidRDefault="008421F6" w:rsidP="008421F6">
            <w:pPr>
              <w:jc w:val="both"/>
              <w:rPr>
                <w:rFonts w:eastAsia="Times New Roman"/>
                <w:b/>
                <w:sz w:val="24"/>
                <w:szCs w:val="24"/>
              </w:rPr>
            </w:pPr>
            <w:r w:rsidRPr="008421F6">
              <w:rPr>
                <w:rFonts w:eastAsia="Times New Roman"/>
                <w:b/>
                <w:sz w:val="24"/>
                <w:szCs w:val="24"/>
              </w:rPr>
              <w:t>2.</w:t>
            </w:r>
          </w:p>
        </w:tc>
        <w:tc>
          <w:tcPr>
            <w:tcW w:w="4324" w:type="pct"/>
            <w:shd w:val="clear" w:color="auto" w:fill="auto"/>
            <w:vAlign w:val="center"/>
          </w:tcPr>
          <w:p w14:paraId="5091C8E3" w14:textId="025BDFC2" w:rsidR="008421F6" w:rsidRPr="008421F6" w:rsidRDefault="008421F6" w:rsidP="008421F6">
            <w:pPr>
              <w:jc w:val="both"/>
              <w:rPr>
                <w:rFonts w:eastAsia="Times New Roman"/>
                <w:b/>
                <w:sz w:val="24"/>
                <w:szCs w:val="24"/>
              </w:rPr>
            </w:pPr>
            <w:r w:rsidRPr="008421F6">
              <w:rPr>
                <w:rFonts w:eastAsia="Times New Roman"/>
                <w:sz w:val="24"/>
                <w:szCs w:val="24"/>
              </w:rPr>
              <w:t xml:space="preserve">Paredzamais Pasūtītāja apdrošināmo darbinieku (turpmāk – Darbinieki) skaits ir </w:t>
            </w:r>
            <w:r w:rsidR="004904C5">
              <w:rPr>
                <w:rFonts w:eastAsia="Times New Roman"/>
                <w:sz w:val="24"/>
                <w:szCs w:val="24"/>
              </w:rPr>
              <w:t>3</w:t>
            </w:r>
            <w:r w:rsidR="00E9068A">
              <w:rPr>
                <w:rFonts w:eastAsia="Times New Roman"/>
                <w:sz w:val="24"/>
                <w:szCs w:val="24"/>
              </w:rPr>
              <w:t>2</w:t>
            </w:r>
            <w:r w:rsidR="004904C5">
              <w:rPr>
                <w:rFonts w:eastAsia="Times New Roman"/>
                <w:sz w:val="24"/>
                <w:szCs w:val="24"/>
              </w:rPr>
              <w:t xml:space="preserve"> </w:t>
            </w:r>
            <w:r w:rsidRPr="008421F6">
              <w:rPr>
                <w:rFonts w:eastAsia="Times New Roman"/>
                <w:b/>
                <w:sz w:val="24"/>
                <w:szCs w:val="24"/>
              </w:rPr>
              <w:t>personas</w:t>
            </w:r>
            <w:r w:rsidR="0072548B">
              <w:rPr>
                <w:rFonts w:eastAsia="Times New Roman"/>
                <w:sz w:val="24"/>
                <w:szCs w:val="24"/>
              </w:rPr>
              <w:t>(uz līguma slēgšanas brīdi darbinieku skaits tiks precizēts)</w:t>
            </w:r>
            <w:r w:rsidRPr="008421F6">
              <w:rPr>
                <w:rFonts w:eastAsia="Times New Roman"/>
                <w:b/>
                <w:sz w:val="24"/>
                <w:szCs w:val="24"/>
              </w:rPr>
              <w:t>, neatkarīgi no vecuma un veselības stāvokļa, bez veselības deklarāciju aizpildīšanas, bez iepriekš esošo slimību, traumu ierobežojuma.</w:t>
            </w:r>
          </w:p>
        </w:tc>
      </w:tr>
      <w:tr w:rsidR="008421F6" w:rsidRPr="008421F6" w14:paraId="3FF9C239" w14:textId="77777777" w:rsidTr="004152D7">
        <w:tc>
          <w:tcPr>
            <w:tcW w:w="676" w:type="pct"/>
            <w:shd w:val="clear" w:color="auto" w:fill="auto"/>
            <w:vAlign w:val="center"/>
          </w:tcPr>
          <w:p w14:paraId="0B95CB7C" w14:textId="77777777" w:rsidR="008421F6" w:rsidRPr="008421F6" w:rsidRDefault="008421F6" w:rsidP="008421F6">
            <w:pPr>
              <w:jc w:val="both"/>
              <w:rPr>
                <w:rFonts w:eastAsia="Times New Roman"/>
                <w:b/>
                <w:sz w:val="24"/>
                <w:szCs w:val="24"/>
              </w:rPr>
            </w:pPr>
            <w:r w:rsidRPr="008421F6">
              <w:rPr>
                <w:rFonts w:eastAsia="Times New Roman"/>
                <w:b/>
                <w:sz w:val="24"/>
                <w:szCs w:val="24"/>
              </w:rPr>
              <w:t>3.</w:t>
            </w:r>
          </w:p>
        </w:tc>
        <w:tc>
          <w:tcPr>
            <w:tcW w:w="4324" w:type="pct"/>
            <w:shd w:val="clear" w:color="auto" w:fill="auto"/>
            <w:vAlign w:val="center"/>
          </w:tcPr>
          <w:p w14:paraId="0CAC104B" w14:textId="16E9A1AB" w:rsidR="008421F6" w:rsidRPr="008421F6" w:rsidRDefault="008421F6" w:rsidP="008421F6">
            <w:pPr>
              <w:jc w:val="both"/>
              <w:rPr>
                <w:rFonts w:eastAsia="Times New Roman"/>
                <w:b/>
                <w:sz w:val="24"/>
                <w:szCs w:val="24"/>
              </w:rPr>
            </w:pPr>
            <w:r w:rsidRPr="008421F6">
              <w:rPr>
                <w:rFonts w:eastAsia="Times New Roman"/>
                <w:color w:val="000000"/>
                <w:sz w:val="24"/>
                <w:szCs w:val="24"/>
              </w:rPr>
              <w:t xml:space="preserve">Pretendentam jānodrošina katrs Darbinieks ar individuālo veselības apdrošināšanas plastikāta karti (turpmāk – Karte) un detalizētu veselības apdrošināšanas programmas aprakstu, tai skaitā arī iekļaujot informāciju par apdrošināšanas atlīdzību saņemšanas kārtību un termiņiem. </w:t>
            </w:r>
          </w:p>
        </w:tc>
      </w:tr>
      <w:tr w:rsidR="008421F6" w:rsidRPr="008421F6" w14:paraId="7B0FCB57" w14:textId="77777777" w:rsidTr="004152D7">
        <w:tc>
          <w:tcPr>
            <w:tcW w:w="676" w:type="pct"/>
            <w:shd w:val="clear" w:color="auto" w:fill="auto"/>
            <w:vAlign w:val="center"/>
          </w:tcPr>
          <w:p w14:paraId="6B9CC84A" w14:textId="77777777" w:rsidR="008421F6" w:rsidRPr="008421F6" w:rsidRDefault="008421F6" w:rsidP="008421F6">
            <w:pPr>
              <w:jc w:val="both"/>
              <w:rPr>
                <w:rFonts w:eastAsia="Times New Roman"/>
                <w:b/>
                <w:sz w:val="24"/>
                <w:szCs w:val="24"/>
              </w:rPr>
            </w:pPr>
            <w:r w:rsidRPr="008421F6">
              <w:rPr>
                <w:rFonts w:eastAsia="Times New Roman"/>
                <w:b/>
                <w:sz w:val="24"/>
                <w:szCs w:val="24"/>
              </w:rPr>
              <w:t>4.</w:t>
            </w:r>
          </w:p>
        </w:tc>
        <w:tc>
          <w:tcPr>
            <w:tcW w:w="4324" w:type="pct"/>
            <w:shd w:val="clear" w:color="auto" w:fill="auto"/>
            <w:vAlign w:val="center"/>
          </w:tcPr>
          <w:p w14:paraId="78BCB8F0" w14:textId="77777777" w:rsidR="008421F6" w:rsidRPr="008421F6" w:rsidRDefault="008421F6" w:rsidP="008421F6">
            <w:pPr>
              <w:jc w:val="both"/>
              <w:rPr>
                <w:rFonts w:eastAsia="Times New Roman"/>
                <w:b/>
                <w:sz w:val="24"/>
                <w:szCs w:val="24"/>
              </w:rPr>
            </w:pPr>
            <w:r w:rsidRPr="008421F6">
              <w:rPr>
                <w:rFonts w:eastAsia="Times New Roman"/>
                <w:sz w:val="24"/>
                <w:szCs w:val="24"/>
              </w:rPr>
              <w:t>Kartēm ir jābūt izmantojamām visā Latvijas Republikas teritorijā, nodrošinot to darbību 24 stundas diennaktī, 7 dienas nedēļā.</w:t>
            </w:r>
          </w:p>
        </w:tc>
      </w:tr>
      <w:tr w:rsidR="008421F6" w:rsidRPr="008421F6" w14:paraId="731EC75D" w14:textId="77777777" w:rsidTr="004152D7">
        <w:tc>
          <w:tcPr>
            <w:tcW w:w="676" w:type="pct"/>
            <w:shd w:val="clear" w:color="auto" w:fill="auto"/>
            <w:vAlign w:val="center"/>
          </w:tcPr>
          <w:p w14:paraId="27F8C80F" w14:textId="77777777" w:rsidR="008421F6" w:rsidRPr="008421F6" w:rsidRDefault="008421F6" w:rsidP="008421F6">
            <w:pPr>
              <w:jc w:val="both"/>
              <w:rPr>
                <w:rFonts w:eastAsia="Times New Roman"/>
                <w:b/>
                <w:sz w:val="24"/>
                <w:szCs w:val="24"/>
              </w:rPr>
            </w:pPr>
            <w:r w:rsidRPr="008421F6">
              <w:rPr>
                <w:rFonts w:eastAsia="Times New Roman"/>
                <w:b/>
                <w:sz w:val="24"/>
                <w:szCs w:val="24"/>
              </w:rPr>
              <w:t>5.</w:t>
            </w:r>
          </w:p>
        </w:tc>
        <w:tc>
          <w:tcPr>
            <w:tcW w:w="4324" w:type="pct"/>
            <w:shd w:val="clear" w:color="auto" w:fill="auto"/>
            <w:vAlign w:val="center"/>
          </w:tcPr>
          <w:p w14:paraId="0E1FC03E" w14:textId="77777777" w:rsidR="008421F6" w:rsidRPr="008421F6" w:rsidRDefault="008421F6" w:rsidP="008421F6">
            <w:pPr>
              <w:jc w:val="both"/>
              <w:rPr>
                <w:rFonts w:eastAsia="Times New Roman"/>
                <w:sz w:val="24"/>
                <w:szCs w:val="24"/>
              </w:rPr>
            </w:pPr>
            <w:r w:rsidRPr="008421F6">
              <w:rPr>
                <w:rFonts w:eastAsia="Times New Roman"/>
                <w:sz w:val="24"/>
                <w:szCs w:val="24"/>
              </w:rPr>
              <w:t>Pretendentam, kā datu apstrādes pārzinim, nav nepieciešama atsevišķa atļauja apstrādāt apdrošināto Darbinieku datus ne no Pasūtītāja, ne no pašiem apdrošinātajiem Darbiniekiem. Tas ir, Pretendents kā obligātu prasību Karšu saņemšanai un izmantošanai, nepieprasa individuālus Darbinieku parakstītus apliecinājumus par atļauju šo datu (tai skaitā arī īpašo kategoriju datu) izmantošanā noslēgtā veselības apdrošināšanas līguma izpildes nodrošināšanai.</w:t>
            </w:r>
          </w:p>
        </w:tc>
      </w:tr>
      <w:tr w:rsidR="008421F6" w:rsidRPr="008421F6" w14:paraId="507CFAE4" w14:textId="77777777" w:rsidTr="004152D7">
        <w:tc>
          <w:tcPr>
            <w:tcW w:w="676" w:type="pct"/>
            <w:shd w:val="clear" w:color="auto" w:fill="auto"/>
            <w:vAlign w:val="center"/>
          </w:tcPr>
          <w:p w14:paraId="7ED32781" w14:textId="77777777" w:rsidR="008421F6" w:rsidRPr="008421F6" w:rsidRDefault="008421F6" w:rsidP="008421F6">
            <w:pPr>
              <w:jc w:val="both"/>
              <w:rPr>
                <w:rFonts w:eastAsia="Times New Roman"/>
                <w:b/>
                <w:sz w:val="24"/>
                <w:szCs w:val="24"/>
              </w:rPr>
            </w:pPr>
            <w:r w:rsidRPr="008421F6">
              <w:rPr>
                <w:rFonts w:eastAsia="Times New Roman"/>
                <w:b/>
                <w:sz w:val="24"/>
                <w:szCs w:val="24"/>
              </w:rPr>
              <w:t>6.</w:t>
            </w:r>
          </w:p>
        </w:tc>
        <w:tc>
          <w:tcPr>
            <w:tcW w:w="4324" w:type="pct"/>
            <w:shd w:val="clear" w:color="auto" w:fill="auto"/>
            <w:vAlign w:val="center"/>
          </w:tcPr>
          <w:p w14:paraId="059F6F49" w14:textId="77777777" w:rsidR="008421F6" w:rsidRPr="008421F6" w:rsidRDefault="008421F6" w:rsidP="008421F6">
            <w:pPr>
              <w:jc w:val="both"/>
              <w:rPr>
                <w:rFonts w:eastAsia="Times New Roman"/>
                <w:sz w:val="24"/>
                <w:szCs w:val="24"/>
              </w:rPr>
            </w:pPr>
            <w:r w:rsidRPr="008421F6">
              <w:rPr>
                <w:rFonts w:eastAsia="Times New Roman"/>
                <w:sz w:val="24"/>
                <w:szCs w:val="24"/>
              </w:rPr>
              <w:t xml:space="preserve">Pretendentam ir jānodrošina plašas ambulatoro un stacionāro līguma iestāžu, tai skaitā </w:t>
            </w:r>
            <w:r w:rsidRPr="008421F6">
              <w:rPr>
                <w:rFonts w:eastAsia="Times New Roman"/>
                <w:b/>
                <w:bCs/>
                <w:sz w:val="24"/>
                <w:szCs w:val="24"/>
              </w:rPr>
              <w:t>arī plaša profila pakalpojumu sniedzēju līguma iestāžu</w:t>
            </w:r>
            <w:r w:rsidRPr="008421F6">
              <w:rPr>
                <w:rFonts w:eastAsia="Times New Roman"/>
                <w:sz w:val="24"/>
                <w:szCs w:val="24"/>
              </w:rPr>
              <w:t>, izvēles iespējas visā Latvijas Republikas teritorijā, kurās ar Pretendenta piedāvāto apdrošināšanas pamata programmu tiek nodrošināta dažādu apdrošināšanas segumā iekļauto maksas pakalpojumu saņemšana, uzrādot Karti un neveicot sākotnējus norēķinus no Darbinieku personīgajiem naudas līdzekļiem.</w:t>
            </w:r>
          </w:p>
        </w:tc>
      </w:tr>
      <w:tr w:rsidR="008421F6" w:rsidRPr="008421F6" w14:paraId="3D429120" w14:textId="77777777" w:rsidTr="004152D7">
        <w:tc>
          <w:tcPr>
            <w:tcW w:w="676" w:type="pct"/>
            <w:shd w:val="clear" w:color="auto" w:fill="auto"/>
            <w:vAlign w:val="center"/>
          </w:tcPr>
          <w:p w14:paraId="65B1DF95" w14:textId="77777777" w:rsidR="008421F6" w:rsidRPr="008421F6" w:rsidRDefault="008421F6" w:rsidP="008421F6">
            <w:pPr>
              <w:jc w:val="both"/>
              <w:rPr>
                <w:rFonts w:eastAsia="Times New Roman"/>
                <w:bCs/>
                <w:sz w:val="24"/>
                <w:szCs w:val="24"/>
              </w:rPr>
            </w:pPr>
            <w:r w:rsidRPr="008421F6">
              <w:rPr>
                <w:rFonts w:eastAsia="Times New Roman"/>
                <w:bCs/>
                <w:sz w:val="24"/>
                <w:szCs w:val="24"/>
              </w:rPr>
              <w:t>6.1.</w:t>
            </w:r>
          </w:p>
        </w:tc>
        <w:tc>
          <w:tcPr>
            <w:tcW w:w="4324" w:type="pct"/>
            <w:shd w:val="clear" w:color="auto" w:fill="auto"/>
            <w:vAlign w:val="center"/>
          </w:tcPr>
          <w:p w14:paraId="73DB4066" w14:textId="77777777" w:rsidR="008421F6" w:rsidRPr="008421F6" w:rsidRDefault="008421F6" w:rsidP="008421F6">
            <w:pPr>
              <w:jc w:val="both"/>
              <w:rPr>
                <w:rFonts w:eastAsia="Times New Roman"/>
                <w:sz w:val="24"/>
                <w:szCs w:val="24"/>
              </w:rPr>
            </w:pPr>
            <w:r w:rsidRPr="008421F6">
              <w:rPr>
                <w:rFonts w:eastAsia="Times New Roman"/>
                <w:sz w:val="24"/>
                <w:szCs w:val="24"/>
              </w:rPr>
              <w:t>Plaša profila ambulatoro līguma iestāžu sarakstā ir jābūt iekļautām šādām ārstniecības iestādēm un to filiālēm ( ja tādas ir): SIA Medicīnas sabiedrība “ARS”, SIA „Veselības centrs 4”, AS “Veselības centru apvienība”, Paula Stradiņa klīniskās universitātes slimnīca (tai skaitā arī poliklīnika), SIA “Rīgas 1. slimnīca” un citas plaša profila ārstniecības pakalpojumu sniedzējas iestādes.</w:t>
            </w:r>
          </w:p>
        </w:tc>
      </w:tr>
      <w:tr w:rsidR="008421F6" w:rsidRPr="008421F6" w14:paraId="17685F2F" w14:textId="77777777" w:rsidTr="004152D7">
        <w:tc>
          <w:tcPr>
            <w:tcW w:w="676" w:type="pct"/>
            <w:shd w:val="clear" w:color="auto" w:fill="auto"/>
            <w:vAlign w:val="center"/>
          </w:tcPr>
          <w:p w14:paraId="3DC64D12" w14:textId="77777777" w:rsidR="008421F6" w:rsidRPr="008421F6" w:rsidRDefault="008421F6" w:rsidP="008421F6">
            <w:pPr>
              <w:jc w:val="both"/>
              <w:rPr>
                <w:rFonts w:eastAsia="Times New Roman"/>
                <w:bCs/>
                <w:sz w:val="24"/>
                <w:szCs w:val="24"/>
              </w:rPr>
            </w:pPr>
            <w:r w:rsidRPr="008421F6">
              <w:rPr>
                <w:rFonts w:eastAsia="Times New Roman"/>
                <w:bCs/>
                <w:sz w:val="24"/>
                <w:szCs w:val="24"/>
              </w:rPr>
              <w:t>6.2.</w:t>
            </w:r>
          </w:p>
        </w:tc>
        <w:tc>
          <w:tcPr>
            <w:tcW w:w="4324" w:type="pct"/>
            <w:shd w:val="clear" w:color="auto" w:fill="auto"/>
            <w:vAlign w:val="center"/>
          </w:tcPr>
          <w:p w14:paraId="7B877A36" w14:textId="77777777" w:rsidR="008421F6" w:rsidRPr="008421F6" w:rsidRDefault="008421F6" w:rsidP="008421F6">
            <w:pPr>
              <w:jc w:val="both"/>
              <w:rPr>
                <w:rFonts w:eastAsia="Times New Roman"/>
                <w:sz w:val="24"/>
                <w:szCs w:val="24"/>
                <w:highlight w:val="yellow"/>
              </w:rPr>
            </w:pPr>
            <w:r w:rsidRPr="008421F6">
              <w:rPr>
                <w:rFonts w:eastAsia="Times New Roman"/>
                <w:sz w:val="24"/>
                <w:szCs w:val="24"/>
              </w:rPr>
              <w:t>Pretendenta ambulatoro un stacionāro pakalpojumu līguma iestāde, kā arī plaša profila ambulatoro un stacionāro pakalpojumu līguma iestāde šīs cenu aptaujas izpratnē ir Latvijas Republikas normatīvajos aktos noteiktā kārtībā reģistrēta ārstniecības iestāde, ar kuru piedāvājuma iesniegšanas un līguma noslēgšanas brīdī Pretendentam ir spēkā sadarbības līgums un kur norēķinus apdrošināšanas programmā iekļautajiem veselības aprūpes pakalpojumiem, tai skaitā gan pacientu iemaksas apmērā, gan par dažādiem iestādes sniegtajiem maksas pakalpojumiem ir iespējams veikt, izmantojot Karti un neveicot sākotnējus norēķinus no Darbinieku personīgajiem naudas līdzekļiem.</w:t>
            </w:r>
          </w:p>
        </w:tc>
      </w:tr>
      <w:tr w:rsidR="008421F6" w:rsidRPr="008421F6" w14:paraId="618B7EB4" w14:textId="77777777" w:rsidTr="004152D7">
        <w:tc>
          <w:tcPr>
            <w:tcW w:w="676" w:type="pct"/>
            <w:shd w:val="clear" w:color="auto" w:fill="auto"/>
            <w:vAlign w:val="center"/>
          </w:tcPr>
          <w:p w14:paraId="1A184167" w14:textId="77777777" w:rsidR="008421F6" w:rsidRPr="008421F6" w:rsidRDefault="008421F6" w:rsidP="008421F6">
            <w:pPr>
              <w:jc w:val="both"/>
              <w:rPr>
                <w:rFonts w:eastAsia="Times New Roman"/>
                <w:bCs/>
                <w:sz w:val="24"/>
                <w:szCs w:val="24"/>
              </w:rPr>
            </w:pPr>
            <w:r w:rsidRPr="008421F6">
              <w:rPr>
                <w:rFonts w:eastAsia="Times New Roman"/>
                <w:bCs/>
                <w:sz w:val="24"/>
                <w:szCs w:val="24"/>
              </w:rPr>
              <w:lastRenderedPageBreak/>
              <w:t>6.3.</w:t>
            </w:r>
          </w:p>
        </w:tc>
        <w:tc>
          <w:tcPr>
            <w:tcW w:w="4324" w:type="pct"/>
            <w:shd w:val="clear" w:color="auto" w:fill="auto"/>
            <w:vAlign w:val="center"/>
          </w:tcPr>
          <w:p w14:paraId="2F91D028" w14:textId="77777777" w:rsidR="008421F6" w:rsidRPr="008421F6" w:rsidRDefault="008421F6" w:rsidP="008421F6">
            <w:pPr>
              <w:jc w:val="both"/>
              <w:rPr>
                <w:rFonts w:eastAsia="Times New Roman"/>
                <w:sz w:val="24"/>
                <w:szCs w:val="24"/>
              </w:rPr>
            </w:pPr>
            <w:r w:rsidRPr="008421F6">
              <w:rPr>
                <w:rFonts w:eastAsia="Times New Roman"/>
                <w:sz w:val="24"/>
                <w:szCs w:val="24"/>
              </w:rPr>
              <w:t xml:space="preserve">Plaša profila </w:t>
            </w:r>
            <w:r w:rsidRPr="008421F6">
              <w:rPr>
                <w:rFonts w:eastAsia="Times New Roman"/>
                <w:b/>
                <w:bCs/>
                <w:sz w:val="24"/>
                <w:szCs w:val="24"/>
              </w:rPr>
              <w:t>ambulatorā līguma iestāde</w:t>
            </w:r>
            <w:r w:rsidRPr="008421F6">
              <w:rPr>
                <w:rFonts w:eastAsia="Times New Roman"/>
                <w:sz w:val="24"/>
                <w:szCs w:val="24"/>
              </w:rPr>
              <w:t xml:space="preserve"> šīs cenu aptaujas izpratnē ir tāda ārstniecības iestāde, kur norēķinus ar Karti ir iespējams veikt vismaz par šādām pakalpojumu grupām:</w:t>
            </w:r>
          </w:p>
          <w:p w14:paraId="07EB49CE" w14:textId="77777777" w:rsidR="008421F6" w:rsidRPr="008421F6" w:rsidRDefault="008421F6" w:rsidP="008421F6">
            <w:pPr>
              <w:numPr>
                <w:ilvl w:val="0"/>
                <w:numId w:val="14"/>
              </w:numPr>
              <w:ind w:left="482" w:hanging="283"/>
              <w:contextualSpacing/>
              <w:jc w:val="both"/>
              <w:rPr>
                <w:rFonts w:eastAsia="Times New Roman"/>
                <w:sz w:val="24"/>
                <w:szCs w:val="24"/>
                <w:lang w:eastAsia="lv-LV"/>
              </w:rPr>
            </w:pPr>
            <w:r w:rsidRPr="008421F6">
              <w:rPr>
                <w:rFonts w:eastAsia="Times New Roman"/>
                <w:sz w:val="24"/>
                <w:szCs w:val="24"/>
                <w:lang w:eastAsia="lv-LV"/>
              </w:rPr>
              <w:t>ārstu-speciālistu konsultācijas (atbilstoši tehniskās specifikācijas II daļas 2.1.2.1. punktam);</w:t>
            </w:r>
          </w:p>
          <w:p w14:paraId="687B0AF2" w14:textId="77777777" w:rsidR="008421F6" w:rsidRPr="008421F6" w:rsidRDefault="008421F6" w:rsidP="008421F6">
            <w:pPr>
              <w:numPr>
                <w:ilvl w:val="0"/>
                <w:numId w:val="14"/>
              </w:numPr>
              <w:ind w:left="482" w:hanging="283"/>
              <w:contextualSpacing/>
              <w:jc w:val="both"/>
              <w:rPr>
                <w:rFonts w:eastAsia="Times New Roman"/>
                <w:sz w:val="24"/>
                <w:szCs w:val="24"/>
                <w:lang w:eastAsia="lv-LV"/>
              </w:rPr>
            </w:pPr>
            <w:r w:rsidRPr="008421F6">
              <w:rPr>
                <w:rFonts w:eastAsia="Times New Roman"/>
                <w:sz w:val="24"/>
                <w:szCs w:val="24"/>
                <w:lang w:eastAsia="lv-LV"/>
              </w:rPr>
              <w:t>diagnostiskie izmeklējumi (atbilstoši tehniskās specifikācijas II daļas 2.1.2.4. un 2.2.5. punktam);</w:t>
            </w:r>
          </w:p>
          <w:p w14:paraId="535FDF12" w14:textId="77777777" w:rsidR="008421F6" w:rsidRPr="008421F6" w:rsidRDefault="008421F6" w:rsidP="008421F6">
            <w:pPr>
              <w:numPr>
                <w:ilvl w:val="0"/>
                <w:numId w:val="14"/>
              </w:numPr>
              <w:ind w:left="482" w:hanging="283"/>
              <w:contextualSpacing/>
              <w:jc w:val="both"/>
              <w:rPr>
                <w:rFonts w:eastAsia="Times New Roman"/>
                <w:sz w:val="24"/>
                <w:szCs w:val="24"/>
                <w:lang w:eastAsia="lv-LV"/>
              </w:rPr>
            </w:pPr>
            <w:r w:rsidRPr="008421F6">
              <w:rPr>
                <w:rFonts w:eastAsia="Times New Roman"/>
                <w:sz w:val="24"/>
                <w:szCs w:val="24"/>
                <w:lang w:eastAsia="lv-LV"/>
              </w:rPr>
              <w:t>laboratoriskie izmeklējumi (atbilstoši tehniskās specifikācijas II daļas 2.1.2.3. punktam);</w:t>
            </w:r>
          </w:p>
          <w:p w14:paraId="1FFDAABB" w14:textId="77777777" w:rsidR="008421F6" w:rsidRPr="008421F6" w:rsidRDefault="008421F6" w:rsidP="008421F6">
            <w:pPr>
              <w:numPr>
                <w:ilvl w:val="0"/>
                <w:numId w:val="14"/>
              </w:numPr>
              <w:ind w:left="482" w:hanging="283"/>
              <w:contextualSpacing/>
              <w:jc w:val="both"/>
              <w:rPr>
                <w:rFonts w:eastAsia="Times New Roman"/>
                <w:sz w:val="24"/>
                <w:szCs w:val="24"/>
                <w:lang w:eastAsia="lv-LV"/>
              </w:rPr>
            </w:pPr>
            <w:r w:rsidRPr="008421F6">
              <w:rPr>
                <w:rFonts w:eastAsia="Times New Roman"/>
                <w:sz w:val="24"/>
                <w:szCs w:val="24"/>
                <w:lang w:eastAsia="lv-LV"/>
              </w:rPr>
              <w:t>manipulācijas un procedūras (atbilstoši tehniskās specifikācijas II daļas 2.1.2.2. punktam).</w:t>
            </w:r>
          </w:p>
        </w:tc>
      </w:tr>
      <w:tr w:rsidR="008421F6" w:rsidRPr="008421F6" w14:paraId="77D84C3D" w14:textId="77777777" w:rsidTr="004152D7">
        <w:tc>
          <w:tcPr>
            <w:tcW w:w="676" w:type="pct"/>
            <w:shd w:val="clear" w:color="auto" w:fill="auto"/>
            <w:vAlign w:val="center"/>
          </w:tcPr>
          <w:p w14:paraId="3F88B720" w14:textId="77777777" w:rsidR="008421F6" w:rsidRPr="008421F6" w:rsidRDefault="008421F6" w:rsidP="008421F6">
            <w:pPr>
              <w:jc w:val="both"/>
              <w:rPr>
                <w:rFonts w:eastAsia="Times New Roman"/>
                <w:bCs/>
                <w:sz w:val="24"/>
                <w:szCs w:val="24"/>
              </w:rPr>
            </w:pPr>
            <w:r w:rsidRPr="008421F6">
              <w:rPr>
                <w:rFonts w:eastAsia="Times New Roman"/>
                <w:bCs/>
                <w:sz w:val="24"/>
                <w:szCs w:val="24"/>
              </w:rPr>
              <w:t>6.4.</w:t>
            </w:r>
          </w:p>
        </w:tc>
        <w:tc>
          <w:tcPr>
            <w:tcW w:w="4324" w:type="pct"/>
            <w:shd w:val="clear" w:color="auto" w:fill="auto"/>
            <w:vAlign w:val="center"/>
          </w:tcPr>
          <w:p w14:paraId="7AE62A80" w14:textId="77777777" w:rsidR="008421F6" w:rsidRPr="008421F6" w:rsidRDefault="008421F6" w:rsidP="008421F6">
            <w:pPr>
              <w:jc w:val="both"/>
              <w:rPr>
                <w:rFonts w:eastAsia="Times New Roman"/>
                <w:sz w:val="24"/>
                <w:szCs w:val="24"/>
              </w:rPr>
            </w:pPr>
            <w:r w:rsidRPr="008421F6">
              <w:rPr>
                <w:rFonts w:eastAsia="Times New Roman"/>
                <w:sz w:val="24"/>
                <w:szCs w:val="24"/>
              </w:rPr>
              <w:t xml:space="preserve">Plaša profila </w:t>
            </w:r>
            <w:r w:rsidRPr="008421F6">
              <w:rPr>
                <w:rFonts w:eastAsia="Times New Roman"/>
                <w:b/>
                <w:bCs/>
                <w:sz w:val="24"/>
                <w:szCs w:val="24"/>
              </w:rPr>
              <w:t>stacionārā līguma iestāde</w:t>
            </w:r>
            <w:r w:rsidRPr="008421F6">
              <w:rPr>
                <w:rFonts w:eastAsia="Times New Roman"/>
                <w:sz w:val="24"/>
                <w:szCs w:val="24"/>
              </w:rPr>
              <w:t xml:space="preserve"> šī iepirkuma izpratnē ir tāda ārstniecības iestāde, kur norēķinus ar Karti ir iespējams veikt vismaz par šādām maksas pakalpojumu grupām:</w:t>
            </w:r>
          </w:p>
          <w:p w14:paraId="6AF97592" w14:textId="77777777" w:rsidR="008421F6" w:rsidRPr="008421F6" w:rsidRDefault="008421F6" w:rsidP="008421F6">
            <w:pPr>
              <w:numPr>
                <w:ilvl w:val="0"/>
                <w:numId w:val="14"/>
              </w:numPr>
              <w:ind w:left="482" w:hanging="283"/>
              <w:contextualSpacing/>
              <w:jc w:val="both"/>
              <w:rPr>
                <w:rFonts w:eastAsia="Times New Roman"/>
                <w:sz w:val="24"/>
                <w:szCs w:val="24"/>
                <w:lang w:eastAsia="lv-LV"/>
              </w:rPr>
            </w:pPr>
            <w:r w:rsidRPr="008421F6">
              <w:rPr>
                <w:rFonts w:eastAsia="Times New Roman"/>
                <w:sz w:val="24"/>
                <w:szCs w:val="24"/>
                <w:lang w:eastAsia="lv-LV"/>
              </w:rPr>
              <w:t>uzturēšanās maksa par katru dienas vai diennakts stacionārā pavadīto dienu, tajā skaitā arī paaugstinātais serviss (atbilstoši tehniskās specifikācijas II daļas 2.1.4.1. un 2.1.4.4. punktam);</w:t>
            </w:r>
          </w:p>
          <w:p w14:paraId="7F2052A7" w14:textId="77777777" w:rsidR="008421F6" w:rsidRPr="008421F6" w:rsidRDefault="008421F6" w:rsidP="008421F6">
            <w:pPr>
              <w:numPr>
                <w:ilvl w:val="0"/>
                <w:numId w:val="14"/>
              </w:numPr>
              <w:ind w:left="482" w:hanging="283"/>
              <w:contextualSpacing/>
              <w:jc w:val="both"/>
              <w:rPr>
                <w:rFonts w:eastAsia="Times New Roman"/>
                <w:sz w:val="24"/>
                <w:szCs w:val="24"/>
                <w:lang w:eastAsia="lv-LV"/>
              </w:rPr>
            </w:pPr>
            <w:r w:rsidRPr="008421F6">
              <w:rPr>
                <w:rFonts w:eastAsia="Times New Roman"/>
                <w:sz w:val="24"/>
                <w:szCs w:val="24"/>
                <w:lang w:eastAsia="lv-LV"/>
              </w:rPr>
              <w:t>maksas ķirurģiskās operācijas (atbilstoši tehniskās specifikācijas II daļas 2.1.4.3. punktam);</w:t>
            </w:r>
          </w:p>
          <w:p w14:paraId="160FD12C" w14:textId="77777777" w:rsidR="008421F6" w:rsidRPr="008421F6" w:rsidRDefault="008421F6" w:rsidP="008421F6">
            <w:pPr>
              <w:numPr>
                <w:ilvl w:val="0"/>
                <w:numId w:val="14"/>
              </w:numPr>
              <w:ind w:left="482" w:hanging="283"/>
              <w:contextualSpacing/>
              <w:jc w:val="both"/>
              <w:rPr>
                <w:rFonts w:eastAsia="Times New Roman"/>
                <w:sz w:val="24"/>
                <w:szCs w:val="24"/>
                <w:lang w:eastAsia="lv-LV"/>
              </w:rPr>
            </w:pPr>
            <w:r w:rsidRPr="008421F6">
              <w:rPr>
                <w:rFonts w:eastAsia="Times New Roman"/>
                <w:sz w:val="24"/>
                <w:szCs w:val="24"/>
                <w:lang w:eastAsia="lv-LV"/>
              </w:rPr>
              <w:t>citas maksas stacionārā veiktās manipulācijas, izmeklējumi (atbilstoši tehniskās specifikācijas II daļas 2.1.4.2. punktam).</w:t>
            </w:r>
          </w:p>
        </w:tc>
      </w:tr>
      <w:tr w:rsidR="008421F6" w:rsidRPr="008421F6" w14:paraId="117CFB2E" w14:textId="77777777" w:rsidTr="004152D7">
        <w:trPr>
          <w:trHeight w:val="1033"/>
        </w:trPr>
        <w:tc>
          <w:tcPr>
            <w:tcW w:w="676" w:type="pct"/>
            <w:shd w:val="clear" w:color="auto" w:fill="auto"/>
            <w:vAlign w:val="center"/>
          </w:tcPr>
          <w:p w14:paraId="3FF1B666" w14:textId="77777777" w:rsidR="008421F6" w:rsidRPr="008421F6" w:rsidRDefault="008421F6" w:rsidP="008421F6">
            <w:pPr>
              <w:jc w:val="both"/>
              <w:rPr>
                <w:rFonts w:eastAsia="Times New Roman"/>
                <w:b/>
                <w:sz w:val="24"/>
                <w:szCs w:val="24"/>
              </w:rPr>
            </w:pPr>
            <w:r w:rsidRPr="008421F6">
              <w:rPr>
                <w:rFonts w:eastAsia="Times New Roman"/>
                <w:b/>
                <w:sz w:val="24"/>
                <w:szCs w:val="24"/>
              </w:rPr>
              <w:t>7.</w:t>
            </w:r>
          </w:p>
        </w:tc>
        <w:tc>
          <w:tcPr>
            <w:tcW w:w="4324" w:type="pct"/>
            <w:shd w:val="clear" w:color="auto" w:fill="auto"/>
            <w:vAlign w:val="center"/>
          </w:tcPr>
          <w:p w14:paraId="36EF32CF" w14:textId="77777777" w:rsidR="008421F6" w:rsidRPr="008421F6" w:rsidRDefault="008421F6" w:rsidP="008421F6">
            <w:pPr>
              <w:jc w:val="both"/>
              <w:rPr>
                <w:rFonts w:eastAsia="Times New Roman"/>
                <w:bCs/>
                <w:sz w:val="24"/>
                <w:szCs w:val="24"/>
              </w:rPr>
            </w:pPr>
            <w:r w:rsidRPr="008421F6">
              <w:rPr>
                <w:rFonts w:eastAsia="Times New Roman"/>
                <w:bCs/>
                <w:sz w:val="24"/>
                <w:szCs w:val="24"/>
              </w:rPr>
              <w:t>Pretendents nevar noteikt ierobežojumus attiecībā uz Darbinieku ārstniecības iestāžu izvēli, kurās tiek saņemti apdrošināšanas segumā iekļautie veselības aprūpes pakalpojumi.</w:t>
            </w:r>
          </w:p>
        </w:tc>
      </w:tr>
      <w:tr w:rsidR="008421F6" w:rsidRPr="008421F6" w14:paraId="65C64349" w14:textId="77777777" w:rsidTr="004152D7">
        <w:tc>
          <w:tcPr>
            <w:tcW w:w="676" w:type="pct"/>
            <w:shd w:val="clear" w:color="auto" w:fill="auto"/>
            <w:vAlign w:val="center"/>
          </w:tcPr>
          <w:p w14:paraId="02BCCE3C" w14:textId="77777777" w:rsidR="008421F6" w:rsidRPr="008421F6" w:rsidRDefault="008421F6" w:rsidP="008421F6">
            <w:pPr>
              <w:jc w:val="both"/>
              <w:rPr>
                <w:rFonts w:eastAsia="Times New Roman"/>
                <w:b/>
                <w:sz w:val="24"/>
                <w:szCs w:val="24"/>
              </w:rPr>
            </w:pPr>
            <w:r w:rsidRPr="008421F6">
              <w:rPr>
                <w:rFonts w:eastAsia="Times New Roman"/>
                <w:b/>
                <w:sz w:val="24"/>
                <w:szCs w:val="24"/>
              </w:rPr>
              <w:t>8.</w:t>
            </w:r>
          </w:p>
        </w:tc>
        <w:tc>
          <w:tcPr>
            <w:tcW w:w="4324" w:type="pct"/>
            <w:shd w:val="clear" w:color="auto" w:fill="auto"/>
            <w:vAlign w:val="center"/>
          </w:tcPr>
          <w:p w14:paraId="204081F4" w14:textId="12CEC047" w:rsidR="008421F6" w:rsidRPr="008421F6" w:rsidRDefault="008421F6" w:rsidP="008421F6">
            <w:pPr>
              <w:jc w:val="both"/>
              <w:rPr>
                <w:rFonts w:eastAsia="Times New Roman"/>
                <w:b/>
                <w:sz w:val="24"/>
                <w:szCs w:val="24"/>
              </w:rPr>
            </w:pPr>
            <w:r w:rsidRPr="008421F6">
              <w:rPr>
                <w:rFonts w:eastAsia="Arial Unicode MS"/>
                <w:kern w:val="2"/>
                <w:sz w:val="24"/>
                <w:szCs w:val="24"/>
                <w:lang w:eastAsia="hi-IN" w:bidi="hi-IN"/>
              </w:rPr>
              <w:t xml:space="preserve">Pretendentam Darbiniekiem ir jānodrošina iespēja iesniegt maksājumus apliecinošos dokumentus atlīdzības saņemšanai (turpmāk – Atlīdzības pieteikumi) gan elektroniski, gan visās Pretendenta pārstāvniecībās par visiem apdrošināšanas segumā iekļautajiem veselības aprūpes pakalpojumiem, kas saņemti gan ārpus līguma iestādēs, gan līguma iestādēs gadījumā, ja Darbiniekam par saņemto veselības aprūpes pakalpojumu nav bijusi iespēja norēķināties ar </w:t>
            </w:r>
            <w:r w:rsidR="0071521B">
              <w:rPr>
                <w:rFonts w:eastAsia="Arial Unicode MS"/>
                <w:kern w:val="2"/>
                <w:sz w:val="24"/>
                <w:szCs w:val="24"/>
                <w:lang w:eastAsia="hi-IN" w:bidi="hi-IN"/>
              </w:rPr>
              <w:t>k</w:t>
            </w:r>
            <w:r w:rsidRPr="008421F6">
              <w:rPr>
                <w:rFonts w:eastAsia="Arial Unicode MS"/>
                <w:kern w:val="2"/>
                <w:sz w:val="24"/>
                <w:szCs w:val="24"/>
                <w:lang w:eastAsia="hi-IN" w:bidi="hi-IN"/>
              </w:rPr>
              <w:t>arti</w:t>
            </w:r>
            <w:r w:rsidRPr="008421F6">
              <w:rPr>
                <w:rFonts w:eastAsia="Arial Unicode MS"/>
                <w:color w:val="FF0000"/>
                <w:kern w:val="2"/>
                <w:sz w:val="24"/>
                <w:szCs w:val="24"/>
                <w:lang w:eastAsia="hi-IN" w:bidi="hi-IN"/>
              </w:rPr>
              <w:t>.</w:t>
            </w:r>
          </w:p>
        </w:tc>
      </w:tr>
      <w:tr w:rsidR="008421F6" w:rsidRPr="008421F6" w14:paraId="342C4FB5" w14:textId="77777777" w:rsidTr="004152D7">
        <w:tc>
          <w:tcPr>
            <w:tcW w:w="676" w:type="pct"/>
            <w:shd w:val="clear" w:color="auto" w:fill="auto"/>
            <w:vAlign w:val="center"/>
          </w:tcPr>
          <w:p w14:paraId="0210299B" w14:textId="77777777" w:rsidR="008421F6" w:rsidRPr="008421F6" w:rsidRDefault="008421F6" w:rsidP="008421F6">
            <w:pPr>
              <w:jc w:val="both"/>
              <w:rPr>
                <w:rFonts w:eastAsia="Times New Roman"/>
                <w:b/>
                <w:sz w:val="24"/>
                <w:szCs w:val="24"/>
              </w:rPr>
            </w:pPr>
            <w:r w:rsidRPr="008421F6">
              <w:rPr>
                <w:rFonts w:eastAsia="Times New Roman"/>
                <w:b/>
                <w:sz w:val="24"/>
                <w:szCs w:val="24"/>
              </w:rPr>
              <w:t>9.</w:t>
            </w:r>
          </w:p>
        </w:tc>
        <w:tc>
          <w:tcPr>
            <w:tcW w:w="4324" w:type="pct"/>
            <w:shd w:val="clear" w:color="auto" w:fill="auto"/>
            <w:vAlign w:val="center"/>
          </w:tcPr>
          <w:p w14:paraId="4118C9DE" w14:textId="77777777" w:rsidR="008421F6" w:rsidRPr="008421F6" w:rsidRDefault="008421F6" w:rsidP="008421F6">
            <w:pPr>
              <w:ind w:right="-25"/>
              <w:jc w:val="both"/>
              <w:rPr>
                <w:rFonts w:eastAsia="Times New Roman"/>
                <w:sz w:val="24"/>
                <w:szCs w:val="24"/>
              </w:rPr>
            </w:pPr>
            <w:r w:rsidRPr="008421F6">
              <w:rPr>
                <w:rFonts w:eastAsia="Times New Roman"/>
                <w:sz w:val="24"/>
                <w:szCs w:val="24"/>
              </w:rPr>
              <w:t>Atlīdzības pieteikumus Darbinieki ir tiesīgi iesniegt visa Polises un Karšu darbības termiņa laikā, kā arī ne mazāk kā 1 mēnesi pēc Polises un Karšu darbības termiņa beigām.</w:t>
            </w:r>
          </w:p>
          <w:p w14:paraId="6F052A15" w14:textId="77777777" w:rsidR="008421F6" w:rsidRPr="008421F6" w:rsidRDefault="008421F6" w:rsidP="008421F6">
            <w:pPr>
              <w:jc w:val="both"/>
              <w:rPr>
                <w:rFonts w:eastAsia="Times New Roman"/>
                <w:b/>
                <w:sz w:val="24"/>
                <w:szCs w:val="24"/>
              </w:rPr>
            </w:pPr>
            <w:r w:rsidRPr="008421F6">
              <w:rPr>
                <w:rFonts w:eastAsia="Times New Roman"/>
                <w:i/>
                <w:color w:val="000000"/>
                <w:sz w:val="24"/>
                <w:szCs w:val="24"/>
              </w:rPr>
              <w:t>Elektroniskos Atlīdzības pieteikumus Darbinieki ir tiesīgi iesniegt, izmantojot jebkuru, sev pieejamu e-pasta adresi (gan darba, gan privātā, gan jebkura citu), kā arī Pretendents Atlīdzības pieteikuma iesniegšanai nav tiesīgs noteikt ierobežojumus e-pasta adreses nosaukumam.</w:t>
            </w:r>
          </w:p>
        </w:tc>
      </w:tr>
      <w:tr w:rsidR="008421F6" w:rsidRPr="008421F6" w14:paraId="6502335C" w14:textId="77777777" w:rsidTr="004152D7">
        <w:tc>
          <w:tcPr>
            <w:tcW w:w="676" w:type="pct"/>
            <w:shd w:val="clear" w:color="auto" w:fill="auto"/>
            <w:vAlign w:val="center"/>
          </w:tcPr>
          <w:p w14:paraId="22FA91C5" w14:textId="77777777" w:rsidR="008421F6" w:rsidRPr="008421F6" w:rsidRDefault="008421F6" w:rsidP="008421F6">
            <w:pPr>
              <w:jc w:val="both"/>
              <w:rPr>
                <w:rFonts w:eastAsia="Times New Roman"/>
                <w:b/>
                <w:sz w:val="24"/>
                <w:szCs w:val="24"/>
              </w:rPr>
            </w:pPr>
            <w:r w:rsidRPr="008421F6">
              <w:rPr>
                <w:rFonts w:eastAsia="Times New Roman"/>
                <w:b/>
                <w:sz w:val="24"/>
                <w:szCs w:val="24"/>
              </w:rPr>
              <w:t>10.</w:t>
            </w:r>
          </w:p>
        </w:tc>
        <w:tc>
          <w:tcPr>
            <w:tcW w:w="4324" w:type="pct"/>
            <w:shd w:val="clear" w:color="auto" w:fill="auto"/>
            <w:vAlign w:val="center"/>
          </w:tcPr>
          <w:p w14:paraId="01B70332" w14:textId="18D3EBFC" w:rsidR="008421F6" w:rsidRPr="008421F6" w:rsidRDefault="008421F6" w:rsidP="008421F6">
            <w:pPr>
              <w:jc w:val="both"/>
              <w:rPr>
                <w:rFonts w:eastAsia="Times New Roman"/>
                <w:b/>
                <w:sz w:val="24"/>
                <w:szCs w:val="24"/>
              </w:rPr>
            </w:pPr>
            <w:r w:rsidRPr="008421F6">
              <w:rPr>
                <w:rFonts w:eastAsia="Times New Roman"/>
                <w:sz w:val="24"/>
                <w:szCs w:val="24"/>
              </w:rPr>
              <w:t xml:space="preserve">Apdrošināšanas atlīdzības izmaksa vai Atlīdzības pieteikuma iesniedzēja informēšana atteikuma vai daļējas izmaksas gadījumā (t.sk. norādot atteikto atlīdzības summu un detalizēti paskaidrojot atteikuma vai daļējas izmaksas iemeslu) par visiem tiem veselības aprūpes pakalpojumiem, kuru apmaksu Darbinieks sākotnēji ir veicis no personīgajiem naudas līdzekļiem, Pretendentam ir jāveic ne vēlāk kā </w:t>
            </w:r>
            <w:r w:rsidR="00037C00">
              <w:rPr>
                <w:rFonts w:eastAsia="Times New Roman"/>
                <w:sz w:val="24"/>
                <w:szCs w:val="24"/>
              </w:rPr>
              <w:t>7</w:t>
            </w:r>
            <w:r w:rsidRPr="008421F6">
              <w:rPr>
                <w:rFonts w:eastAsia="Times New Roman"/>
                <w:sz w:val="24"/>
                <w:szCs w:val="24"/>
              </w:rPr>
              <w:t xml:space="preserve"> darba dienu laikā no nepieciešamo dokumentu saņemšanas dienas.</w:t>
            </w:r>
          </w:p>
        </w:tc>
      </w:tr>
      <w:tr w:rsidR="008421F6" w:rsidRPr="008421F6" w14:paraId="01EE4585" w14:textId="77777777" w:rsidTr="004152D7">
        <w:tc>
          <w:tcPr>
            <w:tcW w:w="676" w:type="pct"/>
            <w:shd w:val="clear" w:color="auto" w:fill="auto"/>
            <w:vAlign w:val="center"/>
          </w:tcPr>
          <w:p w14:paraId="207931FC" w14:textId="77777777" w:rsidR="008421F6" w:rsidRPr="008421F6" w:rsidRDefault="008421F6" w:rsidP="008421F6">
            <w:pPr>
              <w:jc w:val="both"/>
              <w:rPr>
                <w:rFonts w:eastAsia="Times New Roman"/>
                <w:b/>
                <w:sz w:val="24"/>
                <w:szCs w:val="24"/>
              </w:rPr>
            </w:pPr>
            <w:r w:rsidRPr="008421F6">
              <w:rPr>
                <w:rFonts w:eastAsia="Times New Roman"/>
                <w:b/>
                <w:sz w:val="24"/>
                <w:szCs w:val="24"/>
              </w:rPr>
              <w:t>11.</w:t>
            </w:r>
          </w:p>
        </w:tc>
        <w:tc>
          <w:tcPr>
            <w:tcW w:w="4324" w:type="pct"/>
            <w:shd w:val="clear" w:color="auto" w:fill="FFFFFF"/>
            <w:vAlign w:val="center"/>
          </w:tcPr>
          <w:p w14:paraId="647F47B1" w14:textId="77777777" w:rsidR="008421F6" w:rsidRPr="008421F6" w:rsidRDefault="008421F6" w:rsidP="008421F6">
            <w:pPr>
              <w:jc w:val="both"/>
              <w:rPr>
                <w:rFonts w:eastAsia="Times New Roman"/>
                <w:b/>
                <w:sz w:val="24"/>
                <w:szCs w:val="24"/>
              </w:rPr>
            </w:pPr>
            <w:r w:rsidRPr="008421F6">
              <w:rPr>
                <w:rFonts w:eastAsia="Times New Roman"/>
                <w:sz w:val="24"/>
                <w:szCs w:val="24"/>
              </w:rPr>
              <w:t xml:space="preserve">Pretendentam jānodrošina iespēja Pasūtītājam veikt izmaiņas apdrošināto Darbinieku sarakstā ne retāk kā 1 reizi mēnesī visā attiecīgās Polises darbības termiņa laikā, izslēdzot no tā bijušos Darbiniekus un pievienojot papildu Darbiniekus uz tādiem pašiem apdrošināšanas nosacījumiem kā esošajiem </w:t>
            </w:r>
            <w:r w:rsidRPr="008421F6">
              <w:rPr>
                <w:rFonts w:eastAsia="Times New Roman"/>
                <w:sz w:val="24"/>
                <w:szCs w:val="24"/>
              </w:rPr>
              <w:lastRenderedPageBreak/>
              <w:t>Darbiniekiem, t.sk. arī apdrošināšanas segumam saglabājot pilnu apdrošināšanas perioda apdrošinājuma summu/limitu.</w:t>
            </w:r>
          </w:p>
        </w:tc>
      </w:tr>
      <w:tr w:rsidR="008421F6" w:rsidRPr="008421F6" w14:paraId="392291AE" w14:textId="77777777" w:rsidTr="004152D7">
        <w:tc>
          <w:tcPr>
            <w:tcW w:w="676" w:type="pct"/>
            <w:shd w:val="clear" w:color="auto" w:fill="auto"/>
            <w:vAlign w:val="center"/>
          </w:tcPr>
          <w:p w14:paraId="2CEDA83B" w14:textId="77777777" w:rsidR="008421F6" w:rsidRPr="008421F6" w:rsidRDefault="008421F6" w:rsidP="008421F6">
            <w:pPr>
              <w:jc w:val="both"/>
              <w:rPr>
                <w:rFonts w:eastAsia="Times New Roman"/>
                <w:bCs/>
                <w:sz w:val="24"/>
                <w:szCs w:val="24"/>
              </w:rPr>
            </w:pPr>
            <w:r w:rsidRPr="008421F6">
              <w:rPr>
                <w:rFonts w:eastAsia="Times New Roman"/>
                <w:bCs/>
                <w:sz w:val="24"/>
                <w:szCs w:val="24"/>
              </w:rPr>
              <w:lastRenderedPageBreak/>
              <w:t>11.1.</w:t>
            </w:r>
          </w:p>
        </w:tc>
        <w:tc>
          <w:tcPr>
            <w:tcW w:w="4324" w:type="pct"/>
            <w:shd w:val="clear" w:color="auto" w:fill="FFFFFF"/>
            <w:vAlign w:val="center"/>
          </w:tcPr>
          <w:p w14:paraId="345B99A8" w14:textId="77777777" w:rsidR="008421F6" w:rsidRPr="008421F6" w:rsidRDefault="008421F6" w:rsidP="008421F6">
            <w:pPr>
              <w:ind w:right="-25"/>
              <w:jc w:val="both"/>
              <w:rPr>
                <w:rFonts w:eastAsia="Times New Roman"/>
                <w:iCs/>
                <w:sz w:val="24"/>
                <w:szCs w:val="24"/>
              </w:rPr>
            </w:pPr>
            <w:r w:rsidRPr="008421F6">
              <w:rPr>
                <w:rFonts w:eastAsia="Times New Roman"/>
                <w:sz w:val="24"/>
                <w:szCs w:val="24"/>
              </w:rPr>
              <w:t xml:space="preserve">Iekļaujot papildu Darbiniekus, kā arī izslēdzot bijušos Darbiniekus no apdrošināto saraksta, Pretendentam jāveic prēmijas aprēķins proporcionāli atlikušajam periodam par pilniem mēnešiem (t.i. viena mēneša apdrošināšanas prēmija tiek noteikta kā 1/12 daļa no gada apdrošināšanas prēmijas). Aprēķinot prēmijas atlikumu par izslēgtajām personām, netiek ņemti vērā administratīvie izdevumi, kā arī izmaksātās un pieteiktās atlīdzības. </w:t>
            </w:r>
            <w:r w:rsidRPr="008421F6">
              <w:rPr>
                <w:rFonts w:eastAsia="Times New Roman"/>
                <w:iCs/>
                <w:sz w:val="24"/>
                <w:szCs w:val="24"/>
              </w:rPr>
              <w:t>Pirms termiņa izbeigto Karšu neizmantoto apdrošināšanas prēmijas daļu Pretendents saskaņā ar Pasūtītāja norādījumiem vai nu pārskaita uz Pasūtītāja bankas norēķinu kontu, vai arī ietur kā avansu turpmākajiem prēmiju maksājumiem.</w:t>
            </w:r>
          </w:p>
        </w:tc>
      </w:tr>
      <w:tr w:rsidR="008421F6" w:rsidRPr="008421F6" w14:paraId="29E2E375" w14:textId="77777777" w:rsidTr="004152D7">
        <w:tc>
          <w:tcPr>
            <w:tcW w:w="676" w:type="pct"/>
            <w:shd w:val="clear" w:color="auto" w:fill="auto"/>
            <w:vAlign w:val="center"/>
          </w:tcPr>
          <w:p w14:paraId="7E3B9D45" w14:textId="77777777" w:rsidR="008421F6" w:rsidRPr="008421F6" w:rsidRDefault="008421F6" w:rsidP="008421F6">
            <w:pPr>
              <w:jc w:val="both"/>
              <w:rPr>
                <w:rFonts w:eastAsia="Times New Roman"/>
                <w:bCs/>
                <w:sz w:val="24"/>
                <w:szCs w:val="24"/>
              </w:rPr>
            </w:pPr>
            <w:r w:rsidRPr="008421F6">
              <w:rPr>
                <w:rFonts w:eastAsia="Times New Roman"/>
                <w:bCs/>
                <w:sz w:val="24"/>
                <w:szCs w:val="24"/>
              </w:rPr>
              <w:t>11.2.</w:t>
            </w:r>
          </w:p>
        </w:tc>
        <w:tc>
          <w:tcPr>
            <w:tcW w:w="4324" w:type="pct"/>
            <w:shd w:val="clear" w:color="auto" w:fill="FFFFFF"/>
            <w:vAlign w:val="center"/>
          </w:tcPr>
          <w:p w14:paraId="500D50D5" w14:textId="77777777" w:rsidR="008421F6" w:rsidRPr="008421F6" w:rsidRDefault="008421F6" w:rsidP="008421F6">
            <w:pPr>
              <w:ind w:right="-25"/>
              <w:jc w:val="both"/>
              <w:rPr>
                <w:rFonts w:eastAsia="Times New Roman"/>
                <w:sz w:val="24"/>
                <w:szCs w:val="24"/>
              </w:rPr>
            </w:pPr>
            <w:r w:rsidRPr="008421F6">
              <w:rPr>
                <w:rFonts w:eastAsia="Times New Roman"/>
                <w:sz w:val="24"/>
                <w:szCs w:val="24"/>
              </w:rPr>
              <w:t>Izslēdzot bijušos Darbiniekus no apdrošināto saraksta, Pretendents kā obligātu nosacījumu attiecīgo Karšu darbības apturēšanai/ pārtraukšanai nepieprasa no Pasūtītāja to fizisku atgriešanu Pretendentam. Tas ir, attiecīgās Kartes darbība tiek apturēta/ pārtraukta un neizmantotā perioda atgriežamās prēmijas aprēķins tiek veikts neatkarīgi no tā, vai tā ir/nav palikusi bijušā Darbinieka rīcībā.</w:t>
            </w:r>
          </w:p>
        </w:tc>
      </w:tr>
      <w:tr w:rsidR="008421F6" w:rsidRPr="008421F6" w14:paraId="2DFAAC39" w14:textId="77777777" w:rsidTr="004152D7">
        <w:tc>
          <w:tcPr>
            <w:tcW w:w="676" w:type="pct"/>
            <w:shd w:val="clear" w:color="auto" w:fill="auto"/>
            <w:vAlign w:val="center"/>
          </w:tcPr>
          <w:p w14:paraId="003CBE73" w14:textId="77777777" w:rsidR="008421F6" w:rsidRPr="008421F6" w:rsidRDefault="008421F6" w:rsidP="008421F6">
            <w:pPr>
              <w:jc w:val="both"/>
              <w:rPr>
                <w:rFonts w:eastAsia="Times New Roman"/>
                <w:b/>
                <w:sz w:val="24"/>
                <w:szCs w:val="24"/>
              </w:rPr>
            </w:pPr>
            <w:r w:rsidRPr="008421F6">
              <w:rPr>
                <w:rFonts w:eastAsia="Times New Roman"/>
                <w:b/>
                <w:sz w:val="24"/>
                <w:szCs w:val="24"/>
              </w:rPr>
              <w:t xml:space="preserve">12. </w:t>
            </w:r>
          </w:p>
        </w:tc>
        <w:tc>
          <w:tcPr>
            <w:tcW w:w="4324" w:type="pct"/>
            <w:shd w:val="clear" w:color="auto" w:fill="FFFFFF"/>
            <w:vAlign w:val="center"/>
          </w:tcPr>
          <w:p w14:paraId="3562E512" w14:textId="77777777" w:rsidR="008421F6" w:rsidRPr="008421F6" w:rsidRDefault="008421F6" w:rsidP="008421F6">
            <w:pPr>
              <w:ind w:right="-25"/>
              <w:jc w:val="both"/>
              <w:rPr>
                <w:rFonts w:eastAsia="Times New Roman"/>
                <w:sz w:val="24"/>
                <w:szCs w:val="24"/>
              </w:rPr>
            </w:pPr>
            <w:r w:rsidRPr="008421F6">
              <w:rPr>
                <w:rFonts w:eastAsia="Times New Roman"/>
                <w:sz w:val="24"/>
                <w:szCs w:val="24"/>
              </w:rPr>
              <w:t>Darba tiesisko attiecību pārtraukšanas gadījumā Pasūtītājs var ļaut bijušajam Darbiniekam Kartes izpirkšanu, par šo faktu atsevišķi neinformējot Pretendentu, izņemot gadījumus, kad Pasūtītājs sazinās ar Pretendentu, lai precizētu atlikušā apdrošināšanas perioda apdrošināšanas prēmiju.</w:t>
            </w:r>
          </w:p>
        </w:tc>
      </w:tr>
      <w:tr w:rsidR="008421F6" w:rsidRPr="008421F6" w14:paraId="0C367153" w14:textId="77777777" w:rsidTr="004152D7">
        <w:tc>
          <w:tcPr>
            <w:tcW w:w="676" w:type="pct"/>
            <w:shd w:val="clear" w:color="auto" w:fill="auto"/>
            <w:vAlign w:val="center"/>
          </w:tcPr>
          <w:p w14:paraId="04ADCFEA" w14:textId="77777777" w:rsidR="008421F6" w:rsidRPr="008421F6" w:rsidRDefault="008421F6" w:rsidP="008421F6">
            <w:pPr>
              <w:jc w:val="both"/>
              <w:rPr>
                <w:rFonts w:eastAsia="Times New Roman"/>
                <w:b/>
                <w:sz w:val="24"/>
                <w:szCs w:val="24"/>
              </w:rPr>
            </w:pPr>
            <w:r w:rsidRPr="008421F6">
              <w:rPr>
                <w:rFonts w:eastAsia="Times New Roman"/>
                <w:b/>
                <w:sz w:val="24"/>
                <w:szCs w:val="24"/>
              </w:rPr>
              <w:t>13.</w:t>
            </w:r>
          </w:p>
        </w:tc>
        <w:tc>
          <w:tcPr>
            <w:tcW w:w="4324" w:type="pct"/>
            <w:shd w:val="clear" w:color="auto" w:fill="auto"/>
            <w:vAlign w:val="center"/>
          </w:tcPr>
          <w:p w14:paraId="1B0E093E" w14:textId="77777777" w:rsidR="008421F6" w:rsidRPr="008421F6" w:rsidRDefault="008421F6" w:rsidP="008421F6">
            <w:pPr>
              <w:jc w:val="both"/>
              <w:rPr>
                <w:rFonts w:eastAsia="Times New Roman"/>
                <w:sz w:val="24"/>
                <w:szCs w:val="24"/>
              </w:rPr>
            </w:pPr>
            <w:r w:rsidRPr="008421F6">
              <w:rPr>
                <w:rFonts w:eastAsia="Times New Roman"/>
                <w:sz w:val="24"/>
                <w:szCs w:val="24"/>
              </w:rPr>
              <w:t>Pēc Darbinieku rakstiska pieprasījuma saņemšanas Pretendentam ne vēlāk kā 5 darba dienu laikā no tā saņemšanas ir jānodrošina informācijas sagatavošana un Darbinieka, kurš veicis pieprasījumu, informēšana par tam izmaksāto kopējo apdrošināšanas atlīdzību statistiku apmēru un gadījumiem.</w:t>
            </w:r>
          </w:p>
          <w:p w14:paraId="04856313" w14:textId="77777777" w:rsidR="008421F6" w:rsidRPr="008421F6" w:rsidRDefault="008421F6" w:rsidP="008421F6">
            <w:pPr>
              <w:jc w:val="both"/>
              <w:rPr>
                <w:rFonts w:eastAsia="Times New Roman"/>
                <w:b/>
                <w:i/>
                <w:iCs/>
                <w:sz w:val="24"/>
                <w:szCs w:val="24"/>
              </w:rPr>
            </w:pPr>
            <w:r w:rsidRPr="008421F6">
              <w:rPr>
                <w:rFonts w:eastAsia="Times New Roman"/>
                <w:i/>
                <w:iCs/>
                <w:sz w:val="24"/>
                <w:szCs w:val="24"/>
              </w:rPr>
              <w:t>Pretendentam, gatavojot piedāvājumu, atbilstoši šīs tehniskās specifikācijas prasībām ir jāiekļauj detalizēta informācija par to, kur un kādā formā Darbiniekiem ir jāiesniedz pieprasījums Pretendentam šajā punktā iepriekš minētās informācijas saņemšanai.</w:t>
            </w:r>
          </w:p>
        </w:tc>
      </w:tr>
      <w:tr w:rsidR="008421F6" w:rsidRPr="008421F6" w14:paraId="63FD13A0" w14:textId="77777777" w:rsidTr="004152D7">
        <w:tc>
          <w:tcPr>
            <w:tcW w:w="676" w:type="pct"/>
            <w:shd w:val="clear" w:color="auto" w:fill="auto"/>
            <w:vAlign w:val="center"/>
          </w:tcPr>
          <w:p w14:paraId="1FA63114" w14:textId="77777777" w:rsidR="008421F6" w:rsidRPr="008421F6" w:rsidRDefault="008421F6" w:rsidP="008421F6">
            <w:pPr>
              <w:jc w:val="both"/>
              <w:rPr>
                <w:rFonts w:eastAsia="Times New Roman"/>
                <w:b/>
                <w:sz w:val="24"/>
                <w:szCs w:val="24"/>
              </w:rPr>
            </w:pPr>
            <w:r w:rsidRPr="008421F6">
              <w:rPr>
                <w:rFonts w:eastAsia="Times New Roman"/>
                <w:b/>
                <w:sz w:val="24"/>
                <w:szCs w:val="24"/>
              </w:rPr>
              <w:t>14.</w:t>
            </w:r>
          </w:p>
        </w:tc>
        <w:tc>
          <w:tcPr>
            <w:tcW w:w="4324" w:type="pct"/>
            <w:tcBorders>
              <w:top w:val="single" w:sz="4" w:space="0" w:color="auto"/>
              <w:left w:val="single" w:sz="4" w:space="0" w:color="auto"/>
              <w:bottom w:val="single" w:sz="4" w:space="0" w:color="auto"/>
              <w:right w:val="single" w:sz="4" w:space="0" w:color="auto"/>
            </w:tcBorders>
            <w:vAlign w:val="center"/>
          </w:tcPr>
          <w:p w14:paraId="45B5A162" w14:textId="77777777" w:rsidR="008421F6" w:rsidRPr="008421F6" w:rsidRDefault="008421F6" w:rsidP="008421F6">
            <w:pPr>
              <w:jc w:val="both"/>
              <w:rPr>
                <w:rFonts w:eastAsia="Times New Roman"/>
                <w:b/>
                <w:sz w:val="24"/>
                <w:szCs w:val="24"/>
              </w:rPr>
            </w:pPr>
            <w:r w:rsidRPr="008421F6">
              <w:rPr>
                <w:rFonts w:eastAsia="Times New Roman"/>
                <w:sz w:val="24"/>
                <w:szCs w:val="24"/>
              </w:rPr>
              <w:t>Pretendents nepiemēro maksu par Kartes dublikāta izsniegšanu, tās nozaudēšanas vai nozagšanas gadījumā, kā arī personas datu (piemēram, uzvārda vai personas koda) maiņas gadījumos.</w:t>
            </w:r>
          </w:p>
        </w:tc>
      </w:tr>
      <w:tr w:rsidR="008421F6" w:rsidRPr="008421F6" w14:paraId="56C0C791" w14:textId="77777777" w:rsidTr="004152D7">
        <w:tc>
          <w:tcPr>
            <w:tcW w:w="676" w:type="pct"/>
            <w:shd w:val="clear" w:color="auto" w:fill="auto"/>
            <w:vAlign w:val="center"/>
          </w:tcPr>
          <w:p w14:paraId="7EE6D7F5" w14:textId="77777777" w:rsidR="008421F6" w:rsidRPr="008421F6" w:rsidRDefault="008421F6" w:rsidP="008421F6">
            <w:pPr>
              <w:jc w:val="both"/>
              <w:rPr>
                <w:rFonts w:eastAsia="Times New Roman"/>
                <w:b/>
                <w:sz w:val="24"/>
                <w:szCs w:val="24"/>
              </w:rPr>
            </w:pPr>
            <w:r w:rsidRPr="008421F6">
              <w:rPr>
                <w:rFonts w:eastAsia="Times New Roman"/>
                <w:b/>
                <w:sz w:val="24"/>
                <w:szCs w:val="24"/>
              </w:rPr>
              <w:t>15.</w:t>
            </w:r>
          </w:p>
        </w:tc>
        <w:tc>
          <w:tcPr>
            <w:tcW w:w="4324" w:type="pct"/>
            <w:tcBorders>
              <w:top w:val="single" w:sz="4" w:space="0" w:color="auto"/>
              <w:left w:val="single" w:sz="4" w:space="0" w:color="auto"/>
              <w:bottom w:val="single" w:sz="4" w:space="0" w:color="auto"/>
              <w:right w:val="single" w:sz="4" w:space="0" w:color="auto"/>
            </w:tcBorders>
            <w:vAlign w:val="center"/>
          </w:tcPr>
          <w:p w14:paraId="78F7D55A" w14:textId="77777777" w:rsidR="008421F6" w:rsidRPr="008421F6" w:rsidRDefault="008421F6" w:rsidP="008421F6">
            <w:pPr>
              <w:jc w:val="both"/>
              <w:rPr>
                <w:rFonts w:eastAsia="Times New Roman"/>
                <w:b/>
                <w:sz w:val="24"/>
                <w:szCs w:val="24"/>
              </w:rPr>
            </w:pPr>
            <w:r w:rsidRPr="008421F6">
              <w:rPr>
                <w:rFonts w:eastAsia="Times New Roman"/>
                <w:sz w:val="24"/>
                <w:szCs w:val="24"/>
              </w:rPr>
              <w:t>Pretendents nepiemēro maksu par izziņu sagatavošanu un izsniegšanu, iesniegšanai Valsts ieņēmumu dienestā.</w:t>
            </w:r>
          </w:p>
        </w:tc>
      </w:tr>
      <w:tr w:rsidR="008421F6" w:rsidRPr="008421F6" w14:paraId="18E29DB7" w14:textId="77777777" w:rsidTr="004152D7">
        <w:tc>
          <w:tcPr>
            <w:tcW w:w="676" w:type="pct"/>
            <w:shd w:val="clear" w:color="auto" w:fill="auto"/>
            <w:vAlign w:val="center"/>
          </w:tcPr>
          <w:p w14:paraId="3CB4F8D7" w14:textId="77777777" w:rsidR="008421F6" w:rsidRPr="008421F6" w:rsidRDefault="008421F6" w:rsidP="008421F6">
            <w:pPr>
              <w:jc w:val="both"/>
              <w:rPr>
                <w:rFonts w:eastAsia="Times New Roman"/>
                <w:b/>
                <w:sz w:val="24"/>
                <w:szCs w:val="24"/>
              </w:rPr>
            </w:pPr>
            <w:r w:rsidRPr="008421F6">
              <w:rPr>
                <w:rFonts w:eastAsia="Times New Roman"/>
                <w:b/>
                <w:sz w:val="24"/>
                <w:szCs w:val="24"/>
              </w:rPr>
              <w:t>16.</w:t>
            </w:r>
          </w:p>
        </w:tc>
        <w:tc>
          <w:tcPr>
            <w:tcW w:w="4324" w:type="pct"/>
            <w:tcBorders>
              <w:top w:val="single" w:sz="4" w:space="0" w:color="auto"/>
              <w:left w:val="single" w:sz="4" w:space="0" w:color="auto"/>
              <w:bottom w:val="single" w:sz="4" w:space="0" w:color="auto"/>
              <w:right w:val="single" w:sz="4" w:space="0" w:color="auto"/>
            </w:tcBorders>
            <w:vAlign w:val="center"/>
          </w:tcPr>
          <w:p w14:paraId="05BB30EB" w14:textId="77777777" w:rsidR="008421F6" w:rsidRPr="008421F6" w:rsidRDefault="008421F6" w:rsidP="008421F6">
            <w:pPr>
              <w:jc w:val="both"/>
              <w:rPr>
                <w:rFonts w:eastAsia="Times New Roman"/>
                <w:sz w:val="24"/>
                <w:szCs w:val="24"/>
              </w:rPr>
            </w:pPr>
            <w:r w:rsidRPr="008421F6">
              <w:rPr>
                <w:rFonts w:eastAsia="Times New Roman"/>
                <w:sz w:val="24"/>
                <w:szCs w:val="24"/>
              </w:rPr>
              <w:t>Pretendents nevar pieprasīt kā obligātu iepriekšēju saskaņošanu/ brīdināšanu par piedāvātās apdrošināšanas programmas segumā iekļautajiem veselības aprūpes pakalpojumiem kā saņemto pakalpojumu apmaksas nosacījumu. Apdrošināšanas segumā iekļauto veselības aprūpes pakalpojumu iepriekšēja nesaskaņošana nedrīkst būt atlīdzības atteikuma iemesls.</w:t>
            </w:r>
          </w:p>
          <w:p w14:paraId="79504E8E" w14:textId="77777777" w:rsidR="008421F6" w:rsidRPr="008421F6" w:rsidRDefault="008421F6" w:rsidP="008421F6">
            <w:pPr>
              <w:jc w:val="both"/>
              <w:rPr>
                <w:rFonts w:eastAsia="Times New Roman"/>
                <w:b/>
                <w:sz w:val="24"/>
                <w:szCs w:val="24"/>
              </w:rPr>
            </w:pPr>
            <w:r w:rsidRPr="008421F6">
              <w:rPr>
                <w:rFonts w:eastAsia="Times New Roman"/>
                <w:sz w:val="24"/>
                <w:szCs w:val="24"/>
              </w:rPr>
              <w:t>Gadījumos, ja piedāvātās apdrošināšanas programmas segumā ir iekļauts kāds pakalpojums, kura saņemšana līguma iestādē, uzrādot Karti un neveicot sākotnēju apmaksu no Darbinieku personīgajiem līdzekļiem, ir iespējama, tikai veicot iepriekšēju saskaņojumu ar Pretendentu, tad Pretendentam ir jānodrošina, ka saskaņošanu Darbinieki visos gadījumos var veikt paši, bez Pasūtītāja starpniecības.</w:t>
            </w:r>
          </w:p>
        </w:tc>
      </w:tr>
      <w:tr w:rsidR="008421F6" w:rsidRPr="008421F6" w14:paraId="3C9EA420" w14:textId="77777777" w:rsidTr="004152D7">
        <w:tc>
          <w:tcPr>
            <w:tcW w:w="676" w:type="pct"/>
            <w:shd w:val="clear" w:color="auto" w:fill="auto"/>
            <w:vAlign w:val="center"/>
          </w:tcPr>
          <w:p w14:paraId="48C94055" w14:textId="77777777" w:rsidR="008421F6" w:rsidRPr="008421F6" w:rsidRDefault="008421F6" w:rsidP="008421F6">
            <w:pPr>
              <w:jc w:val="both"/>
              <w:rPr>
                <w:rFonts w:eastAsia="Times New Roman"/>
                <w:b/>
                <w:sz w:val="24"/>
                <w:szCs w:val="24"/>
              </w:rPr>
            </w:pPr>
            <w:r w:rsidRPr="008421F6">
              <w:rPr>
                <w:rFonts w:eastAsia="Times New Roman"/>
                <w:b/>
                <w:sz w:val="24"/>
                <w:szCs w:val="24"/>
              </w:rPr>
              <w:t>17.</w:t>
            </w:r>
          </w:p>
        </w:tc>
        <w:tc>
          <w:tcPr>
            <w:tcW w:w="4324" w:type="pct"/>
            <w:tcBorders>
              <w:top w:val="single" w:sz="4" w:space="0" w:color="auto"/>
              <w:left w:val="single" w:sz="4" w:space="0" w:color="auto"/>
              <w:bottom w:val="single" w:sz="4" w:space="0" w:color="auto"/>
              <w:right w:val="single" w:sz="4" w:space="0" w:color="auto"/>
            </w:tcBorders>
            <w:vAlign w:val="center"/>
          </w:tcPr>
          <w:p w14:paraId="6BB5E853" w14:textId="77777777" w:rsidR="008421F6" w:rsidRPr="008421F6" w:rsidRDefault="008421F6" w:rsidP="008421F6">
            <w:pPr>
              <w:jc w:val="both"/>
              <w:rPr>
                <w:rFonts w:eastAsia="Times New Roman"/>
                <w:b/>
                <w:sz w:val="24"/>
                <w:szCs w:val="24"/>
              </w:rPr>
            </w:pPr>
            <w:r w:rsidRPr="008421F6">
              <w:rPr>
                <w:rFonts w:eastAsia="Times New Roman"/>
                <w:sz w:val="24"/>
                <w:szCs w:val="24"/>
              </w:rPr>
              <w:t>Ja Darbinieks vēlas noskaidrot, vai kāds konkrēts veselības aprūpes pakalpojums, par kuru Darbiniekam sākotnēji ir jānorēķinās no personīgajiem naudas līdzekļiem, ir iekļauts apdrošināšanas segumā, tad Pretendents nav tiesīgs atteikties sniegt šādu informāciju par pakalpojumu un tā saņemšanas nosacījumiem, tai skaitā arī gadījumos, kad konkrētā veselības aprūpes pakalpojuma apmaksu ietekmē arī citi faktori – diagnoze, procedūras veids, u.tml.</w:t>
            </w:r>
          </w:p>
        </w:tc>
      </w:tr>
      <w:tr w:rsidR="008421F6" w:rsidRPr="008421F6" w14:paraId="409E9891" w14:textId="77777777" w:rsidTr="004152D7">
        <w:tc>
          <w:tcPr>
            <w:tcW w:w="676" w:type="pct"/>
            <w:shd w:val="clear" w:color="auto" w:fill="auto"/>
            <w:vAlign w:val="center"/>
          </w:tcPr>
          <w:p w14:paraId="2D0B2FBA" w14:textId="77777777" w:rsidR="008421F6" w:rsidRPr="008421F6" w:rsidRDefault="008421F6" w:rsidP="008421F6">
            <w:pPr>
              <w:jc w:val="both"/>
              <w:rPr>
                <w:rFonts w:eastAsia="Times New Roman"/>
                <w:b/>
                <w:sz w:val="24"/>
                <w:szCs w:val="24"/>
              </w:rPr>
            </w:pPr>
            <w:r w:rsidRPr="008421F6">
              <w:rPr>
                <w:rFonts w:eastAsia="Times New Roman"/>
                <w:b/>
                <w:sz w:val="24"/>
                <w:szCs w:val="24"/>
              </w:rPr>
              <w:lastRenderedPageBreak/>
              <w:t>18.</w:t>
            </w:r>
          </w:p>
        </w:tc>
        <w:tc>
          <w:tcPr>
            <w:tcW w:w="4324" w:type="pct"/>
            <w:vAlign w:val="center"/>
          </w:tcPr>
          <w:p w14:paraId="2132ACB8" w14:textId="77777777" w:rsidR="008421F6" w:rsidRPr="008421F6" w:rsidRDefault="008421F6" w:rsidP="008421F6">
            <w:pPr>
              <w:jc w:val="both"/>
              <w:rPr>
                <w:rFonts w:eastAsia="Times New Roman"/>
                <w:sz w:val="24"/>
                <w:szCs w:val="24"/>
              </w:rPr>
            </w:pPr>
            <w:r w:rsidRPr="008421F6">
              <w:rPr>
                <w:rFonts w:eastAsia="Times New Roman"/>
                <w:sz w:val="24"/>
                <w:szCs w:val="24"/>
              </w:rPr>
              <w:t xml:space="preserve">Pretendentam šīs cenu aptaujas ietvaros ir tiesības piemērot apdrošināšanas seguma izņēmumus attiecībā uz sniedzamo pakalpojumu klāstu, kuri nav pretrunā ar obligātajām minimālajām prasībām, t.i. nosaukt konkrētas klīniskās medicīnas nozares, ārstus – speciālistus, izmeklējumus, u.c. medicīniskos pakalpojumus, kuri apdrošināšanas programmas ietvaros netiks apmaksāti. </w:t>
            </w:r>
            <w:r w:rsidRPr="008421F6">
              <w:rPr>
                <w:rFonts w:eastAsia="Times New Roman"/>
                <w:sz w:val="24"/>
                <w:szCs w:val="24"/>
                <w:lang w:eastAsia="lv-LV"/>
              </w:rPr>
              <w:t>Ierobežojumi un izņēmumi, kas nebūs norādīti Pretendenta tehniskajā piedāvājumā, Pasūtītājam nebūs saistoši.</w:t>
            </w:r>
            <w:r w:rsidRPr="008421F6">
              <w:rPr>
                <w:rFonts w:eastAsia="Times New Roman"/>
                <w:sz w:val="24"/>
                <w:szCs w:val="24"/>
              </w:rPr>
              <w:t xml:space="preserve"> </w:t>
            </w:r>
          </w:p>
          <w:p w14:paraId="3018C086" w14:textId="77777777" w:rsidR="008421F6" w:rsidRPr="008421F6" w:rsidRDefault="008421F6" w:rsidP="008421F6">
            <w:pPr>
              <w:jc w:val="both"/>
              <w:rPr>
                <w:rFonts w:eastAsia="Times New Roman"/>
                <w:sz w:val="24"/>
                <w:szCs w:val="24"/>
              </w:rPr>
            </w:pPr>
            <w:r w:rsidRPr="008421F6">
              <w:rPr>
                <w:rFonts w:eastAsia="Times New Roman"/>
                <w:sz w:val="24"/>
                <w:szCs w:val="24"/>
              </w:rPr>
              <w:t>Pretendentam papildus maksas ambulatoro pakalpojumu cenrādim, kurā tiek norādīta viena pakalpojuma maksimālā atlīdzināmā summa, ja tāds tiek piemērots, nav tiesības piemērot jebkādus papildu apakš limitus, kā arī pakalpojuma veida ietvaros piemērot ierobežojošu apmaksājamo pozīciju sarakstu šīs tehniskās specifikācijas minimālajās prasībās nosauktajiem un tā piedāvājumā ietvertajiem medicīnisko pakalpojumu veidiem (piemēram, ārstu konsultācijas, diagnostiskie izmeklējumi, u.c.).</w:t>
            </w:r>
          </w:p>
        </w:tc>
      </w:tr>
      <w:tr w:rsidR="008421F6" w:rsidRPr="008421F6" w14:paraId="5EE5C0C9" w14:textId="77777777" w:rsidTr="004152D7">
        <w:tc>
          <w:tcPr>
            <w:tcW w:w="676" w:type="pct"/>
            <w:shd w:val="clear" w:color="auto" w:fill="auto"/>
            <w:vAlign w:val="center"/>
          </w:tcPr>
          <w:p w14:paraId="1F4FBBE2" w14:textId="77777777" w:rsidR="008421F6" w:rsidRPr="008421F6" w:rsidRDefault="008421F6" w:rsidP="008421F6">
            <w:pPr>
              <w:jc w:val="both"/>
              <w:rPr>
                <w:rFonts w:eastAsia="Times New Roman"/>
                <w:b/>
                <w:sz w:val="24"/>
                <w:szCs w:val="24"/>
              </w:rPr>
            </w:pPr>
            <w:r w:rsidRPr="008421F6">
              <w:rPr>
                <w:rFonts w:eastAsia="Times New Roman"/>
                <w:b/>
                <w:sz w:val="24"/>
                <w:szCs w:val="24"/>
              </w:rPr>
              <w:t>19.</w:t>
            </w:r>
          </w:p>
        </w:tc>
        <w:tc>
          <w:tcPr>
            <w:tcW w:w="4324" w:type="pct"/>
            <w:shd w:val="clear" w:color="auto" w:fill="auto"/>
            <w:vAlign w:val="center"/>
          </w:tcPr>
          <w:p w14:paraId="50E79256" w14:textId="77777777" w:rsidR="008421F6" w:rsidRPr="008421F6" w:rsidRDefault="008421F6" w:rsidP="008421F6">
            <w:pPr>
              <w:jc w:val="both"/>
              <w:rPr>
                <w:rFonts w:eastAsia="Times New Roman"/>
                <w:b/>
                <w:sz w:val="24"/>
                <w:szCs w:val="24"/>
              </w:rPr>
            </w:pPr>
            <w:r w:rsidRPr="008421F6">
              <w:rPr>
                <w:rFonts w:eastAsia="Times New Roman"/>
                <w:sz w:val="24"/>
                <w:szCs w:val="24"/>
              </w:rPr>
              <w:t xml:space="preserve">Prēmiju maksājumu Pasūtītājs veic vienā maksājumā. </w:t>
            </w:r>
          </w:p>
        </w:tc>
      </w:tr>
      <w:tr w:rsidR="008421F6" w:rsidRPr="008421F6" w14:paraId="317735FB" w14:textId="77777777" w:rsidTr="004152D7">
        <w:tc>
          <w:tcPr>
            <w:tcW w:w="676" w:type="pct"/>
            <w:shd w:val="clear" w:color="auto" w:fill="auto"/>
            <w:vAlign w:val="center"/>
          </w:tcPr>
          <w:p w14:paraId="2F21CD2A" w14:textId="77777777" w:rsidR="008421F6" w:rsidRPr="008421F6" w:rsidRDefault="008421F6" w:rsidP="008421F6">
            <w:pPr>
              <w:jc w:val="both"/>
              <w:rPr>
                <w:rFonts w:eastAsia="Times New Roman"/>
                <w:b/>
                <w:sz w:val="24"/>
                <w:szCs w:val="24"/>
              </w:rPr>
            </w:pPr>
            <w:r w:rsidRPr="008421F6">
              <w:rPr>
                <w:rFonts w:eastAsia="Times New Roman"/>
                <w:b/>
                <w:sz w:val="24"/>
                <w:szCs w:val="24"/>
              </w:rPr>
              <w:t>20.</w:t>
            </w:r>
          </w:p>
        </w:tc>
        <w:tc>
          <w:tcPr>
            <w:tcW w:w="4324" w:type="pct"/>
            <w:shd w:val="clear" w:color="auto" w:fill="auto"/>
            <w:vAlign w:val="center"/>
          </w:tcPr>
          <w:p w14:paraId="3EC89E8C" w14:textId="77777777" w:rsidR="008421F6" w:rsidRPr="008421F6" w:rsidRDefault="008421F6" w:rsidP="008421F6">
            <w:pPr>
              <w:jc w:val="both"/>
              <w:rPr>
                <w:rFonts w:eastAsia="Times New Roman"/>
                <w:sz w:val="24"/>
                <w:szCs w:val="24"/>
              </w:rPr>
            </w:pPr>
            <w:r w:rsidRPr="008421F6">
              <w:rPr>
                <w:rFonts w:eastAsia="Times New Roman"/>
                <w:sz w:val="24"/>
                <w:szCs w:val="24"/>
              </w:rPr>
              <w:t>Pretendents apdrošināšanas līguma termiņa laikā nedrīkst paaugstināt piedāvāto apdrošināšanas pakalpojumu prēmiju (cenu), samazināt un/vai pasliktināt piedāvājumā norādīto apdrošināšanas pakalpojumu apjomu un kvalitāti, kā arī jebkādā veidā apdrošināšanas līguma darbības laikā mainīt nosacījumus attiecībā uz piedāvātā pakalpojuma sniegšanas kārtību.</w:t>
            </w:r>
          </w:p>
        </w:tc>
      </w:tr>
      <w:tr w:rsidR="008421F6" w:rsidRPr="008421F6" w14:paraId="5A00BB4E" w14:textId="77777777" w:rsidTr="004152D7">
        <w:tc>
          <w:tcPr>
            <w:tcW w:w="5000" w:type="pct"/>
            <w:gridSpan w:val="2"/>
            <w:shd w:val="clear" w:color="auto" w:fill="D9E2F3"/>
            <w:vAlign w:val="center"/>
          </w:tcPr>
          <w:p w14:paraId="455E9ED9" w14:textId="77777777" w:rsidR="008421F6" w:rsidRPr="008421F6" w:rsidRDefault="008421F6" w:rsidP="008421F6">
            <w:pPr>
              <w:jc w:val="both"/>
              <w:rPr>
                <w:rFonts w:eastAsia="Times New Roman"/>
                <w:b/>
                <w:sz w:val="24"/>
                <w:szCs w:val="24"/>
              </w:rPr>
            </w:pPr>
            <w:r w:rsidRPr="008421F6">
              <w:rPr>
                <w:rFonts w:eastAsia="Times New Roman"/>
                <w:b/>
                <w:sz w:val="24"/>
                <w:szCs w:val="24"/>
              </w:rPr>
              <w:t>II daļa: Pamata programmas, kas tiek iegādāta par Pasūtītajā budžeta līdzekļiem, minimālās prasības:</w:t>
            </w:r>
          </w:p>
        </w:tc>
      </w:tr>
      <w:tr w:rsidR="008421F6" w:rsidRPr="008421F6" w14:paraId="3F58499D" w14:textId="77777777" w:rsidTr="004152D7">
        <w:tc>
          <w:tcPr>
            <w:tcW w:w="676" w:type="pct"/>
            <w:vAlign w:val="center"/>
          </w:tcPr>
          <w:p w14:paraId="691E7C52" w14:textId="77777777" w:rsidR="008421F6" w:rsidRPr="008421F6" w:rsidRDefault="008421F6" w:rsidP="008421F6">
            <w:pPr>
              <w:jc w:val="both"/>
              <w:rPr>
                <w:rFonts w:eastAsia="Times New Roman"/>
                <w:b/>
                <w:sz w:val="24"/>
                <w:szCs w:val="24"/>
              </w:rPr>
            </w:pPr>
            <w:r w:rsidRPr="008421F6">
              <w:rPr>
                <w:rFonts w:eastAsia="Times New Roman"/>
                <w:b/>
                <w:sz w:val="24"/>
                <w:szCs w:val="24"/>
              </w:rPr>
              <w:t>1.</w:t>
            </w:r>
          </w:p>
        </w:tc>
        <w:tc>
          <w:tcPr>
            <w:tcW w:w="4324" w:type="pct"/>
            <w:vAlign w:val="center"/>
          </w:tcPr>
          <w:p w14:paraId="51943F96" w14:textId="10ECAB1D" w:rsidR="008421F6" w:rsidRPr="008421F6" w:rsidRDefault="008421F6" w:rsidP="008421F6">
            <w:pPr>
              <w:jc w:val="both"/>
              <w:rPr>
                <w:rFonts w:eastAsia="Times New Roman"/>
                <w:bCs/>
                <w:sz w:val="24"/>
                <w:szCs w:val="24"/>
                <w:lang w:eastAsia="lv-LV"/>
              </w:rPr>
            </w:pPr>
            <w:r w:rsidRPr="008421F6">
              <w:rPr>
                <w:rFonts w:eastAsia="Times New Roman"/>
                <w:b/>
                <w:sz w:val="24"/>
                <w:szCs w:val="24"/>
                <w:lang w:eastAsia="lv-LV"/>
              </w:rPr>
              <w:t>Pamata programmas</w:t>
            </w:r>
            <w:r w:rsidRPr="008421F6">
              <w:rPr>
                <w:rFonts w:eastAsia="Times New Roman"/>
                <w:bCs/>
                <w:sz w:val="24"/>
                <w:szCs w:val="24"/>
                <w:lang w:eastAsia="lv-LV"/>
              </w:rPr>
              <w:t xml:space="preserve">, tai skaitā ambulatorie un stacionārie pakalpojumu, kā arī zobārstniecības pakalpojumi, pilna apdrošināšanas perioda (gada) prēmija vienam Darbiniekam </w:t>
            </w:r>
            <w:r w:rsidRPr="008421F6">
              <w:rPr>
                <w:rFonts w:eastAsia="Times New Roman"/>
                <w:b/>
                <w:sz w:val="24"/>
                <w:szCs w:val="24"/>
                <w:lang w:eastAsia="lv-LV"/>
              </w:rPr>
              <w:t xml:space="preserve">nevar būt augstāka par EUR </w:t>
            </w:r>
            <w:r w:rsidR="0071521B">
              <w:rPr>
                <w:rFonts w:eastAsia="Times New Roman"/>
                <w:b/>
                <w:sz w:val="24"/>
                <w:szCs w:val="24"/>
                <w:lang w:eastAsia="lv-LV"/>
              </w:rPr>
              <w:t>4</w:t>
            </w:r>
            <w:r w:rsidR="001D7416">
              <w:rPr>
                <w:rFonts w:eastAsia="Times New Roman"/>
                <w:b/>
                <w:sz w:val="24"/>
                <w:szCs w:val="24"/>
                <w:lang w:eastAsia="lv-LV"/>
              </w:rPr>
              <w:t>00</w:t>
            </w:r>
            <w:r w:rsidRPr="008421F6">
              <w:rPr>
                <w:rFonts w:eastAsia="Times New Roman"/>
                <w:b/>
                <w:sz w:val="24"/>
                <w:szCs w:val="24"/>
                <w:lang w:eastAsia="lv-LV"/>
              </w:rPr>
              <w:t>.00.</w:t>
            </w:r>
          </w:p>
        </w:tc>
      </w:tr>
      <w:tr w:rsidR="008421F6" w:rsidRPr="008421F6" w14:paraId="39EC29BC" w14:textId="77777777" w:rsidTr="004152D7">
        <w:tc>
          <w:tcPr>
            <w:tcW w:w="676" w:type="pct"/>
            <w:vAlign w:val="center"/>
          </w:tcPr>
          <w:p w14:paraId="390CE9FF" w14:textId="77777777" w:rsidR="008421F6" w:rsidRPr="008421F6" w:rsidRDefault="008421F6" w:rsidP="008421F6">
            <w:pPr>
              <w:jc w:val="both"/>
              <w:rPr>
                <w:rFonts w:eastAsia="Times New Roman"/>
                <w:b/>
                <w:sz w:val="24"/>
                <w:szCs w:val="24"/>
              </w:rPr>
            </w:pPr>
            <w:r w:rsidRPr="008421F6">
              <w:rPr>
                <w:rFonts w:eastAsia="Times New Roman"/>
                <w:b/>
                <w:sz w:val="24"/>
                <w:szCs w:val="24"/>
              </w:rPr>
              <w:t>2.</w:t>
            </w:r>
          </w:p>
        </w:tc>
        <w:tc>
          <w:tcPr>
            <w:tcW w:w="4324" w:type="pct"/>
            <w:vAlign w:val="center"/>
          </w:tcPr>
          <w:p w14:paraId="3F79ACEF" w14:textId="77777777" w:rsidR="008421F6" w:rsidRPr="008421F6" w:rsidRDefault="008421F6" w:rsidP="008421F6">
            <w:pPr>
              <w:jc w:val="both"/>
              <w:rPr>
                <w:rFonts w:eastAsia="Times New Roman"/>
                <w:b/>
                <w:sz w:val="24"/>
                <w:szCs w:val="24"/>
                <w:lang w:eastAsia="lv-LV"/>
              </w:rPr>
            </w:pPr>
            <w:r w:rsidRPr="008421F6">
              <w:rPr>
                <w:rFonts w:eastAsia="Times New Roman"/>
                <w:b/>
                <w:sz w:val="24"/>
                <w:szCs w:val="24"/>
                <w:lang w:eastAsia="lv-LV"/>
              </w:rPr>
              <w:t>Pamata programmas segumā iekļautie pakalpojumi:</w:t>
            </w:r>
          </w:p>
        </w:tc>
      </w:tr>
      <w:tr w:rsidR="008421F6" w:rsidRPr="008421F6" w14:paraId="5355A53C" w14:textId="77777777" w:rsidTr="004152D7">
        <w:tc>
          <w:tcPr>
            <w:tcW w:w="676" w:type="pct"/>
            <w:vAlign w:val="center"/>
          </w:tcPr>
          <w:p w14:paraId="3409F421" w14:textId="77777777" w:rsidR="008421F6" w:rsidRPr="008421F6" w:rsidRDefault="008421F6" w:rsidP="008421F6">
            <w:pPr>
              <w:jc w:val="both"/>
              <w:rPr>
                <w:rFonts w:eastAsia="Times New Roman"/>
                <w:b/>
                <w:sz w:val="24"/>
                <w:szCs w:val="24"/>
              </w:rPr>
            </w:pPr>
            <w:r w:rsidRPr="008421F6">
              <w:rPr>
                <w:rFonts w:eastAsia="Times New Roman"/>
                <w:b/>
                <w:sz w:val="24"/>
                <w:szCs w:val="24"/>
              </w:rPr>
              <w:t>2.1.</w:t>
            </w:r>
          </w:p>
        </w:tc>
        <w:tc>
          <w:tcPr>
            <w:tcW w:w="4324" w:type="pct"/>
            <w:vAlign w:val="center"/>
          </w:tcPr>
          <w:p w14:paraId="7CE75FDD" w14:textId="7859D3F7" w:rsidR="008421F6" w:rsidRPr="008421F6" w:rsidRDefault="008421F6" w:rsidP="008421F6">
            <w:pPr>
              <w:jc w:val="both"/>
              <w:rPr>
                <w:rFonts w:eastAsia="Times New Roman"/>
                <w:bCs/>
                <w:sz w:val="24"/>
                <w:szCs w:val="24"/>
                <w:lang w:eastAsia="lv-LV"/>
              </w:rPr>
            </w:pPr>
            <w:r w:rsidRPr="008421F6">
              <w:rPr>
                <w:rFonts w:eastAsia="Times New Roman"/>
                <w:b/>
                <w:sz w:val="24"/>
                <w:szCs w:val="24"/>
                <w:lang w:eastAsia="lv-LV"/>
              </w:rPr>
              <w:t>Ambulatorie un stacionārie</w:t>
            </w:r>
            <w:r w:rsidRPr="008421F6">
              <w:rPr>
                <w:rFonts w:eastAsia="Times New Roman"/>
                <w:bCs/>
                <w:sz w:val="24"/>
                <w:szCs w:val="24"/>
                <w:lang w:eastAsia="lv-LV"/>
              </w:rPr>
              <w:t xml:space="preserve"> veselības aprūpes pakalpojumi ar minimālo apdrošinājuma summu katram Darbiniekam katras Polises un Kartes darbības laikā ir ne mazāk kā </w:t>
            </w:r>
            <w:r w:rsidRPr="008421F6">
              <w:rPr>
                <w:rFonts w:eastAsia="Times New Roman"/>
                <w:b/>
                <w:sz w:val="24"/>
                <w:szCs w:val="24"/>
                <w:lang w:eastAsia="lv-LV"/>
              </w:rPr>
              <w:t xml:space="preserve">EUR </w:t>
            </w:r>
            <w:r w:rsidR="0072548B">
              <w:rPr>
                <w:rFonts w:eastAsia="Times New Roman"/>
                <w:b/>
                <w:sz w:val="24"/>
                <w:szCs w:val="24"/>
                <w:lang w:eastAsia="lv-LV"/>
              </w:rPr>
              <w:t>6 000</w:t>
            </w:r>
            <w:r w:rsidRPr="008421F6">
              <w:rPr>
                <w:rFonts w:eastAsia="Times New Roman"/>
                <w:b/>
                <w:sz w:val="24"/>
                <w:szCs w:val="24"/>
                <w:lang w:eastAsia="lv-LV"/>
              </w:rPr>
              <w:t>.00</w:t>
            </w:r>
            <w:r w:rsidRPr="008421F6">
              <w:rPr>
                <w:rFonts w:eastAsia="Times New Roman"/>
                <w:bCs/>
                <w:sz w:val="24"/>
                <w:szCs w:val="24"/>
                <w:lang w:eastAsia="lv-LV"/>
              </w:rPr>
              <w:t>, tai skaitā:</w:t>
            </w:r>
          </w:p>
        </w:tc>
      </w:tr>
      <w:tr w:rsidR="008421F6" w:rsidRPr="008421F6" w14:paraId="66381F12" w14:textId="77777777" w:rsidTr="004152D7">
        <w:tc>
          <w:tcPr>
            <w:tcW w:w="676" w:type="pct"/>
            <w:vAlign w:val="center"/>
          </w:tcPr>
          <w:p w14:paraId="17B0C3B2" w14:textId="77777777" w:rsidR="008421F6" w:rsidRPr="008421F6" w:rsidRDefault="008421F6" w:rsidP="008421F6">
            <w:pPr>
              <w:jc w:val="both"/>
              <w:rPr>
                <w:rFonts w:eastAsia="Times New Roman"/>
                <w:bCs/>
                <w:sz w:val="24"/>
                <w:szCs w:val="24"/>
              </w:rPr>
            </w:pPr>
            <w:r w:rsidRPr="008421F6">
              <w:rPr>
                <w:rFonts w:eastAsia="Times New Roman"/>
                <w:bCs/>
                <w:sz w:val="24"/>
                <w:szCs w:val="24"/>
              </w:rPr>
              <w:t>2.1.1.</w:t>
            </w:r>
          </w:p>
        </w:tc>
        <w:tc>
          <w:tcPr>
            <w:tcW w:w="4324" w:type="pct"/>
            <w:vAlign w:val="center"/>
          </w:tcPr>
          <w:p w14:paraId="73502F6B" w14:textId="77777777" w:rsidR="008421F6" w:rsidRPr="008421F6" w:rsidRDefault="008421F6" w:rsidP="008421F6">
            <w:pPr>
              <w:jc w:val="both"/>
              <w:rPr>
                <w:rFonts w:eastAsia="Times New Roman"/>
                <w:sz w:val="24"/>
                <w:szCs w:val="24"/>
              </w:rPr>
            </w:pPr>
            <w:r w:rsidRPr="008421F6">
              <w:rPr>
                <w:rFonts w:eastAsia="Times New Roman"/>
                <w:b/>
                <w:sz w:val="24"/>
                <w:szCs w:val="24"/>
              </w:rPr>
              <w:t xml:space="preserve">Pacienta iemaksas pakalpojumi </w:t>
            </w:r>
            <w:r w:rsidRPr="008421F6">
              <w:rPr>
                <w:rFonts w:eastAsia="Times New Roman"/>
                <w:sz w:val="24"/>
                <w:szCs w:val="24"/>
              </w:rPr>
              <w:t>100% apmērā gan līguma, iestādēs, gan ārpus līguma iestādēm atbilstoši spēkā esošajiem normatīvajiem aktiem, kopējās programmas apdrošinājuma summas ietvaros, tai skaitā:</w:t>
            </w:r>
          </w:p>
        </w:tc>
      </w:tr>
      <w:tr w:rsidR="008421F6" w:rsidRPr="008421F6" w14:paraId="251091F9" w14:textId="77777777" w:rsidTr="004152D7">
        <w:tc>
          <w:tcPr>
            <w:tcW w:w="676" w:type="pct"/>
            <w:vAlign w:val="center"/>
          </w:tcPr>
          <w:p w14:paraId="120CD17B" w14:textId="77777777" w:rsidR="008421F6" w:rsidRPr="008421F6" w:rsidRDefault="008421F6" w:rsidP="008421F6">
            <w:pPr>
              <w:jc w:val="both"/>
              <w:rPr>
                <w:rFonts w:eastAsia="Times New Roman"/>
                <w:bCs/>
                <w:sz w:val="24"/>
                <w:szCs w:val="24"/>
              </w:rPr>
            </w:pPr>
            <w:r w:rsidRPr="008421F6">
              <w:rPr>
                <w:rFonts w:eastAsia="Times New Roman"/>
                <w:bCs/>
                <w:sz w:val="24"/>
                <w:szCs w:val="24"/>
              </w:rPr>
              <w:t>2.1.1.1.</w:t>
            </w:r>
          </w:p>
        </w:tc>
        <w:tc>
          <w:tcPr>
            <w:tcW w:w="4324" w:type="pct"/>
            <w:vAlign w:val="center"/>
          </w:tcPr>
          <w:p w14:paraId="10CD0A4B" w14:textId="77777777" w:rsidR="008421F6" w:rsidRPr="008421F6" w:rsidRDefault="008421F6" w:rsidP="008421F6">
            <w:pPr>
              <w:jc w:val="both"/>
              <w:rPr>
                <w:rFonts w:eastAsia="Times New Roman"/>
                <w:bCs/>
                <w:sz w:val="24"/>
                <w:szCs w:val="24"/>
              </w:rPr>
            </w:pPr>
            <w:r w:rsidRPr="008421F6">
              <w:rPr>
                <w:rFonts w:eastAsia="Times New Roman"/>
                <w:bCs/>
                <w:sz w:val="24"/>
                <w:szCs w:val="24"/>
              </w:rPr>
              <w:t>par ambulatoriem veselības aprūpes pakalpojumiem;</w:t>
            </w:r>
          </w:p>
        </w:tc>
      </w:tr>
      <w:tr w:rsidR="008421F6" w:rsidRPr="008421F6" w14:paraId="7BA07F2F" w14:textId="77777777" w:rsidTr="004152D7">
        <w:tc>
          <w:tcPr>
            <w:tcW w:w="676" w:type="pct"/>
            <w:vAlign w:val="center"/>
          </w:tcPr>
          <w:p w14:paraId="07BCD62D" w14:textId="77777777" w:rsidR="008421F6" w:rsidRPr="008421F6" w:rsidRDefault="008421F6" w:rsidP="008421F6">
            <w:pPr>
              <w:jc w:val="both"/>
              <w:rPr>
                <w:rFonts w:eastAsia="Times New Roman"/>
                <w:bCs/>
                <w:sz w:val="24"/>
                <w:szCs w:val="24"/>
              </w:rPr>
            </w:pPr>
            <w:r w:rsidRPr="008421F6">
              <w:rPr>
                <w:rFonts w:eastAsia="Times New Roman"/>
                <w:bCs/>
                <w:sz w:val="24"/>
                <w:szCs w:val="24"/>
              </w:rPr>
              <w:t>2.1.1.2.</w:t>
            </w:r>
          </w:p>
        </w:tc>
        <w:tc>
          <w:tcPr>
            <w:tcW w:w="4324" w:type="pct"/>
            <w:vAlign w:val="center"/>
          </w:tcPr>
          <w:p w14:paraId="72713238" w14:textId="77777777" w:rsidR="008421F6" w:rsidRPr="008421F6" w:rsidRDefault="008421F6" w:rsidP="008421F6">
            <w:pPr>
              <w:jc w:val="both"/>
              <w:rPr>
                <w:rFonts w:eastAsia="Times New Roman"/>
                <w:bCs/>
                <w:noProof/>
                <w:sz w:val="24"/>
                <w:szCs w:val="24"/>
              </w:rPr>
            </w:pPr>
            <w:r w:rsidRPr="008421F6">
              <w:rPr>
                <w:rFonts w:eastAsia="Times New Roman"/>
                <w:noProof/>
                <w:sz w:val="24"/>
                <w:szCs w:val="24"/>
              </w:rPr>
              <w:t>par stacionāriem veselības aprūpes pakalpojumiem, tai skaitā arī stacionārās rehabilitācijas pakalpojumi;</w:t>
            </w:r>
          </w:p>
        </w:tc>
      </w:tr>
      <w:tr w:rsidR="008421F6" w:rsidRPr="008421F6" w14:paraId="7584DE6B" w14:textId="77777777" w:rsidTr="004152D7">
        <w:tc>
          <w:tcPr>
            <w:tcW w:w="676" w:type="pct"/>
            <w:vAlign w:val="center"/>
          </w:tcPr>
          <w:p w14:paraId="573C1D31" w14:textId="77777777" w:rsidR="008421F6" w:rsidRPr="008421F6" w:rsidRDefault="008421F6" w:rsidP="008421F6">
            <w:pPr>
              <w:jc w:val="both"/>
              <w:rPr>
                <w:rFonts w:eastAsia="Times New Roman"/>
                <w:bCs/>
                <w:sz w:val="24"/>
                <w:szCs w:val="24"/>
              </w:rPr>
            </w:pPr>
            <w:r w:rsidRPr="008421F6">
              <w:rPr>
                <w:rFonts w:eastAsia="Times New Roman"/>
                <w:bCs/>
                <w:sz w:val="24"/>
                <w:szCs w:val="24"/>
              </w:rPr>
              <w:t>2.1.1.3.</w:t>
            </w:r>
          </w:p>
        </w:tc>
        <w:tc>
          <w:tcPr>
            <w:tcW w:w="4324" w:type="pct"/>
            <w:vAlign w:val="center"/>
          </w:tcPr>
          <w:p w14:paraId="3838C907" w14:textId="77777777" w:rsidR="008421F6" w:rsidRPr="008421F6" w:rsidRDefault="008421F6" w:rsidP="008421F6">
            <w:pPr>
              <w:jc w:val="both"/>
              <w:rPr>
                <w:rFonts w:eastAsia="Times New Roman"/>
                <w:noProof/>
                <w:sz w:val="24"/>
                <w:szCs w:val="24"/>
              </w:rPr>
            </w:pPr>
            <w:r w:rsidRPr="008421F6">
              <w:rPr>
                <w:rFonts w:eastAsia="Times New Roman"/>
                <w:noProof/>
                <w:sz w:val="24"/>
                <w:szCs w:val="24"/>
              </w:rPr>
              <w:t>pacienta līdzmaksājums par operāciju zālē veiktajām ķirurģiskajām manipulācijām.</w:t>
            </w:r>
          </w:p>
        </w:tc>
      </w:tr>
      <w:tr w:rsidR="008421F6" w:rsidRPr="008421F6" w14:paraId="58E1114E" w14:textId="77777777" w:rsidTr="004152D7">
        <w:tc>
          <w:tcPr>
            <w:tcW w:w="676" w:type="pct"/>
            <w:vAlign w:val="center"/>
          </w:tcPr>
          <w:p w14:paraId="055596A7" w14:textId="77777777" w:rsidR="008421F6" w:rsidRPr="008421F6" w:rsidRDefault="008421F6" w:rsidP="008421F6">
            <w:pPr>
              <w:jc w:val="both"/>
              <w:rPr>
                <w:rFonts w:eastAsia="Times New Roman"/>
                <w:bCs/>
                <w:sz w:val="24"/>
                <w:szCs w:val="24"/>
              </w:rPr>
            </w:pPr>
            <w:r w:rsidRPr="008421F6">
              <w:rPr>
                <w:rFonts w:eastAsia="Times New Roman"/>
                <w:bCs/>
                <w:sz w:val="24"/>
                <w:szCs w:val="24"/>
              </w:rPr>
              <w:t>2.1.2.</w:t>
            </w:r>
          </w:p>
        </w:tc>
        <w:tc>
          <w:tcPr>
            <w:tcW w:w="4324" w:type="pct"/>
            <w:vAlign w:val="center"/>
          </w:tcPr>
          <w:p w14:paraId="3F8127CF" w14:textId="77777777" w:rsidR="008421F6" w:rsidRPr="008421F6" w:rsidRDefault="008421F6" w:rsidP="008421F6">
            <w:pPr>
              <w:jc w:val="both"/>
              <w:rPr>
                <w:rFonts w:eastAsia="Times New Roman"/>
                <w:b/>
                <w:noProof/>
                <w:sz w:val="24"/>
                <w:szCs w:val="24"/>
              </w:rPr>
            </w:pPr>
            <w:r w:rsidRPr="008421F6">
              <w:rPr>
                <w:rFonts w:eastAsia="Times New Roman"/>
                <w:b/>
                <w:noProof/>
                <w:sz w:val="24"/>
                <w:szCs w:val="24"/>
              </w:rPr>
              <w:t>Ambulatorie maksas pakalpojumi</w:t>
            </w:r>
            <w:r w:rsidRPr="008421F6">
              <w:rPr>
                <w:rFonts w:eastAsia="Times New Roman"/>
                <w:noProof/>
                <w:sz w:val="24"/>
                <w:szCs w:val="24"/>
              </w:rPr>
              <w:t xml:space="preserve">, programmas kopējās piedāvātās apdrošinājuma summas ietvaros, neparedzot apakš limitu par saslimšanas gadījumu vai apakš limitu kādai no programmas segumā iekļauto pakalpojumu grupām </w:t>
            </w:r>
            <w:r w:rsidRPr="008421F6">
              <w:rPr>
                <w:rFonts w:eastAsia="Times New Roman"/>
                <w:i/>
                <w:iCs/>
                <w:noProof/>
                <w:sz w:val="24"/>
                <w:szCs w:val="24"/>
              </w:rPr>
              <w:t>(izņemot, ja tādu nav noteicis pats Pasūtītājs)</w:t>
            </w:r>
            <w:r w:rsidRPr="008421F6">
              <w:rPr>
                <w:rFonts w:eastAsia="Times New Roman"/>
                <w:noProof/>
                <w:sz w:val="24"/>
                <w:szCs w:val="24"/>
              </w:rPr>
              <w:t>, kā arī neparedzot pakalpojumu saņemšanas reižu skaita ierobežojumus un neparedzot reižu skaita, summas apakšlimitu, termiņa vai citu viedu  ierobežojumus pakalpojumu saņemšanai līguma iestādēs ar Karti, tai skaitā:</w:t>
            </w:r>
          </w:p>
        </w:tc>
      </w:tr>
      <w:tr w:rsidR="008421F6" w:rsidRPr="008421F6" w14:paraId="6092A176" w14:textId="77777777" w:rsidTr="004152D7">
        <w:tc>
          <w:tcPr>
            <w:tcW w:w="676" w:type="pct"/>
            <w:vAlign w:val="center"/>
          </w:tcPr>
          <w:p w14:paraId="4D61C6C2" w14:textId="77777777" w:rsidR="008421F6" w:rsidRPr="008421F6" w:rsidRDefault="008421F6" w:rsidP="008421F6">
            <w:pPr>
              <w:jc w:val="both"/>
              <w:rPr>
                <w:rFonts w:eastAsia="Times New Roman"/>
                <w:bCs/>
                <w:sz w:val="24"/>
                <w:szCs w:val="24"/>
              </w:rPr>
            </w:pPr>
            <w:r w:rsidRPr="008421F6">
              <w:rPr>
                <w:rFonts w:eastAsia="Times New Roman"/>
                <w:bCs/>
                <w:sz w:val="24"/>
                <w:szCs w:val="24"/>
              </w:rPr>
              <w:t>2.1.2.1.</w:t>
            </w:r>
          </w:p>
        </w:tc>
        <w:tc>
          <w:tcPr>
            <w:tcW w:w="4324" w:type="pct"/>
            <w:vAlign w:val="center"/>
          </w:tcPr>
          <w:p w14:paraId="3B12F01F" w14:textId="11BBBC65" w:rsidR="008421F6" w:rsidRPr="008421F6" w:rsidRDefault="008421F6" w:rsidP="008421F6">
            <w:pPr>
              <w:jc w:val="both"/>
              <w:rPr>
                <w:rFonts w:eastAsia="Times New Roman"/>
                <w:noProof/>
                <w:sz w:val="24"/>
                <w:szCs w:val="24"/>
                <w:highlight w:val="yellow"/>
              </w:rPr>
            </w:pPr>
            <w:r w:rsidRPr="008421F6">
              <w:rPr>
                <w:rFonts w:eastAsia="Times New Roman"/>
                <w:b/>
                <w:bCs/>
                <w:noProof/>
                <w:sz w:val="24"/>
                <w:szCs w:val="24"/>
              </w:rPr>
              <w:t>Ģimenes ārstu, ārstu – speciālistu, augsti kvalificētu speciālistu</w:t>
            </w:r>
            <w:r w:rsidRPr="008421F6">
              <w:rPr>
                <w:rFonts w:eastAsia="Times New Roman"/>
                <w:noProof/>
                <w:sz w:val="24"/>
                <w:szCs w:val="24"/>
              </w:rPr>
              <w:t xml:space="preserve"> (profesoru, docentu un ārstniecības iestāžu nodaļu vadītāju) </w:t>
            </w:r>
            <w:r w:rsidRPr="008421F6">
              <w:rPr>
                <w:rFonts w:eastAsia="Times New Roman"/>
                <w:b/>
                <w:bCs/>
                <w:noProof/>
                <w:sz w:val="24"/>
                <w:szCs w:val="24"/>
              </w:rPr>
              <w:t>konsultācijas</w:t>
            </w:r>
            <w:r w:rsidRPr="008421F6">
              <w:rPr>
                <w:rFonts w:eastAsia="Times New Roman"/>
                <w:noProof/>
                <w:sz w:val="24"/>
                <w:szCs w:val="24"/>
              </w:rPr>
              <w:t xml:space="preserve">, neierobežojot apmaksājamo klāstu tikai ar Pretendenta nosauktajiem speciālistiem (tai skaitā paredzot arī dermatologa, alergologa, homeopāta, osteopāta, fizikālās medicīnas ārsta jeb rehabilitologa, sporta ārsta u.c. speciālistu konsultāciju apmaksu), kā arī </w:t>
            </w:r>
            <w:r w:rsidRPr="008421F6">
              <w:rPr>
                <w:rFonts w:eastAsia="Times New Roman"/>
                <w:noProof/>
                <w:sz w:val="24"/>
                <w:szCs w:val="24"/>
              </w:rPr>
              <w:lastRenderedPageBreak/>
              <w:t xml:space="preserve">ārstniecības personu mājas vizītes (ieskaitot transporta pakalpojumus) ne mazāk kā </w:t>
            </w:r>
            <w:r w:rsidRPr="008421F6">
              <w:rPr>
                <w:rFonts w:eastAsia="Times New Roman"/>
                <w:b/>
                <w:bCs/>
                <w:noProof/>
                <w:sz w:val="24"/>
                <w:szCs w:val="24"/>
              </w:rPr>
              <w:t xml:space="preserve">EUR </w:t>
            </w:r>
            <w:r w:rsidR="0071521B">
              <w:rPr>
                <w:rFonts w:eastAsia="Times New Roman"/>
                <w:b/>
                <w:bCs/>
                <w:noProof/>
                <w:sz w:val="24"/>
                <w:szCs w:val="24"/>
              </w:rPr>
              <w:t>4</w:t>
            </w:r>
            <w:r w:rsidRPr="008421F6">
              <w:rPr>
                <w:rFonts w:eastAsia="Times New Roman"/>
                <w:b/>
                <w:bCs/>
                <w:noProof/>
                <w:sz w:val="24"/>
                <w:szCs w:val="24"/>
              </w:rPr>
              <w:t xml:space="preserve">5.00 </w:t>
            </w:r>
            <w:r w:rsidRPr="008421F6">
              <w:rPr>
                <w:rFonts w:eastAsia="Times New Roman"/>
                <w:noProof/>
                <w:sz w:val="24"/>
                <w:szCs w:val="24"/>
              </w:rPr>
              <w:t>par katru konsultāciju/vizīti;</w:t>
            </w:r>
          </w:p>
        </w:tc>
      </w:tr>
      <w:tr w:rsidR="008421F6" w:rsidRPr="008421F6" w14:paraId="0403F249" w14:textId="77777777" w:rsidTr="004152D7">
        <w:tc>
          <w:tcPr>
            <w:tcW w:w="676" w:type="pct"/>
            <w:vAlign w:val="center"/>
          </w:tcPr>
          <w:p w14:paraId="744921A7" w14:textId="77777777" w:rsidR="008421F6" w:rsidRPr="008421F6" w:rsidRDefault="008421F6" w:rsidP="008421F6">
            <w:pPr>
              <w:jc w:val="both"/>
              <w:rPr>
                <w:rFonts w:eastAsia="Times New Roman"/>
                <w:bCs/>
                <w:sz w:val="24"/>
                <w:szCs w:val="24"/>
              </w:rPr>
            </w:pPr>
            <w:r w:rsidRPr="008421F6">
              <w:rPr>
                <w:rFonts w:eastAsia="Times New Roman"/>
                <w:bCs/>
                <w:sz w:val="24"/>
                <w:szCs w:val="24"/>
              </w:rPr>
              <w:lastRenderedPageBreak/>
              <w:t>2.1.2.2.</w:t>
            </w:r>
          </w:p>
        </w:tc>
        <w:tc>
          <w:tcPr>
            <w:tcW w:w="4324" w:type="pct"/>
            <w:vAlign w:val="center"/>
          </w:tcPr>
          <w:p w14:paraId="349CF230" w14:textId="5F604637" w:rsidR="008421F6" w:rsidRPr="008421F6" w:rsidRDefault="008421F6" w:rsidP="008421F6">
            <w:pPr>
              <w:jc w:val="both"/>
              <w:rPr>
                <w:rFonts w:eastAsia="Times New Roman"/>
                <w:noProof/>
                <w:sz w:val="24"/>
                <w:szCs w:val="24"/>
              </w:rPr>
            </w:pPr>
            <w:r w:rsidRPr="008421F6">
              <w:rPr>
                <w:rFonts w:eastAsia="Times New Roman"/>
                <w:noProof/>
                <w:sz w:val="24"/>
                <w:szCs w:val="24"/>
              </w:rPr>
              <w:t xml:space="preserve">Plaša spektra ārstu nozīmētas </w:t>
            </w:r>
            <w:r w:rsidRPr="008421F6">
              <w:rPr>
                <w:rFonts w:eastAsia="Times New Roman"/>
                <w:b/>
                <w:bCs/>
                <w:noProof/>
                <w:sz w:val="24"/>
                <w:szCs w:val="24"/>
              </w:rPr>
              <w:t>ārstnieciskās manipulācijas</w:t>
            </w:r>
            <w:r w:rsidRPr="008421F6">
              <w:rPr>
                <w:rFonts w:eastAsia="Times New Roman"/>
                <w:noProof/>
                <w:sz w:val="24"/>
                <w:szCs w:val="24"/>
              </w:rPr>
              <w:t xml:space="preserve"> un procedūras, t.sk. dermatoloģijā, ginekoloģijā, ķirurģijā, otolaringoloģijā, oftalmoloģijā, t.sk., redzes un dzirdes pārbaude u.c. veidu manipulācijas saskaņā ar Pretendenta piedāvājumu, kā arī dažādas medikamentu injekcijas, blokādes, pārsiešanas u.c., ne mazāk kā </w:t>
            </w:r>
            <w:r w:rsidRPr="008421F6">
              <w:rPr>
                <w:rFonts w:eastAsia="Times New Roman"/>
                <w:b/>
                <w:bCs/>
                <w:noProof/>
                <w:sz w:val="24"/>
                <w:szCs w:val="24"/>
              </w:rPr>
              <w:t>EUR 15.00</w:t>
            </w:r>
            <w:r w:rsidRPr="008421F6">
              <w:rPr>
                <w:rFonts w:eastAsia="Times New Roman"/>
                <w:noProof/>
                <w:sz w:val="24"/>
                <w:szCs w:val="24"/>
              </w:rPr>
              <w:t xml:space="preserve"> par katru manipulāciju un procedūru (</w:t>
            </w:r>
            <w:r w:rsidRPr="008421F6">
              <w:rPr>
                <w:rFonts w:eastAsia="Times New Roman"/>
                <w:b/>
                <w:bCs/>
                <w:noProof/>
                <w:sz w:val="24"/>
                <w:szCs w:val="24"/>
              </w:rPr>
              <w:t xml:space="preserve">epidurālā blokāde </w:t>
            </w:r>
            <w:r w:rsidRPr="008421F6">
              <w:rPr>
                <w:rFonts w:eastAsia="Times New Roman"/>
                <w:noProof/>
                <w:sz w:val="24"/>
                <w:szCs w:val="24"/>
              </w:rPr>
              <w:t xml:space="preserve">ne mazāk kā </w:t>
            </w:r>
            <w:r w:rsidRPr="008421F6">
              <w:rPr>
                <w:rFonts w:eastAsia="Times New Roman"/>
                <w:b/>
                <w:bCs/>
                <w:noProof/>
                <w:sz w:val="24"/>
                <w:szCs w:val="24"/>
              </w:rPr>
              <w:t xml:space="preserve">EUR </w:t>
            </w:r>
            <w:r w:rsidR="0071521B">
              <w:rPr>
                <w:rFonts w:eastAsia="Times New Roman"/>
                <w:b/>
                <w:bCs/>
                <w:noProof/>
                <w:sz w:val="24"/>
                <w:szCs w:val="24"/>
              </w:rPr>
              <w:t>7</w:t>
            </w:r>
            <w:r w:rsidRPr="008421F6">
              <w:rPr>
                <w:rFonts w:eastAsia="Times New Roman"/>
                <w:b/>
                <w:bCs/>
                <w:noProof/>
                <w:sz w:val="24"/>
                <w:szCs w:val="24"/>
              </w:rPr>
              <w:t>0.00</w:t>
            </w:r>
            <w:r w:rsidRPr="008421F6">
              <w:rPr>
                <w:rFonts w:eastAsia="Times New Roman"/>
                <w:noProof/>
                <w:sz w:val="24"/>
                <w:szCs w:val="24"/>
              </w:rPr>
              <w:t>);</w:t>
            </w:r>
          </w:p>
        </w:tc>
      </w:tr>
      <w:tr w:rsidR="008421F6" w:rsidRPr="008421F6" w14:paraId="6A6DB78D" w14:textId="77777777" w:rsidTr="004152D7">
        <w:tc>
          <w:tcPr>
            <w:tcW w:w="676" w:type="pct"/>
            <w:vAlign w:val="center"/>
          </w:tcPr>
          <w:p w14:paraId="26727BA4" w14:textId="77777777" w:rsidR="008421F6" w:rsidRPr="008421F6" w:rsidRDefault="008421F6" w:rsidP="008421F6">
            <w:pPr>
              <w:jc w:val="both"/>
              <w:rPr>
                <w:rFonts w:eastAsia="Times New Roman"/>
                <w:bCs/>
                <w:sz w:val="24"/>
                <w:szCs w:val="24"/>
              </w:rPr>
            </w:pPr>
            <w:r w:rsidRPr="008421F6">
              <w:rPr>
                <w:rFonts w:eastAsia="Times New Roman"/>
                <w:bCs/>
                <w:sz w:val="24"/>
                <w:szCs w:val="24"/>
              </w:rPr>
              <w:t>2.1.2.3.</w:t>
            </w:r>
          </w:p>
        </w:tc>
        <w:tc>
          <w:tcPr>
            <w:tcW w:w="4324" w:type="pct"/>
            <w:vAlign w:val="center"/>
          </w:tcPr>
          <w:p w14:paraId="10FE00FF" w14:textId="77777777" w:rsidR="008421F6" w:rsidRPr="008421F6" w:rsidRDefault="008421F6" w:rsidP="008421F6">
            <w:pPr>
              <w:jc w:val="both"/>
              <w:rPr>
                <w:rFonts w:eastAsia="Times New Roman"/>
                <w:noProof/>
                <w:sz w:val="24"/>
                <w:szCs w:val="24"/>
              </w:rPr>
            </w:pPr>
            <w:r w:rsidRPr="008421F6">
              <w:rPr>
                <w:rFonts w:eastAsia="Times New Roman"/>
                <w:sz w:val="24"/>
                <w:szCs w:val="24"/>
              </w:rPr>
              <w:t xml:space="preserve">Plaša spektra </w:t>
            </w:r>
            <w:r w:rsidRPr="008421F6">
              <w:rPr>
                <w:rFonts w:eastAsia="Times New Roman"/>
                <w:b/>
                <w:bCs/>
                <w:sz w:val="24"/>
                <w:szCs w:val="24"/>
              </w:rPr>
              <w:t>laboratoriskie izmeklējumi</w:t>
            </w:r>
            <w:r w:rsidRPr="008421F6">
              <w:rPr>
                <w:rFonts w:eastAsia="Times New Roman"/>
                <w:sz w:val="24"/>
                <w:szCs w:val="24"/>
              </w:rPr>
              <w:t xml:space="preserve"> ar ārstējošā ārsta norīkojumu, neierobežojot apmaksājamo izmeklējumu klāstu tikai ar pretendenta nosauktajiem izmeklējumiem, </w:t>
            </w:r>
            <w:r w:rsidRPr="008421F6">
              <w:rPr>
                <w:rFonts w:eastAsia="Times New Roman"/>
                <w:b/>
                <w:bCs/>
                <w:sz w:val="24"/>
                <w:szCs w:val="24"/>
              </w:rPr>
              <w:t>100% apmērā</w:t>
            </w:r>
            <w:r w:rsidRPr="008421F6">
              <w:rPr>
                <w:rFonts w:eastAsia="Times New Roman"/>
                <w:sz w:val="24"/>
                <w:szCs w:val="24"/>
              </w:rPr>
              <w:t xml:space="preserve"> līguma iestādēs, tai skaitā paredzot apmaksāt arī sekojošus izmeklējumus: asins aina</w:t>
            </w:r>
            <w:r w:rsidRPr="008421F6">
              <w:rPr>
                <w:rFonts w:eastAsia="Times New Roman"/>
                <w:noProof/>
                <w:sz w:val="24"/>
                <w:szCs w:val="24"/>
              </w:rPr>
              <w:t>, urīna un fēču analīzes, aknu testi un fermenti, kardioloģiskie marķieri, citi asins bioķīmiskie izmeklējumi, vairogdziedzera hormoni, onkocistoloģiskā izmeklēšana, asinsgrupas noteikšana, histoloģisko un biopsijas materiālu izmeklēšana, onkomarķieri, osteoporozes diagnostika, D vitamīna noteikšana, infekciju diagnostiku, t.sk. ērču encefalīts u.c. izmeklējumi.</w:t>
            </w:r>
          </w:p>
          <w:p w14:paraId="7B78F5DF" w14:textId="77777777" w:rsidR="008421F6" w:rsidRPr="008421F6" w:rsidRDefault="008421F6" w:rsidP="008421F6">
            <w:pPr>
              <w:jc w:val="both"/>
              <w:rPr>
                <w:rFonts w:eastAsia="Times New Roman"/>
                <w:i/>
                <w:iCs/>
                <w:noProof/>
                <w:sz w:val="24"/>
                <w:szCs w:val="24"/>
              </w:rPr>
            </w:pPr>
            <w:r w:rsidRPr="008421F6">
              <w:rPr>
                <w:rFonts w:eastAsia="Times New Roman"/>
                <w:i/>
                <w:iCs/>
                <w:noProof/>
                <w:sz w:val="24"/>
                <w:szCs w:val="24"/>
              </w:rPr>
              <w:t>Pretendents ir tiesīgs noteikt neapmaksājamos laboratoriskos izmeklējumus. Visi laboratoriskie izmeklējumi, kas veidlapā netiks norādīti kā neapmaksājami, šī iepirkuma ietvaros tiek uzskatīti par apmaksājamiem laboratoriskajiem izmeklējumiem.</w:t>
            </w:r>
          </w:p>
          <w:p w14:paraId="6A7D77E7" w14:textId="77777777" w:rsidR="008421F6" w:rsidRPr="008421F6" w:rsidRDefault="008421F6" w:rsidP="008421F6">
            <w:pPr>
              <w:jc w:val="both"/>
              <w:rPr>
                <w:rFonts w:eastAsia="Times New Roman"/>
                <w:i/>
                <w:iCs/>
                <w:sz w:val="24"/>
                <w:szCs w:val="24"/>
              </w:rPr>
            </w:pPr>
            <w:r w:rsidRPr="008421F6">
              <w:rPr>
                <w:rFonts w:eastAsia="Times New Roman"/>
                <w:i/>
                <w:iCs/>
                <w:noProof/>
                <w:sz w:val="24"/>
                <w:szCs w:val="24"/>
              </w:rPr>
              <w:t>Ārpus līguma iestādēm Pretendentam laboratorisko izmeklējumu apmaksa ir jānodrošina ne mazāk kā apmērā, kas ir piedāvāts vadošo maksas ārstniecības iestāžu cenām, piemēram, E.Gulbja laboratorija, Centrālā laboratorija un/vai Nacionālais Medicīnas Serviss – Laboratorija.</w:t>
            </w:r>
          </w:p>
        </w:tc>
      </w:tr>
      <w:tr w:rsidR="008421F6" w:rsidRPr="008421F6" w14:paraId="5EF3565D" w14:textId="77777777" w:rsidTr="004152D7">
        <w:tc>
          <w:tcPr>
            <w:tcW w:w="676" w:type="pct"/>
            <w:vAlign w:val="center"/>
          </w:tcPr>
          <w:p w14:paraId="0E2785E0" w14:textId="77777777" w:rsidR="008421F6" w:rsidRPr="008421F6" w:rsidRDefault="008421F6" w:rsidP="008421F6">
            <w:pPr>
              <w:jc w:val="both"/>
              <w:rPr>
                <w:rFonts w:eastAsia="Times New Roman"/>
                <w:bCs/>
                <w:sz w:val="24"/>
                <w:szCs w:val="24"/>
              </w:rPr>
            </w:pPr>
            <w:r w:rsidRPr="008421F6">
              <w:rPr>
                <w:rFonts w:eastAsia="Times New Roman"/>
                <w:bCs/>
                <w:sz w:val="24"/>
                <w:szCs w:val="24"/>
              </w:rPr>
              <w:t>2.1.2.4.</w:t>
            </w:r>
          </w:p>
        </w:tc>
        <w:tc>
          <w:tcPr>
            <w:tcW w:w="4324" w:type="pct"/>
            <w:vAlign w:val="center"/>
          </w:tcPr>
          <w:p w14:paraId="1D479A33" w14:textId="45D1E073" w:rsidR="008421F6" w:rsidRPr="008421F6" w:rsidRDefault="008421F6" w:rsidP="008421F6">
            <w:pPr>
              <w:jc w:val="both"/>
              <w:rPr>
                <w:rFonts w:eastAsia="Times New Roman"/>
                <w:noProof/>
                <w:sz w:val="24"/>
                <w:szCs w:val="24"/>
              </w:rPr>
            </w:pPr>
            <w:r w:rsidRPr="008421F6">
              <w:rPr>
                <w:rFonts w:eastAsia="Times New Roman"/>
                <w:noProof/>
                <w:sz w:val="24"/>
                <w:szCs w:val="24"/>
              </w:rPr>
              <w:t xml:space="preserve">Plaša spektra </w:t>
            </w:r>
            <w:r w:rsidRPr="008421F6">
              <w:rPr>
                <w:rFonts w:eastAsia="Times New Roman"/>
                <w:b/>
                <w:bCs/>
                <w:noProof/>
                <w:sz w:val="24"/>
                <w:szCs w:val="24"/>
              </w:rPr>
              <w:t>diagnostiskie izmeklējumi</w:t>
            </w:r>
            <w:r w:rsidRPr="008421F6">
              <w:rPr>
                <w:rFonts w:eastAsia="Times New Roman"/>
                <w:noProof/>
                <w:sz w:val="24"/>
                <w:szCs w:val="24"/>
              </w:rPr>
              <w:t xml:space="preserve"> ar ārstējošā ārsta norīkojumu, jebkurai ķermeņa zonai/orgānam, neierobežojot apmaksājamo izmeklējumu klāstu tikai ar Pretendenta nosauktajiem izmeklējumiem, tai skaitā, apmaksājot arī visa veida rentgena izmeklējumus ar vai bez kontrastvielas, visa veida ultrosonogrāfiskos un doplerogrāfiskos izmeklējumus, osteodensitometrijas izmeklējumus, holtera monitorēšanu, veloergometrija u.c. izmeklējumus jebkurai ķermeņa zonai/ orgānam, ne mazāk kā </w:t>
            </w:r>
            <w:r w:rsidRPr="008421F6">
              <w:rPr>
                <w:rFonts w:eastAsia="Times New Roman"/>
                <w:b/>
                <w:bCs/>
                <w:noProof/>
                <w:sz w:val="24"/>
                <w:szCs w:val="24"/>
              </w:rPr>
              <w:t>EUR 2</w:t>
            </w:r>
            <w:r w:rsidR="0071521B">
              <w:rPr>
                <w:rFonts w:eastAsia="Times New Roman"/>
                <w:b/>
                <w:bCs/>
                <w:noProof/>
                <w:sz w:val="24"/>
                <w:szCs w:val="24"/>
              </w:rPr>
              <w:t>0</w:t>
            </w:r>
            <w:r w:rsidRPr="008421F6">
              <w:rPr>
                <w:rFonts w:eastAsia="Times New Roman"/>
                <w:b/>
                <w:bCs/>
                <w:noProof/>
                <w:sz w:val="24"/>
                <w:szCs w:val="24"/>
              </w:rPr>
              <w:t>.00</w:t>
            </w:r>
            <w:r w:rsidRPr="008421F6">
              <w:rPr>
                <w:rFonts w:eastAsia="Times New Roman"/>
                <w:noProof/>
                <w:sz w:val="24"/>
                <w:szCs w:val="24"/>
              </w:rPr>
              <w:t xml:space="preserve"> par katru izmeklējumu.</w:t>
            </w:r>
          </w:p>
        </w:tc>
      </w:tr>
      <w:tr w:rsidR="008421F6" w:rsidRPr="008421F6" w14:paraId="6DC12713" w14:textId="77777777" w:rsidTr="004152D7">
        <w:tc>
          <w:tcPr>
            <w:tcW w:w="676" w:type="pct"/>
            <w:vAlign w:val="center"/>
          </w:tcPr>
          <w:p w14:paraId="384524B2" w14:textId="77777777" w:rsidR="008421F6" w:rsidRPr="008421F6" w:rsidRDefault="008421F6" w:rsidP="008421F6">
            <w:pPr>
              <w:jc w:val="both"/>
              <w:rPr>
                <w:rFonts w:eastAsia="Times New Roman"/>
                <w:bCs/>
                <w:sz w:val="24"/>
                <w:szCs w:val="24"/>
              </w:rPr>
            </w:pPr>
            <w:r w:rsidRPr="008421F6">
              <w:rPr>
                <w:rFonts w:eastAsia="Times New Roman"/>
                <w:bCs/>
                <w:sz w:val="24"/>
                <w:szCs w:val="24"/>
              </w:rPr>
              <w:t>2.1.2.5.</w:t>
            </w:r>
          </w:p>
        </w:tc>
        <w:tc>
          <w:tcPr>
            <w:tcW w:w="4324" w:type="pct"/>
            <w:vAlign w:val="center"/>
          </w:tcPr>
          <w:p w14:paraId="4F9DA49E" w14:textId="50282245" w:rsidR="008421F6" w:rsidRPr="008421F6" w:rsidRDefault="008421F6" w:rsidP="008421F6">
            <w:pPr>
              <w:jc w:val="both"/>
              <w:rPr>
                <w:rFonts w:eastAsia="Times New Roman"/>
                <w:noProof/>
                <w:sz w:val="24"/>
                <w:szCs w:val="24"/>
              </w:rPr>
            </w:pPr>
            <w:r w:rsidRPr="008421F6">
              <w:rPr>
                <w:rFonts w:eastAsia="Times New Roman"/>
                <w:b/>
                <w:bCs/>
                <w:noProof/>
                <w:sz w:val="24"/>
                <w:szCs w:val="24"/>
              </w:rPr>
              <w:t>Augsto tehnoloģiju izmeklējumi</w:t>
            </w:r>
            <w:r w:rsidRPr="008421F6">
              <w:rPr>
                <w:rFonts w:eastAsia="Times New Roman"/>
                <w:noProof/>
                <w:sz w:val="24"/>
                <w:szCs w:val="24"/>
              </w:rPr>
              <w:t xml:space="preserve"> ar ārstējošā ārsta norīkojumu, jebkurai ķermeņa zonai/orgānam, tai skaitā datortomogrāfija, magnētiskā rezonanse, scintigrāfijas izmeklējumi,  dažādi endoskopiskie izmeklējumi  un citi dārgo tehnoloģiju izmeklējumi, t.sk. kontrastvielas un intravenozās narkozes izmaksas, kas vajadzīgas diagnostisko pakalpojumu saņemšanai, ne mazāk kā </w:t>
            </w:r>
            <w:r w:rsidRPr="008421F6">
              <w:rPr>
                <w:rFonts w:eastAsia="Times New Roman"/>
                <w:b/>
                <w:bCs/>
                <w:noProof/>
                <w:sz w:val="24"/>
                <w:szCs w:val="24"/>
              </w:rPr>
              <w:t>1</w:t>
            </w:r>
            <w:r w:rsidR="0071521B">
              <w:rPr>
                <w:rFonts w:eastAsia="Times New Roman"/>
                <w:b/>
                <w:bCs/>
                <w:noProof/>
                <w:sz w:val="24"/>
                <w:szCs w:val="24"/>
              </w:rPr>
              <w:t>5</w:t>
            </w:r>
            <w:r w:rsidRPr="008421F6">
              <w:rPr>
                <w:rFonts w:eastAsia="Times New Roman"/>
                <w:b/>
                <w:bCs/>
                <w:noProof/>
                <w:sz w:val="24"/>
                <w:szCs w:val="24"/>
              </w:rPr>
              <w:t>0.00 EUR</w:t>
            </w:r>
            <w:r w:rsidRPr="008421F6">
              <w:rPr>
                <w:rFonts w:eastAsia="Times New Roman"/>
                <w:noProof/>
                <w:sz w:val="24"/>
                <w:szCs w:val="24"/>
              </w:rPr>
              <w:t xml:space="preserve"> par katru izmeklējumu.</w:t>
            </w:r>
          </w:p>
        </w:tc>
      </w:tr>
      <w:tr w:rsidR="008421F6" w:rsidRPr="008421F6" w14:paraId="309AEBD4" w14:textId="77777777" w:rsidTr="004152D7">
        <w:trPr>
          <w:trHeight w:val="853"/>
        </w:trPr>
        <w:tc>
          <w:tcPr>
            <w:tcW w:w="676" w:type="pct"/>
            <w:vAlign w:val="center"/>
          </w:tcPr>
          <w:p w14:paraId="2604F067" w14:textId="77777777" w:rsidR="008421F6" w:rsidRPr="008421F6" w:rsidRDefault="008421F6" w:rsidP="008421F6">
            <w:pPr>
              <w:rPr>
                <w:rFonts w:eastAsia="Times New Roman"/>
                <w:bCs/>
                <w:sz w:val="24"/>
                <w:szCs w:val="24"/>
              </w:rPr>
            </w:pPr>
            <w:r w:rsidRPr="008421F6">
              <w:rPr>
                <w:rFonts w:eastAsia="Times New Roman"/>
                <w:bCs/>
                <w:sz w:val="24"/>
                <w:szCs w:val="24"/>
              </w:rPr>
              <w:t>2.1.2.6.</w:t>
            </w:r>
          </w:p>
        </w:tc>
        <w:tc>
          <w:tcPr>
            <w:tcW w:w="4324" w:type="pct"/>
            <w:vAlign w:val="center"/>
          </w:tcPr>
          <w:p w14:paraId="2687537F" w14:textId="77777777" w:rsidR="008421F6" w:rsidRPr="008421F6" w:rsidRDefault="008421F6" w:rsidP="008421F6">
            <w:pPr>
              <w:jc w:val="both"/>
              <w:rPr>
                <w:rFonts w:eastAsia="Times New Roman"/>
                <w:sz w:val="24"/>
                <w:szCs w:val="24"/>
              </w:rPr>
            </w:pPr>
            <w:r w:rsidRPr="008421F6">
              <w:rPr>
                <w:rFonts w:eastAsia="Times New Roman"/>
                <w:b/>
                <w:bCs/>
                <w:sz w:val="24"/>
                <w:szCs w:val="24"/>
              </w:rPr>
              <w:t>Medicīniskās izziņas</w:t>
            </w:r>
            <w:r w:rsidRPr="008421F6">
              <w:rPr>
                <w:rFonts w:eastAsia="Times New Roman"/>
                <w:sz w:val="24"/>
                <w:szCs w:val="24"/>
              </w:rPr>
              <w:t xml:space="preserve"> autovadītājiem, ieroču nēsāšanas atļaujas saņemšanai, tai skaitā atsevišķu ārstu atzinumi, kas iekļauti šīs izziņas saņemšanas procesā </w:t>
            </w:r>
            <w:r w:rsidRPr="008421F6">
              <w:rPr>
                <w:rFonts w:eastAsia="Times New Roman"/>
                <w:b/>
                <w:bCs/>
                <w:sz w:val="24"/>
                <w:szCs w:val="24"/>
              </w:rPr>
              <w:t>100% apmērā</w:t>
            </w:r>
            <w:r w:rsidRPr="008421F6">
              <w:rPr>
                <w:rFonts w:eastAsia="Times New Roman"/>
                <w:sz w:val="24"/>
                <w:szCs w:val="24"/>
              </w:rPr>
              <w:t xml:space="preserve"> gan līguma iestādēs, gan ārpus līguma iestādēm.</w:t>
            </w:r>
          </w:p>
        </w:tc>
      </w:tr>
      <w:tr w:rsidR="008421F6" w:rsidRPr="008421F6" w14:paraId="034FD99C" w14:textId="77777777" w:rsidTr="004152D7">
        <w:tc>
          <w:tcPr>
            <w:tcW w:w="676" w:type="pct"/>
            <w:vAlign w:val="center"/>
          </w:tcPr>
          <w:p w14:paraId="425602CD" w14:textId="77777777" w:rsidR="008421F6" w:rsidRPr="008421F6" w:rsidRDefault="008421F6" w:rsidP="008421F6">
            <w:pPr>
              <w:jc w:val="both"/>
              <w:rPr>
                <w:rFonts w:eastAsia="Times New Roman"/>
                <w:bCs/>
                <w:sz w:val="24"/>
                <w:szCs w:val="24"/>
              </w:rPr>
            </w:pPr>
            <w:r w:rsidRPr="008421F6">
              <w:rPr>
                <w:rFonts w:eastAsia="Times New Roman"/>
                <w:bCs/>
                <w:sz w:val="24"/>
                <w:szCs w:val="24"/>
              </w:rPr>
              <w:t>2.1.2.7.</w:t>
            </w:r>
          </w:p>
        </w:tc>
        <w:tc>
          <w:tcPr>
            <w:tcW w:w="4324" w:type="pct"/>
            <w:vAlign w:val="center"/>
          </w:tcPr>
          <w:p w14:paraId="78B643B1" w14:textId="36D69D7E" w:rsidR="008421F6" w:rsidRPr="008421F6" w:rsidRDefault="005F0283" w:rsidP="008421F6">
            <w:pPr>
              <w:jc w:val="both"/>
              <w:rPr>
                <w:rFonts w:eastAsia="Times New Roman"/>
                <w:b/>
                <w:bCs/>
                <w:sz w:val="24"/>
                <w:szCs w:val="24"/>
              </w:rPr>
            </w:pPr>
            <w:r>
              <w:rPr>
                <w:rFonts w:eastAsia="Times New Roman"/>
                <w:b/>
                <w:bCs/>
                <w:sz w:val="24"/>
                <w:szCs w:val="24"/>
              </w:rPr>
              <w:t xml:space="preserve">Medikamentu iegāde ambulatorai ārstēšanai, </w:t>
            </w:r>
            <w:r w:rsidRPr="005F0283">
              <w:rPr>
                <w:rFonts w:eastAsia="Times New Roman"/>
                <w:sz w:val="24"/>
                <w:szCs w:val="24"/>
              </w:rPr>
              <w:t xml:space="preserve">kas reģistrēti LR Zāļu reģistrā ar atlaidi 50% apmērā – apdrošinājuma summa ne mazāk kā </w:t>
            </w:r>
            <w:r w:rsidRPr="00BB24C5">
              <w:rPr>
                <w:rFonts w:eastAsia="Times New Roman"/>
                <w:b/>
                <w:bCs/>
                <w:sz w:val="24"/>
                <w:szCs w:val="24"/>
              </w:rPr>
              <w:t>150</w:t>
            </w:r>
            <w:r w:rsidR="00BB24C5">
              <w:rPr>
                <w:rFonts w:eastAsia="Times New Roman"/>
                <w:b/>
                <w:bCs/>
                <w:sz w:val="24"/>
                <w:szCs w:val="24"/>
              </w:rPr>
              <w:t xml:space="preserve">.00 </w:t>
            </w:r>
            <w:r w:rsidRPr="00BB24C5">
              <w:rPr>
                <w:rFonts w:eastAsia="Times New Roman"/>
                <w:b/>
                <w:bCs/>
                <w:sz w:val="24"/>
                <w:szCs w:val="24"/>
              </w:rPr>
              <w:t>EUR</w:t>
            </w:r>
            <w:r w:rsidRPr="005F0283">
              <w:rPr>
                <w:rFonts w:eastAsia="Times New Roman"/>
                <w:sz w:val="24"/>
                <w:szCs w:val="24"/>
              </w:rPr>
              <w:t xml:space="preserve"> gadā</w:t>
            </w:r>
          </w:p>
        </w:tc>
      </w:tr>
      <w:tr w:rsidR="008421F6" w:rsidRPr="008421F6" w14:paraId="2BE28D79" w14:textId="77777777" w:rsidTr="004152D7">
        <w:tc>
          <w:tcPr>
            <w:tcW w:w="676" w:type="pct"/>
            <w:vAlign w:val="center"/>
          </w:tcPr>
          <w:p w14:paraId="295BF656" w14:textId="77777777" w:rsidR="008421F6" w:rsidRPr="008421F6" w:rsidRDefault="008421F6" w:rsidP="008421F6">
            <w:pPr>
              <w:jc w:val="both"/>
              <w:rPr>
                <w:rFonts w:eastAsia="Times New Roman"/>
                <w:bCs/>
                <w:sz w:val="24"/>
                <w:szCs w:val="24"/>
              </w:rPr>
            </w:pPr>
            <w:r w:rsidRPr="008421F6">
              <w:rPr>
                <w:rFonts w:eastAsia="Times New Roman"/>
                <w:bCs/>
                <w:sz w:val="24"/>
                <w:szCs w:val="24"/>
              </w:rPr>
              <w:t>2.1.2.8.</w:t>
            </w:r>
          </w:p>
        </w:tc>
        <w:tc>
          <w:tcPr>
            <w:tcW w:w="4324" w:type="pct"/>
            <w:vAlign w:val="center"/>
          </w:tcPr>
          <w:p w14:paraId="480611B8" w14:textId="441E576D" w:rsidR="008421F6" w:rsidRPr="008421F6" w:rsidRDefault="008421F6" w:rsidP="008421F6">
            <w:pPr>
              <w:jc w:val="both"/>
              <w:rPr>
                <w:rFonts w:eastAsia="Times New Roman"/>
                <w:sz w:val="24"/>
                <w:szCs w:val="24"/>
              </w:rPr>
            </w:pPr>
            <w:r w:rsidRPr="008421F6">
              <w:rPr>
                <w:rFonts w:eastAsia="Times New Roman"/>
                <w:b/>
                <w:bCs/>
                <w:sz w:val="24"/>
                <w:szCs w:val="24"/>
              </w:rPr>
              <w:t xml:space="preserve">Vakcinācija </w:t>
            </w:r>
            <w:r w:rsidRPr="008421F6">
              <w:rPr>
                <w:rFonts w:eastAsia="Times New Roman"/>
                <w:sz w:val="24"/>
                <w:szCs w:val="24"/>
              </w:rPr>
              <w:t xml:space="preserve">pret ērču encefalītu un gripu, </w:t>
            </w:r>
            <w:r w:rsidRPr="008421F6">
              <w:rPr>
                <w:rFonts w:eastAsia="Times New Roman"/>
                <w:b/>
                <w:bCs/>
                <w:sz w:val="24"/>
                <w:szCs w:val="24"/>
              </w:rPr>
              <w:t>100% apmērā</w:t>
            </w:r>
            <w:r w:rsidRPr="008421F6">
              <w:rPr>
                <w:rFonts w:eastAsia="Times New Roman"/>
                <w:sz w:val="24"/>
                <w:szCs w:val="24"/>
              </w:rPr>
              <w:t xml:space="preserve"> gan līguma iestādēs, gan ārpus līguma iestādēm, tajā skaitā iekļaujot ārsta apskati pirms vakcinācijas, vakcīnas cenu un vakcinācijas veikšanu. </w:t>
            </w:r>
          </w:p>
        </w:tc>
      </w:tr>
      <w:tr w:rsidR="008421F6" w:rsidRPr="008421F6" w14:paraId="7F50E2F7" w14:textId="77777777" w:rsidTr="004152D7">
        <w:tc>
          <w:tcPr>
            <w:tcW w:w="676" w:type="pct"/>
            <w:vAlign w:val="center"/>
          </w:tcPr>
          <w:p w14:paraId="2D5A1554" w14:textId="77777777" w:rsidR="008421F6" w:rsidRPr="008421F6" w:rsidRDefault="008421F6" w:rsidP="008421F6">
            <w:pPr>
              <w:jc w:val="both"/>
              <w:rPr>
                <w:rFonts w:eastAsia="Times New Roman"/>
                <w:bCs/>
                <w:sz w:val="24"/>
                <w:szCs w:val="24"/>
              </w:rPr>
            </w:pPr>
            <w:r w:rsidRPr="008421F6">
              <w:rPr>
                <w:rFonts w:eastAsia="Times New Roman"/>
                <w:bCs/>
                <w:sz w:val="24"/>
                <w:szCs w:val="24"/>
              </w:rPr>
              <w:t>2.1.2.9.</w:t>
            </w:r>
          </w:p>
        </w:tc>
        <w:tc>
          <w:tcPr>
            <w:tcW w:w="4324" w:type="pct"/>
            <w:vAlign w:val="center"/>
          </w:tcPr>
          <w:p w14:paraId="73F0FE18" w14:textId="77777777" w:rsidR="008421F6" w:rsidRPr="008421F6" w:rsidRDefault="008421F6" w:rsidP="008421F6">
            <w:pPr>
              <w:ind w:right="60"/>
              <w:jc w:val="both"/>
              <w:rPr>
                <w:rFonts w:eastAsia="Times New Roman"/>
                <w:bCs/>
                <w:sz w:val="24"/>
                <w:szCs w:val="24"/>
              </w:rPr>
            </w:pPr>
            <w:r w:rsidRPr="008421F6">
              <w:rPr>
                <w:rFonts w:eastAsia="Times New Roman"/>
                <w:b/>
                <w:sz w:val="24"/>
                <w:szCs w:val="24"/>
              </w:rPr>
              <w:t>Fizikālās terapijas procedūras</w:t>
            </w:r>
            <w:r w:rsidRPr="008421F6">
              <w:rPr>
                <w:rFonts w:eastAsia="Times New Roman"/>
                <w:bCs/>
                <w:sz w:val="24"/>
                <w:szCs w:val="24"/>
              </w:rPr>
              <w:t xml:space="preserve">, ar ģimenes vai jebkura cita ārstējošā ārsta norīkojumu, ne mazāk kā 10 reizes katras Polises un Kartes darbības termiņa laikā, bez diagnožu ierobežojuma, </w:t>
            </w:r>
            <w:r w:rsidRPr="008421F6">
              <w:rPr>
                <w:rFonts w:eastAsia="Times New Roman"/>
                <w:b/>
                <w:sz w:val="24"/>
                <w:szCs w:val="24"/>
              </w:rPr>
              <w:t>100% apmērā</w:t>
            </w:r>
            <w:r w:rsidRPr="008421F6">
              <w:rPr>
                <w:rFonts w:eastAsia="Times New Roman"/>
                <w:bCs/>
                <w:sz w:val="24"/>
                <w:szCs w:val="24"/>
              </w:rPr>
              <w:t xml:space="preserve"> gan līguma, gan ārpus līguma iestādēm, neierobežojot apmaksājamo fizikālo terapiju procedūru klāstu tikai ar </w:t>
            </w:r>
            <w:r w:rsidRPr="008421F6">
              <w:rPr>
                <w:rFonts w:eastAsia="Times New Roman"/>
                <w:bCs/>
                <w:sz w:val="24"/>
                <w:szCs w:val="24"/>
              </w:rPr>
              <w:lastRenderedPageBreak/>
              <w:t xml:space="preserve">Pretendenta nosauktajiem procedūru veidiem (t.sk. apmaksājot arī </w:t>
            </w:r>
            <w:proofErr w:type="spellStart"/>
            <w:r w:rsidRPr="008421F6">
              <w:rPr>
                <w:rFonts w:eastAsia="Times New Roman"/>
                <w:bCs/>
                <w:sz w:val="24"/>
                <w:szCs w:val="24"/>
              </w:rPr>
              <w:t>teipošanu</w:t>
            </w:r>
            <w:proofErr w:type="spellEnd"/>
            <w:r w:rsidRPr="008421F6">
              <w:rPr>
                <w:rFonts w:eastAsia="Times New Roman"/>
                <w:bCs/>
                <w:sz w:val="24"/>
                <w:szCs w:val="24"/>
              </w:rPr>
              <w:t>) u.c. procedūru veidus saskaņā ar Pretendenta piedāvājumu.</w:t>
            </w:r>
          </w:p>
        </w:tc>
      </w:tr>
      <w:tr w:rsidR="008421F6" w:rsidRPr="008421F6" w14:paraId="6DD02AEB" w14:textId="77777777" w:rsidTr="004152D7">
        <w:tc>
          <w:tcPr>
            <w:tcW w:w="676" w:type="pct"/>
            <w:vAlign w:val="center"/>
          </w:tcPr>
          <w:p w14:paraId="5D200E7F" w14:textId="77777777" w:rsidR="008421F6" w:rsidRPr="008421F6" w:rsidRDefault="008421F6" w:rsidP="008421F6">
            <w:pPr>
              <w:jc w:val="both"/>
              <w:rPr>
                <w:rFonts w:eastAsia="Times New Roman"/>
                <w:bCs/>
                <w:sz w:val="24"/>
                <w:szCs w:val="24"/>
              </w:rPr>
            </w:pPr>
            <w:r w:rsidRPr="008421F6">
              <w:rPr>
                <w:rFonts w:eastAsia="Times New Roman"/>
                <w:bCs/>
                <w:sz w:val="24"/>
                <w:szCs w:val="24"/>
              </w:rPr>
              <w:lastRenderedPageBreak/>
              <w:t>2.1.2.10.</w:t>
            </w:r>
          </w:p>
        </w:tc>
        <w:tc>
          <w:tcPr>
            <w:tcW w:w="4324" w:type="pct"/>
            <w:vAlign w:val="center"/>
          </w:tcPr>
          <w:p w14:paraId="31D90637" w14:textId="77777777" w:rsidR="008421F6" w:rsidRPr="008421F6" w:rsidRDefault="008421F6" w:rsidP="008421F6">
            <w:pPr>
              <w:ind w:right="60"/>
              <w:jc w:val="both"/>
              <w:rPr>
                <w:rFonts w:eastAsia="Times New Roman"/>
                <w:b/>
                <w:sz w:val="24"/>
                <w:szCs w:val="24"/>
              </w:rPr>
            </w:pPr>
            <w:r w:rsidRPr="008421F6">
              <w:rPr>
                <w:rFonts w:eastAsia="Times New Roman"/>
                <w:b/>
                <w:sz w:val="24"/>
                <w:szCs w:val="24"/>
              </w:rPr>
              <w:t>Ambulatorā rehabilitācija</w:t>
            </w:r>
            <w:r w:rsidRPr="008421F6">
              <w:rPr>
                <w:rFonts w:eastAsia="Times New Roman"/>
                <w:sz w:val="24"/>
                <w:szCs w:val="24"/>
              </w:rPr>
              <w:t xml:space="preserve"> ar ģimenes vai jebkura cita ārstējošā ārsta norīkojumu, bez diagnožu ierobežojuma </w:t>
            </w:r>
            <w:r w:rsidRPr="008421F6">
              <w:rPr>
                <w:rFonts w:eastAsia="Times New Roman"/>
                <w:b/>
                <w:bCs/>
                <w:sz w:val="24"/>
                <w:szCs w:val="24"/>
              </w:rPr>
              <w:t xml:space="preserve">100% apmērā, </w:t>
            </w:r>
            <w:r w:rsidRPr="008421F6">
              <w:rPr>
                <w:rFonts w:eastAsia="Times New Roman"/>
                <w:sz w:val="24"/>
                <w:szCs w:val="24"/>
              </w:rPr>
              <w:t xml:space="preserve">ar kopējo atlīdzības limitu ne mazāk kā </w:t>
            </w:r>
            <w:r w:rsidRPr="008421F6">
              <w:rPr>
                <w:rFonts w:eastAsia="Times New Roman"/>
                <w:b/>
                <w:sz w:val="24"/>
                <w:szCs w:val="24"/>
              </w:rPr>
              <w:t xml:space="preserve">EUR 100.00 </w:t>
            </w:r>
            <w:r w:rsidRPr="008421F6">
              <w:rPr>
                <w:rFonts w:eastAsia="Times New Roman"/>
                <w:sz w:val="24"/>
                <w:szCs w:val="24"/>
              </w:rPr>
              <w:t xml:space="preserve">katras Polises un Kartes darbības termiņa laikā, nenosakot kursu vai apmeklējuma reižu skaita ierobežojumus, kā arī vienas apmeklējuma reizes limitu vai atsevišķus apakš limitus apdrošināšanas segumā iekļautajiem ambulatorās rehabilitācijas veidiem, kā arī nenosakot citus ierobežojumus, kas ietekmē šī pakalpojuma saņemšanas iespējas. Ambulatorās rehabilitācijas veidi – triecienviļņu terapija, ārstnieciskā masāža, manuālā terapija, ūdens procedūras, ārstnieciskā vingrošana individuāli vai grupās, t.sk. arī grūtnieču vingrošana u.c. procedūru/pakalpojumu veidi saskaņā ar Pretendenta piedāvājumu. </w:t>
            </w:r>
          </w:p>
        </w:tc>
      </w:tr>
      <w:tr w:rsidR="008421F6" w:rsidRPr="008421F6" w14:paraId="75DF0FC7" w14:textId="77777777" w:rsidTr="004152D7">
        <w:tc>
          <w:tcPr>
            <w:tcW w:w="676" w:type="pct"/>
            <w:vAlign w:val="center"/>
          </w:tcPr>
          <w:p w14:paraId="660B6963" w14:textId="77777777" w:rsidR="008421F6" w:rsidRPr="008421F6" w:rsidRDefault="008421F6" w:rsidP="008421F6">
            <w:pPr>
              <w:jc w:val="both"/>
              <w:rPr>
                <w:rFonts w:eastAsia="Times New Roman"/>
                <w:bCs/>
                <w:sz w:val="24"/>
                <w:szCs w:val="24"/>
              </w:rPr>
            </w:pPr>
            <w:r w:rsidRPr="008421F6">
              <w:rPr>
                <w:rFonts w:eastAsia="Times New Roman"/>
                <w:bCs/>
                <w:sz w:val="24"/>
                <w:szCs w:val="24"/>
              </w:rPr>
              <w:t>2.1.3.</w:t>
            </w:r>
          </w:p>
        </w:tc>
        <w:tc>
          <w:tcPr>
            <w:tcW w:w="4324" w:type="pct"/>
            <w:vAlign w:val="center"/>
          </w:tcPr>
          <w:p w14:paraId="5ED6EA15" w14:textId="77777777" w:rsidR="008421F6" w:rsidRPr="008421F6" w:rsidRDefault="008421F6" w:rsidP="008421F6">
            <w:pPr>
              <w:tabs>
                <w:tab w:val="left" w:pos="2340"/>
              </w:tabs>
              <w:ind w:right="-23"/>
              <w:jc w:val="both"/>
              <w:rPr>
                <w:rFonts w:eastAsia="Times New Roman"/>
                <w:sz w:val="24"/>
                <w:szCs w:val="24"/>
              </w:rPr>
            </w:pPr>
            <w:r w:rsidRPr="008421F6">
              <w:rPr>
                <w:rFonts w:eastAsia="Times New Roman"/>
                <w:b/>
                <w:sz w:val="24"/>
                <w:szCs w:val="24"/>
              </w:rPr>
              <w:t>Neatliekamā medicīniskā palīdzība,</w:t>
            </w:r>
            <w:r w:rsidRPr="008421F6">
              <w:rPr>
                <w:rFonts w:eastAsia="Times New Roman"/>
                <w:sz w:val="24"/>
                <w:szCs w:val="24"/>
              </w:rPr>
              <w:t xml:space="preserve"> t.sk. valsts un privātā neatliekamā medicīniskā palīdzība jebkurā ar medicīniskās palīdzības sniegšanu saistītā izsaukumā </w:t>
            </w:r>
            <w:r w:rsidRPr="008421F6">
              <w:rPr>
                <w:rFonts w:eastAsia="Times New Roman"/>
                <w:b/>
                <w:bCs/>
                <w:sz w:val="24"/>
                <w:szCs w:val="24"/>
              </w:rPr>
              <w:t>100% apmērā</w:t>
            </w:r>
            <w:r w:rsidRPr="008421F6">
              <w:rPr>
                <w:rFonts w:eastAsia="Times New Roman"/>
                <w:sz w:val="24"/>
                <w:szCs w:val="24"/>
              </w:rPr>
              <w:t xml:space="preserve"> gan līguma iestādēs, gana ārpus līguma iestādēm, bez apakš limita piemērošanas.</w:t>
            </w:r>
          </w:p>
        </w:tc>
      </w:tr>
      <w:tr w:rsidR="008421F6" w:rsidRPr="008421F6" w14:paraId="2888B98B" w14:textId="77777777" w:rsidTr="004152D7">
        <w:tc>
          <w:tcPr>
            <w:tcW w:w="676" w:type="pct"/>
            <w:vAlign w:val="center"/>
          </w:tcPr>
          <w:p w14:paraId="096D3191" w14:textId="77777777" w:rsidR="008421F6" w:rsidRPr="008421F6" w:rsidRDefault="008421F6" w:rsidP="008421F6">
            <w:pPr>
              <w:jc w:val="both"/>
              <w:rPr>
                <w:rFonts w:eastAsia="Times New Roman"/>
                <w:bCs/>
                <w:noProof/>
                <w:sz w:val="24"/>
                <w:szCs w:val="24"/>
              </w:rPr>
            </w:pPr>
            <w:r w:rsidRPr="008421F6">
              <w:rPr>
                <w:rFonts w:eastAsia="Times New Roman"/>
                <w:bCs/>
                <w:noProof/>
                <w:sz w:val="24"/>
                <w:szCs w:val="24"/>
              </w:rPr>
              <w:t>2.1.4.</w:t>
            </w:r>
          </w:p>
        </w:tc>
        <w:tc>
          <w:tcPr>
            <w:tcW w:w="4324" w:type="pct"/>
            <w:tcBorders>
              <w:top w:val="single" w:sz="4" w:space="0" w:color="auto"/>
              <w:left w:val="single" w:sz="4" w:space="0" w:color="auto"/>
              <w:bottom w:val="single" w:sz="4" w:space="0" w:color="auto"/>
              <w:right w:val="single" w:sz="4" w:space="0" w:color="auto"/>
            </w:tcBorders>
            <w:vAlign w:val="center"/>
          </w:tcPr>
          <w:p w14:paraId="3D134D49" w14:textId="140AFEBF" w:rsidR="008421F6" w:rsidRPr="008421F6" w:rsidRDefault="008421F6" w:rsidP="008421F6">
            <w:pPr>
              <w:jc w:val="both"/>
              <w:rPr>
                <w:rFonts w:eastAsia="Times New Roman"/>
                <w:noProof/>
                <w:sz w:val="24"/>
                <w:szCs w:val="24"/>
              </w:rPr>
            </w:pPr>
            <w:r w:rsidRPr="008421F6">
              <w:rPr>
                <w:rFonts w:eastAsia="Times New Roman"/>
                <w:b/>
                <w:noProof/>
                <w:sz w:val="24"/>
                <w:szCs w:val="24"/>
              </w:rPr>
              <w:t xml:space="preserve">Stacionārie maksas </w:t>
            </w:r>
            <w:r w:rsidRPr="008421F6">
              <w:rPr>
                <w:rFonts w:eastAsia="Times New Roman"/>
                <w:noProof/>
                <w:sz w:val="24"/>
                <w:szCs w:val="24"/>
              </w:rPr>
              <w:t xml:space="preserve">pakalpojumi (gan diennakts, gan dienas stacionārā), programmas kopējās apdrošinājuma summas ietvaros 100% apmērā gan līguma, iestādēs, gan ārpus līguma iestādēm ne mazāk kā </w:t>
            </w:r>
            <w:r w:rsidR="0071521B">
              <w:rPr>
                <w:rFonts w:eastAsia="Times New Roman"/>
                <w:b/>
                <w:bCs/>
                <w:noProof/>
                <w:sz w:val="24"/>
                <w:szCs w:val="24"/>
              </w:rPr>
              <w:t>750</w:t>
            </w:r>
            <w:r w:rsidRPr="008421F6">
              <w:rPr>
                <w:rFonts w:eastAsia="Times New Roman"/>
                <w:b/>
                <w:noProof/>
                <w:sz w:val="24"/>
                <w:szCs w:val="24"/>
              </w:rPr>
              <w:t>.00 EUR</w:t>
            </w:r>
            <w:r w:rsidRPr="008421F6">
              <w:rPr>
                <w:rFonts w:eastAsia="Times New Roman"/>
                <w:noProof/>
                <w:sz w:val="24"/>
                <w:szCs w:val="24"/>
              </w:rPr>
              <w:t xml:space="preserve"> par katru stacionēšanās gadījumu, tai skaitā:</w:t>
            </w:r>
          </w:p>
        </w:tc>
      </w:tr>
      <w:tr w:rsidR="008421F6" w:rsidRPr="008421F6" w14:paraId="1E3FE1D6" w14:textId="77777777" w:rsidTr="004152D7">
        <w:tc>
          <w:tcPr>
            <w:tcW w:w="676" w:type="pct"/>
            <w:vAlign w:val="center"/>
          </w:tcPr>
          <w:p w14:paraId="2042E30A" w14:textId="77777777" w:rsidR="008421F6" w:rsidRPr="008421F6" w:rsidRDefault="008421F6" w:rsidP="008421F6">
            <w:pPr>
              <w:jc w:val="both"/>
              <w:rPr>
                <w:rFonts w:eastAsia="Times New Roman"/>
                <w:bCs/>
                <w:noProof/>
                <w:sz w:val="24"/>
                <w:szCs w:val="24"/>
              </w:rPr>
            </w:pPr>
            <w:r w:rsidRPr="008421F6">
              <w:rPr>
                <w:rFonts w:eastAsia="Times New Roman"/>
                <w:bCs/>
                <w:noProof/>
                <w:sz w:val="24"/>
                <w:szCs w:val="24"/>
              </w:rPr>
              <w:t>2.1.4.1.</w:t>
            </w:r>
          </w:p>
        </w:tc>
        <w:tc>
          <w:tcPr>
            <w:tcW w:w="4324" w:type="pct"/>
            <w:vAlign w:val="center"/>
          </w:tcPr>
          <w:p w14:paraId="410CAC6E" w14:textId="77777777" w:rsidR="008421F6" w:rsidRPr="008421F6" w:rsidRDefault="008421F6" w:rsidP="008421F6">
            <w:pPr>
              <w:jc w:val="both"/>
              <w:rPr>
                <w:rFonts w:eastAsia="Times New Roman"/>
                <w:noProof/>
                <w:sz w:val="24"/>
                <w:szCs w:val="24"/>
              </w:rPr>
            </w:pPr>
            <w:r w:rsidRPr="008421F6">
              <w:rPr>
                <w:rFonts w:eastAsia="Times New Roman"/>
                <w:noProof/>
                <w:sz w:val="24"/>
                <w:szCs w:val="24"/>
              </w:rPr>
              <w:t>Uzturēšanās maksa par katru stacionārā pavadīto dienu, tai skaitā arī gadījumos, ja Darbinieks daļu no stacionārajiem pakalpojumiem saņem pacientu iemaksas apmērā;</w:t>
            </w:r>
          </w:p>
        </w:tc>
      </w:tr>
      <w:tr w:rsidR="008421F6" w:rsidRPr="008421F6" w14:paraId="13168800" w14:textId="77777777" w:rsidTr="004152D7">
        <w:tc>
          <w:tcPr>
            <w:tcW w:w="676" w:type="pct"/>
            <w:vAlign w:val="center"/>
          </w:tcPr>
          <w:p w14:paraId="13C79B79" w14:textId="77777777" w:rsidR="008421F6" w:rsidRPr="008421F6" w:rsidRDefault="008421F6" w:rsidP="008421F6">
            <w:pPr>
              <w:jc w:val="both"/>
              <w:rPr>
                <w:rFonts w:eastAsia="Times New Roman"/>
                <w:bCs/>
                <w:noProof/>
                <w:sz w:val="24"/>
                <w:szCs w:val="24"/>
              </w:rPr>
            </w:pPr>
            <w:r w:rsidRPr="008421F6">
              <w:rPr>
                <w:rFonts w:eastAsia="Times New Roman"/>
                <w:bCs/>
                <w:noProof/>
                <w:sz w:val="24"/>
                <w:szCs w:val="24"/>
              </w:rPr>
              <w:t>2.1.4.2.</w:t>
            </w:r>
          </w:p>
        </w:tc>
        <w:tc>
          <w:tcPr>
            <w:tcW w:w="4324" w:type="pct"/>
            <w:vAlign w:val="center"/>
          </w:tcPr>
          <w:p w14:paraId="6BA4246E" w14:textId="77777777" w:rsidR="008421F6" w:rsidRPr="008421F6" w:rsidRDefault="008421F6" w:rsidP="008421F6">
            <w:pPr>
              <w:autoSpaceDE w:val="0"/>
              <w:autoSpaceDN w:val="0"/>
              <w:adjustRightInd w:val="0"/>
              <w:jc w:val="both"/>
              <w:rPr>
                <w:rFonts w:eastAsia="Times New Roman"/>
                <w:noProof/>
                <w:sz w:val="24"/>
                <w:szCs w:val="24"/>
              </w:rPr>
            </w:pPr>
            <w:r w:rsidRPr="008421F6">
              <w:rPr>
                <w:rFonts w:eastAsia="Times New Roman"/>
                <w:noProof/>
                <w:sz w:val="24"/>
                <w:szCs w:val="24"/>
              </w:rPr>
              <w:t>Ārstu speciālistu t.sk. profesoru un docentu konsultācijas, diagnostiskie un laboratoriskie izmeklējumi, kā arī ārsta nozīmētas ārstnieciskās manipulācijas un procedūras maksas stacionārā, un stacionārā izmantotie medikamenti;</w:t>
            </w:r>
          </w:p>
        </w:tc>
      </w:tr>
      <w:tr w:rsidR="008421F6" w:rsidRPr="008421F6" w14:paraId="15EB8A1A" w14:textId="77777777" w:rsidTr="004152D7">
        <w:tc>
          <w:tcPr>
            <w:tcW w:w="676" w:type="pct"/>
            <w:vAlign w:val="center"/>
          </w:tcPr>
          <w:p w14:paraId="626C1B2D" w14:textId="77777777" w:rsidR="008421F6" w:rsidRPr="008421F6" w:rsidRDefault="008421F6" w:rsidP="008421F6">
            <w:pPr>
              <w:jc w:val="both"/>
              <w:rPr>
                <w:rFonts w:eastAsia="Times New Roman"/>
                <w:bCs/>
                <w:noProof/>
                <w:sz w:val="24"/>
                <w:szCs w:val="24"/>
              </w:rPr>
            </w:pPr>
            <w:r w:rsidRPr="008421F6">
              <w:rPr>
                <w:rFonts w:eastAsia="Times New Roman"/>
                <w:bCs/>
                <w:noProof/>
                <w:sz w:val="24"/>
                <w:szCs w:val="24"/>
              </w:rPr>
              <w:t>2.1.4.3.</w:t>
            </w:r>
          </w:p>
        </w:tc>
        <w:tc>
          <w:tcPr>
            <w:tcW w:w="4324" w:type="pct"/>
            <w:vAlign w:val="center"/>
          </w:tcPr>
          <w:p w14:paraId="685B6982" w14:textId="77777777" w:rsidR="008421F6" w:rsidRPr="008421F6" w:rsidRDefault="008421F6" w:rsidP="008421F6">
            <w:pPr>
              <w:autoSpaceDE w:val="0"/>
              <w:autoSpaceDN w:val="0"/>
              <w:adjustRightInd w:val="0"/>
              <w:jc w:val="both"/>
              <w:rPr>
                <w:rFonts w:eastAsia="Times New Roman"/>
                <w:noProof/>
                <w:sz w:val="24"/>
                <w:szCs w:val="24"/>
                <w:lang w:eastAsia="lv-LV"/>
              </w:rPr>
            </w:pPr>
            <w:r w:rsidRPr="008421F6">
              <w:rPr>
                <w:rFonts w:eastAsia="Times New Roman"/>
                <w:noProof/>
                <w:sz w:val="24"/>
                <w:szCs w:val="24"/>
              </w:rPr>
              <w:t>Maksas ķirurģiskās operācijas bez skaita ierobežojuma, kā arī neierobežojot apmaksājamo operāciju klāstu tikai ar Pretendenta nosauktajām apmaksājamām operācijām, ietverot arī (bet ne tikai) kataraktas un glaukomas operācijas, mugurkaula, neiroķirurģiskās, mikroķirurģiskās, endoprotezēšanas, deguna starpsienas operācijas, artroskopiskās operācijas, jebkāda veida menisku operācijas,  lāzeroperācijas, laporoskopiskās operācijas, karpālā kanāla operācijas, jebkāda veida proktoloģiskās operācijas  u.c. operācijas.</w:t>
            </w:r>
          </w:p>
        </w:tc>
      </w:tr>
      <w:tr w:rsidR="008421F6" w:rsidRPr="008421F6" w14:paraId="64F1F153" w14:textId="77777777" w:rsidTr="004152D7">
        <w:tc>
          <w:tcPr>
            <w:tcW w:w="676" w:type="pct"/>
            <w:vAlign w:val="center"/>
          </w:tcPr>
          <w:p w14:paraId="081DD42D" w14:textId="77777777" w:rsidR="008421F6" w:rsidRPr="008421F6" w:rsidRDefault="008421F6" w:rsidP="008421F6">
            <w:pPr>
              <w:jc w:val="both"/>
              <w:rPr>
                <w:rFonts w:eastAsia="Times New Roman"/>
                <w:bCs/>
                <w:sz w:val="24"/>
                <w:szCs w:val="24"/>
              </w:rPr>
            </w:pPr>
            <w:r w:rsidRPr="008421F6">
              <w:rPr>
                <w:rFonts w:eastAsia="Times New Roman"/>
                <w:bCs/>
                <w:sz w:val="24"/>
                <w:szCs w:val="24"/>
              </w:rPr>
              <w:t>2.1.4.4.</w:t>
            </w:r>
          </w:p>
        </w:tc>
        <w:tc>
          <w:tcPr>
            <w:tcW w:w="4324" w:type="pct"/>
            <w:vAlign w:val="center"/>
          </w:tcPr>
          <w:p w14:paraId="7B6175D2" w14:textId="77777777" w:rsidR="008421F6" w:rsidRPr="008421F6" w:rsidRDefault="008421F6" w:rsidP="008421F6">
            <w:pPr>
              <w:jc w:val="both"/>
              <w:rPr>
                <w:rFonts w:eastAsia="Times New Roman"/>
                <w:sz w:val="24"/>
                <w:szCs w:val="24"/>
              </w:rPr>
            </w:pPr>
            <w:r w:rsidRPr="008421F6">
              <w:rPr>
                <w:rFonts w:eastAsia="Times New Roman"/>
                <w:sz w:val="24"/>
                <w:szCs w:val="24"/>
              </w:rPr>
              <w:t>Ārstēšanās paaugstināta servisa apstākļos, tai skaitā arī gadījumos, ja Darbinieks daļu no stacionārajiem pakalpojumiem saņem pacientu iemaksas apmērā.</w:t>
            </w:r>
          </w:p>
        </w:tc>
      </w:tr>
      <w:tr w:rsidR="008421F6" w:rsidRPr="008421F6" w14:paraId="59BA38BD" w14:textId="77777777" w:rsidTr="004152D7">
        <w:tc>
          <w:tcPr>
            <w:tcW w:w="676" w:type="pct"/>
            <w:vAlign w:val="center"/>
          </w:tcPr>
          <w:p w14:paraId="30C3D6B1" w14:textId="77777777" w:rsidR="008421F6" w:rsidRPr="008421F6" w:rsidRDefault="008421F6" w:rsidP="008421F6">
            <w:pPr>
              <w:jc w:val="both"/>
              <w:rPr>
                <w:rFonts w:eastAsia="Times New Roman"/>
                <w:b/>
                <w:sz w:val="24"/>
                <w:szCs w:val="24"/>
              </w:rPr>
            </w:pPr>
            <w:r w:rsidRPr="008421F6">
              <w:rPr>
                <w:rFonts w:eastAsia="Times New Roman"/>
                <w:b/>
                <w:sz w:val="24"/>
                <w:szCs w:val="24"/>
              </w:rPr>
              <w:t>2.2.</w:t>
            </w:r>
          </w:p>
        </w:tc>
        <w:tc>
          <w:tcPr>
            <w:tcW w:w="4324" w:type="pct"/>
            <w:tcBorders>
              <w:top w:val="single" w:sz="4" w:space="0" w:color="auto"/>
              <w:left w:val="single" w:sz="4" w:space="0" w:color="auto"/>
              <w:bottom w:val="single" w:sz="4" w:space="0" w:color="auto"/>
              <w:right w:val="single" w:sz="4" w:space="0" w:color="auto"/>
            </w:tcBorders>
            <w:vAlign w:val="center"/>
          </w:tcPr>
          <w:p w14:paraId="64102076" w14:textId="482E6EDE" w:rsidR="008421F6" w:rsidRPr="008421F6" w:rsidRDefault="008421F6" w:rsidP="008421F6">
            <w:pPr>
              <w:jc w:val="both"/>
              <w:rPr>
                <w:rFonts w:eastAsia="Times New Roman"/>
                <w:b/>
                <w:sz w:val="24"/>
                <w:szCs w:val="24"/>
              </w:rPr>
            </w:pPr>
            <w:r w:rsidRPr="008421F6">
              <w:rPr>
                <w:rFonts w:eastAsia="Times New Roman"/>
                <w:b/>
                <w:sz w:val="24"/>
                <w:szCs w:val="24"/>
              </w:rPr>
              <w:t xml:space="preserve">Zobārstniecības un mutes dobuma higiēnas pakalpojumu </w:t>
            </w:r>
            <w:r w:rsidRPr="008421F6">
              <w:rPr>
                <w:rFonts w:eastAsia="Times New Roman"/>
                <w:sz w:val="24"/>
                <w:szCs w:val="24"/>
              </w:rPr>
              <w:t xml:space="preserve">apmaksa ne mazāk kā ar </w:t>
            </w:r>
            <w:r w:rsidRPr="008421F6">
              <w:rPr>
                <w:rFonts w:eastAsia="Times New Roman"/>
                <w:b/>
                <w:sz w:val="24"/>
                <w:szCs w:val="24"/>
              </w:rPr>
              <w:t>50 % atlaidi</w:t>
            </w:r>
            <w:r w:rsidRPr="008421F6">
              <w:rPr>
                <w:rFonts w:eastAsia="Times New Roman"/>
                <w:sz w:val="24"/>
                <w:szCs w:val="24"/>
              </w:rPr>
              <w:t xml:space="preserve"> (bez papildu cenrāžu piemērošanas) un ar minimālo atlīdzību limitu katras Polises un Kartes darbības termiņa laikā ne mazāk kā </w:t>
            </w:r>
            <w:r w:rsidRPr="008421F6">
              <w:rPr>
                <w:rFonts w:eastAsia="Times New Roman"/>
                <w:b/>
                <w:sz w:val="24"/>
                <w:szCs w:val="24"/>
              </w:rPr>
              <w:t xml:space="preserve">EUR </w:t>
            </w:r>
            <w:r w:rsidR="0071521B">
              <w:rPr>
                <w:rFonts w:eastAsia="Times New Roman"/>
                <w:b/>
                <w:sz w:val="24"/>
                <w:szCs w:val="24"/>
              </w:rPr>
              <w:t>20</w:t>
            </w:r>
            <w:r w:rsidRPr="008421F6">
              <w:rPr>
                <w:rFonts w:eastAsia="Times New Roman"/>
                <w:b/>
                <w:sz w:val="24"/>
                <w:szCs w:val="24"/>
              </w:rPr>
              <w:t>0.00</w:t>
            </w:r>
            <w:r w:rsidRPr="008421F6">
              <w:rPr>
                <w:rFonts w:eastAsia="Times New Roman"/>
                <w:sz w:val="24"/>
                <w:szCs w:val="24"/>
              </w:rPr>
              <w:t>, tai skaitā:</w:t>
            </w:r>
          </w:p>
        </w:tc>
      </w:tr>
      <w:tr w:rsidR="008421F6" w:rsidRPr="008421F6" w14:paraId="51977A87" w14:textId="77777777" w:rsidTr="004152D7">
        <w:tc>
          <w:tcPr>
            <w:tcW w:w="676" w:type="pct"/>
            <w:vAlign w:val="center"/>
          </w:tcPr>
          <w:p w14:paraId="581F9DC0" w14:textId="77777777" w:rsidR="008421F6" w:rsidRPr="008421F6" w:rsidRDefault="008421F6" w:rsidP="008421F6">
            <w:pPr>
              <w:jc w:val="both"/>
              <w:rPr>
                <w:rFonts w:eastAsia="Times New Roman"/>
                <w:bCs/>
                <w:sz w:val="24"/>
                <w:szCs w:val="24"/>
              </w:rPr>
            </w:pPr>
            <w:r w:rsidRPr="008421F6">
              <w:rPr>
                <w:rFonts w:eastAsia="Times New Roman"/>
                <w:bCs/>
                <w:sz w:val="24"/>
                <w:szCs w:val="24"/>
              </w:rPr>
              <w:t>2.2.1.</w:t>
            </w:r>
          </w:p>
        </w:tc>
        <w:tc>
          <w:tcPr>
            <w:tcW w:w="4324" w:type="pct"/>
            <w:tcBorders>
              <w:top w:val="single" w:sz="4" w:space="0" w:color="auto"/>
              <w:left w:val="single" w:sz="4" w:space="0" w:color="auto"/>
              <w:bottom w:val="single" w:sz="4" w:space="0" w:color="auto"/>
              <w:right w:val="single" w:sz="4" w:space="0" w:color="auto"/>
            </w:tcBorders>
            <w:vAlign w:val="center"/>
          </w:tcPr>
          <w:p w14:paraId="4FF3A897" w14:textId="77777777" w:rsidR="008421F6" w:rsidRPr="008421F6" w:rsidRDefault="008421F6" w:rsidP="008421F6">
            <w:pPr>
              <w:jc w:val="both"/>
              <w:rPr>
                <w:rFonts w:eastAsia="Times New Roman"/>
                <w:b/>
                <w:sz w:val="24"/>
                <w:szCs w:val="24"/>
              </w:rPr>
            </w:pPr>
            <w:r w:rsidRPr="008421F6">
              <w:rPr>
                <w:rFonts w:eastAsia="Times New Roman"/>
                <w:sz w:val="24"/>
                <w:szCs w:val="24"/>
              </w:rPr>
              <w:t xml:space="preserve">mutes dobuma </w:t>
            </w:r>
            <w:r w:rsidRPr="008421F6">
              <w:rPr>
                <w:rFonts w:eastAsia="Times New Roman"/>
                <w:b/>
                <w:bCs/>
                <w:sz w:val="24"/>
                <w:szCs w:val="24"/>
              </w:rPr>
              <w:t>higiēnas pakalpojumi</w:t>
            </w:r>
            <w:r w:rsidRPr="008421F6">
              <w:rPr>
                <w:rFonts w:eastAsia="Times New Roman"/>
                <w:sz w:val="24"/>
                <w:szCs w:val="24"/>
              </w:rPr>
              <w:t xml:space="preserve"> bez reižu skaita ierobežojuma, kā arī neierobežojot izmantojamās metodes un </w:t>
            </w:r>
            <w:proofErr w:type="spellStart"/>
            <w:r w:rsidRPr="008421F6">
              <w:rPr>
                <w:rFonts w:eastAsia="Times New Roman"/>
                <w:sz w:val="24"/>
                <w:szCs w:val="24"/>
              </w:rPr>
              <w:t>palīgvielas</w:t>
            </w:r>
            <w:proofErr w:type="spellEnd"/>
            <w:r w:rsidRPr="008421F6">
              <w:rPr>
                <w:rFonts w:eastAsia="Times New Roman"/>
                <w:sz w:val="24"/>
                <w:szCs w:val="24"/>
              </w:rPr>
              <w:t>;</w:t>
            </w:r>
          </w:p>
        </w:tc>
      </w:tr>
      <w:tr w:rsidR="008421F6" w:rsidRPr="008421F6" w14:paraId="7575B2F9" w14:textId="77777777" w:rsidTr="004152D7">
        <w:tc>
          <w:tcPr>
            <w:tcW w:w="676" w:type="pct"/>
            <w:vAlign w:val="center"/>
          </w:tcPr>
          <w:p w14:paraId="3B44666F" w14:textId="77777777" w:rsidR="008421F6" w:rsidRPr="008421F6" w:rsidRDefault="008421F6" w:rsidP="008421F6">
            <w:pPr>
              <w:jc w:val="both"/>
              <w:rPr>
                <w:rFonts w:eastAsia="Times New Roman"/>
                <w:bCs/>
                <w:sz w:val="24"/>
                <w:szCs w:val="24"/>
              </w:rPr>
            </w:pPr>
            <w:r w:rsidRPr="008421F6">
              <w:rPr>
                <w:rFonts w:eastAsia="Times New Roman"/>
                <w:bCs/>
                <w:sz w:val="24"/>
                <w:szCs w:val="24"/>
              </w:rPr>
              <w:t>2.2.2.</w:t>
            </w:r>
          </w:p>
        </w:tc>
        <w:tc>
          <w:tcPr>
            <w:tcW w:w="4324" w:type="pct"/>
            <w:tcBorders>
              <w:top w:val="single" w:sz="4" w:space="0" w:color="auto"/>
              <w:left w:val="single" w:sz="4" w:space="0" w:color="auto"/>
              <w:bottom w:val="single" w:sz="4" w:space="0" w:color="auto"/>
              <w:right w:val="single" w:sz="4" w:space="0" w:color="auto"/>
            </w:tcBorders>
            <w:vAlign w:val="center"/>
          </w:tcPr>
          <w:p w14:paraId="4A1A7E8D" w14:textId="77777777" w:rsidR="008421F6" w:rsidRPr="008421F6" w:rsidRDefault="008421F6" w:rsidP="008421F6">
            <w:pPr>
              <w:jc w:val="both"/>
              <w:rPr>
                <w:rFonts w:eastAsia="Times New Roman"/>
                <w:b/>
                <w:sz w:val="24"/>
                <w:szCs w:val="24"/>
              </w:rPr>
            </w:pPr>
            <w:r w:rsidRPr="008421F6">
              <w:rPr>
                <w:rFonts w:eastAsia="Times New Roman"/>
                <w:b/>
                <w:bCs/>
                <w:sz w:val="24"/>
                <w:szCs w:val="24"/>
              </w:rPr>
              <w:t>neatliekamā palīdzība</w:t>
            </w:r>
            <w:r w:rsidRPr="008421F6">
              <w:rPr>
                <w:rFonts w:eastAsia="Times New Roman"/>
                <w:sz w:val="24"/>
                <w:szCs w:val="24"/>
              </w:rPr>
              <w:t xml:space="preserve"> akūtu zobu sāpju gadījumā;</w:t>
            </w:r>
          </w:p>
        </w:tc>
      </w:tr>
      <w:tr w:rsidR="008421F6" w:rsidRPr="008421F6" w14:paraId="14795A89" w14:textId="77777777" w:rsidTr="004152D7">
        <w:trPr>
          <w:trHeight w:val="312"/>
        </w:trPr>
        <w:tc>
          <w:tcPr>
            <w:tcW w:w="676" w:type="pct"/>
            <w:vAlign w:val="center"/>
          </w:tcPr>
          <w:p w14:paraId="3F5FECCC" w14:textId="77777777" w:rsidR="008421F6" w:rsidRPr="008421F6" w:rsidRDefault="008421F6" w:rsidP="008421F6">
            <w:pPr>
              <w:jc w:val="both"/>
              <w:rPr>
                <w:rFonts w:eastAsia="Times New Roman"/>
                <w:bCs/>
                <w:sz w:val="24"/>
                <w:szCs w:val="24"/>
              </w:rPr>
            </w:pPr>
            <w:r w:rsidRPr="008421F6">
              <w:rPr>
                <w:rFonts w:eastAsia="Times New Roman"/>
                <w:bCs/>
                <w:sz w:val="24"/>
                <w:szCs w:val="24"/>
              </w:rPr>
              <w:t>2.2.3.</w:t>
            </w:r>
          </w:p>
        </w:tc>
        <w:tc>
          <w:tcPr>
            <w:tcW w:w="4324" w:type="pct"/>
            <w:tcBorders>
              <w:top w:val="single" w:sz="4" w:space="0" w:color="auto"/>
              <w:left w:val="single" w:sz="4" w:space="0" w:color="auto"/>
              <w:bottom w:val="single" w:sz="4" w:space="0" w:color="auto"/>
              <w:right w:val="single" w:sz="4" w:space="0" w:color="auto"/>
            </w:tcBorders>
            <w:vAlign w:val="center"/>
          </w:tcPr>
          <w:p w14:paraId="5E0C2F24" w14:textId="40929154" w:rsidR="008421F6" w:rsidRPr="008421F6" w:rsidRDefault="00F530B1" w:rsidP="008421F6">
            <w:pPr>
              <w:jc w:val="both"/>
              <w:rPr>
                <w:rFonts w:eastAsia="Times New Roman"/>
                <w:sz w:val="24"/>
                <w:szCs w:val="24"/>
              </w:rPr>
            </w:pPr>
            <w:r w:rsidRPr="008421F6">
              <w:rPr>
                <w:rFonts w:eastAsia="Times New Roman"/>
                <w:sz w:val="24"/>
                <w:szCs w:val="24"/>
              </w:rPr>
              <w:t xml:space="preserve">ārsta-speciālista </w:t>
            </w:r>
            <w:r w:rsidRPr="008421F6">
              <w:rPr>
                <w:rFonts w:eastAsia="Times New Roman"/>
                <w:b/>
                <w:bCs/>
                <w:sz w:val="24"/>
                <w:szCs w:val="24"/>
              </w:rPr>
              <w:t>konsultācijas</w:t>
            </w:r>
            <w:r w:rsidRPr="008421F6">
              <w:rPr>
                <w:rFonts w:eastAsia="Times New Roman"/>
                <w:sz w:val="24"/>
                <w:szCs w:val="24"/>
              </w:rPr>
              <w:t xml:space="preserve"> un </w:t>
            </w:r>
            <w:r w:rsidRPr="008421F6">
              <w:rPr>
                <w:rFonts w:eastAsia="Times New Roman"/>
                <w:b/>
                <w:bCs/>
                <w:sz w:val="24"/>
                <w:szCs w:val="24"/>
              </w:rPr>
              <w:t>ārstēšanas plāna sastādīšana</w:t>
            </w:r>
            <w:r w:rsidRPr="008421F6">
              <w:rPr>
                <w:rFonts w:eastAsia="Times New Roman"/>
                <w:sz w:val="24"/>
                <w:szCs w:val="24"/>
              </w:rPr>
              <w:t>;</w:t>
            </w:r>
          </w:p>
        </w:tc>
      </w:tr>
      <w:tr w:rsidR="008421F6" w:rsidRPr="008421F6" w14:paraId="5C767BFD" w14:textId="77777777" w:rsidTr="004152D7">
        <w:tc>
          <w:tcPr>
            <w:tcW w:w="676" w:type="pct"/>
            <w:vAlign w:val="center"/>
          </w:tcPr>
          <w:p w14:paraId="0E93072C" w14:textId="77777777" w:rsidR="008421F6" w:rsidRPr="008421F6" w:rsidRDefault="008421F6" w:rsidP="008421F6">
            <w:pPr>
              <w:jc w:val="both"/>
              <w:rPr>
                <w:rFonts w:eastAsia="Times New Roman"/>
                <w:bCs/>
                <w:sz w:val="24"/>
                <w:szCs w:val="24"/>
              </w:rPr>
            </w:pPr>
            <w:r w:rsidRPr="008421F6">
              <w:rPr>
                <w:rFonts w:eastAsia="Times New Roman"/>
                <w:bCs/>
                <w:sz w:val="24"/>
                <w:szCs w:val="24"/>
              </w:rPr>
              <w:t>2.2.4.</w:t>
            </w:r>
          </w:p>
          <w:p w14:paraId="3986EED0" w14:textId="77777777" w:rsidR="008421F6" w:rsidRPr="008421F6" w:rsidRDefault="008421F6" w:rsidP="008421F6">
            <w:pPr>
              <w:jc w:val="both"/>
              <w:rPr>
                <w:rFonts w:eastAsia="Times New Roman"/>
                <w:bCs/>
                <w:sz w:val="24"/>
                <w:szCs w:val="24"/>
              </w:rPr>
            </w:pPr>
          </w:p>
        </w:tc>
        <w:tc>
          <w:tcPr>
            <w:tcW w:w="4324" w:type="pct"/>
            <w:tcBorders>
              <w:top w:val="single" w:sz="4" w:space="0" w:color="auto"/>
              <w:left w:val="single" w:sz="4" w:space="0" w:color="auto"/>
              <w:bottom w:val="single" w:sz="4" w:space="0" w:color="auto"/>
              <w:right w:val="single" w:sz="4" w:space="0" w:color="auto"/>
            </w:tcBorders>
            <w:vAlign w:val="center"/>
          </w:tcPr>
          <w:p w14:paraId="08847483" w14:textId="1D74EADE" w:rsidR="008421F6" w:rsidRPr="008421F6" w:rsidRDefault="00F530B1" w:rsidP="008421F6">
            <w:pPr>
              <w:jc w:val="both"/>
              <w:rPr>
                <w:rFonts w:eastAsia="Times New Roman"/>
                <w:b/>
                <w:sz w:val="24"/>
                <w:szCs w:val="24"/>
              </w:rPr>
            </w:pPr>
            <w:r w:rsidRPr="008421F6">
              <w:rPr>
                <w:rFonts w:eastAsia="Times New Roman"/>
                <w:sz w:val="24"/>
                <w:szCs w:val="24"/>
              </w:rPr>
              <w:t xml:space="preserve">diagnozes precizēšanai nepieciešamās jebkāda veida (bez izņēmumiem) </w:t>
            </w:r>
            <w:r w:rsidRPr="008421F6">
              <w:rPr>
                <w:rFonts w:eastAsia="Times New Roman"/>
                <w:b/>
                <w:bCs/>
                <w:sz w:val="24"/>
                <w:szCs w:val="24"/>
              </w:rPr>
              <w:t>rentgenogrammas</w:t>
            </w:r>
            <w:r w:rsidRPr="008421F6">
              <w:rPr>
                <w:rFonts w:eastAsia="Times New Roman"/>
                <w:sz w:val="24"/>
                <w:szCs w:val="24"/>
              </w:rPr>
              <w:t xml:space="preserve"> un citi izmeklējumi</w:t>
            </w:r>
            <w:r>
              <w:rPr>
                <w:rFonts w:eastAsia="Times New Roman"/>
                <w:sz w:val="24"/>
                <w:szCs w:val="24"/>
              </w:rPr>
              <w:t>;</w:t>
            </w:r>
          </w:p>
        </w:tc>
      </w:tr>
      <w:tr w:rsidR="008421F6" w:rsidRPr="008421F6" w14:paraId="48B618D7" w14:textId="77777777" w:rsidTr="004152D7">
        <w:tc>
          <w:tcPr>
            <w:tcW w:w="676" w:type="pct"/>
            <w:vAlign w:val="center"/>
          </w:tcPr>
          <w:p w14:paraId="487F6DCE" w14:textId="77777777" w:rsidR="008421F6" w:rsidRPr="008421F6" w:rsidRDefault="008421F6" w:rsidP="008421F6">
            <w:pPr>
              <w:jc w:val="both"/>
              <w:rPr>
                <w:rFonts w:eastAsia="Times New Roman"/>
                <w:bCs/>
                <w:sz w:val="24"/>
                <w:szCs w:val="24"/>
              </w:rPr>
            </w:pPr>
            <w:r w:rsidRPr="008421F6">
              <w:rPr>
                <w:rFonts w:eastAsia="Times New Roman"/>
                <w:bCs/>
                <w:sz w:val="24"/>
                <w:szCs w:val="24"/>
              </w:rPr>
              <w:t>2.2.5.</w:t>
            </w:r>
          </w:p>
        </w:tc>
        <w:tc>
          <w:tcPr>
            <w:tcW w:w="4324" w:type="pct"/>
            <w:tcBorders>
              <w:top w:val="single" w:sz="4" w:space="0" w:color="auto"/>
              <w:left w:val="single" w:sz="4" w:space="0" w:color="auto"/>
              <w:bottom w:val="single" w:sz="4" w:space="0" w:color="auto"/>
              <w:right w:val="single" w:sz="4" w:space="0" w:color="auto"/>
            </w:tcBorders>
            <w:vAlign w:val="center"/>
          </w:tcPr>
          <w:p w14:paraId="5BA449F5" w14:textId="08333999" w:rsidR="008421F6" w:rsidRPr="008421F6" w:rsidRDefault="00F530B1" w:rsidP="008421F6">
            <w:pPr>
              <w:jc w:val="both"/>
              <w:rPr>
                <w:rFonts w:eastAsia="Times New Roman"/>
                <w:sz w:val="24"/>
                <w:szCs w:val="24"/>
              </w:rPr>
            </w:pPr>
            <w:r w:rsidRPr="008421F6">
              <w:rPr>
                <w:rFonts w:eastAsia="Times New Roman"/>
                <w:sz w:val="24"/>
                <w:szCs w:val="24"/>
              </w:rPr>
              <w:t xml:space="preserve">terapeitiskie un </w:t>
            </w:r>
            <w:r w:rsidRPr="008421F6">
              <w:rPr>
                <w:rFonts w:eastAsia="Times New Roman"/>
                <w:b/>
                <w:bCs/>
                <w:sz w:val="24"/>
                <w:szCs w:val="24"/>
              </w:rPr>
              <w:t>ķirurģiskie zobārstniecības pakalpojumi</w:t>
            </w:r>
            <w:r w:rsidRPr="008421F6">
              <w:rPr>
                <w:rFonts w:eastAsia="Times New Roman"/>
                <w:sz w:val="24"/>
                <w:szCs w:val="24"/>
              </w:rPr>
              <w:t>, t.sk. plombēšanā lietotie materiāli;</w:t>
            </w:r>
          </w:p>
        </w:tc>
      </w:tr>
      <w:tr w:rsidR="008421F6" w:rsidRPr="008421F6" w14:paraId="27C0F0EE" w14:textId="77777777" w:rsidTr="004152D7">
        <w:tc>
          <w:tcPr>
            <w:tcW w:w="676" w:type="pct"/>
            <w:vAlign w:val="center"/>
          </w:tcPr>
          <w:p w14:paraId="0CE3CBF9" w14:textId="77777777" w:rsidR="008421F6" w:rsidRPr="008421F6" w:rsidRDefault="008421F6" w:rsidP="008421F6">
            <w:pPr>
              <w:jc w:val="both"/>
              <w:rPr>
                <w:rFonts w:eastAsia="Times New Roman"/>
                <w:bCs/>
                <w:sz w:val="24"/>
                <w:szCs w:val="24"/>
              </w:rPr>
            </w:pPr>
            <w:r w:rsidRPr="008421F6">
              <w:rPr>
                <w:rFonts w:eastAsia="Times New Roman"/>
                <w:bCs/>
                <w:sz w:val="24"/>
                <w:szCs w:val="24"/>
              </w:rPr>
              <w:t>2.2.6.</w:t>
            </w:r>
          </w:p>
        </w:tc>
        <w:tc>
          <w:tcPr>
            <w:tcW w:w="4324" w:type="pct"/>
            <w:tcBorders>
              <w:top w:val="single" w:sz="4" w:space="0" w:color="auto"/>
              <w:left w:val="single" w:sz="4" w:space="0" w:color="auto"/>
              <w:bottom w:val="single" w:sz="4" w:space="0" w:color="auto"/>
              <w:right w:val="single" w:sz="4" w:space="0" w:color="auto"/>
            </w:tcBorders>
            <w:vAlign w:val="center"/>
          </w:tcPr>
          <w:p w14:paraId="1A14B719" w14:textId="0615428C" w:rsidR="008421F6" w:rsidRPr="008421F6" w:rsidRDefault="00F530B1" w:rsidP="008421F6">
            <w:pPr>
              <w:jc w:val="both"/>
              <w:rPr>
                <w:rFonts w:eastAsia="Times New Roman"/>
                <w:b/>
                <w:sz w:val="24"/>
                <w:szCs w:val="24"/>
              </w:rPr>
            </w:pPr>
            <w:r w:rsidRPr="008421F6">
              <w:rPr>
                <w:rFonts w:eastAsia="Times New Roman"/>
                <w:sz w:val="24"/>
                <w:szCs w:val="24"/>
              </w:rPr>
              <w:t xml:space="preserve">vietējā </w:t>
            </w:r>
            <w:r w:rsidRPr="008421F6">
              <w:rPr>
                <w:rFonts w:eastAsia="Times New Roman"/>
                <w:b/>
                <w:bCs/>
                <w:sz w:val="24"/>
                <w:szCs w:val="24"/>
              </w:rPr>
              <w:t>anestēzija</w:t>
            </w:r>
            <w:r w:rsidRPr="008421F6">
              <w:rPr>
                <w:rFonts w:eastAsia="Times New Roman"/>
                <w:sz w:val="24"/>
                <w:szCs w:val="24"/>
              </w:rPr>
              <w:t>;</w:t>
            </w:r>
          </w:p>
        </w:tc>
      </w:tr>
      <w:tr w:rsidR="008421F6" w:rsidRPr="008421F6" w14:paraId="6BD0B084" w14:textId="77777777" w:rsidTr="004152D7">
        <w:tc>
          <w:tcPr>
            <w:tcW w:w="676" w:type="pct"/>
            <w:vAlign w:val="center"/>
          </w:tcPr>
          <w:p w14:paraId="2FE7B2CD" w14:textId="77777777" w:rsidR="008421F6" w:rsidRPr="008421F6" w:rsidRDefault="008421F6" w:rsidP="008421F6">
            <w:pPr>
              <w:jc w:val="both"/>
              <w:rPr>
                <w:rFonts w:eastAsia="Times New Roman"/>
                <w:bCs/>
                <w:sz w:val="24"/>
                <w:szCs w:val="24"/>
              </w:rPr>
            </w:pPr>
            <w:r w:rsidRPr="008421F6">
              <w:rPr>
                <w:rFonts w:eastAsia="Times New Roman"/>
                <w:bCs/>
                <w:sz w:val="24"/>
                <w:szCs w:val="24"/>
              </w:rPr>
              <w:lastRenderedPageBreak/>
              <w:t>2.2.7.</w:t>
            </w:r>
          </w:p>
        </w:tc>
        <w:tc>
          <w:tcPr>
            <w:tcW w:w="4324" w:type="pct"/>
            <w:tcBorders>
              <w:top w:val="single" w:sz="4" w:space="0" w:color="auto"/>
              <w:left w:val="single" w:sz="4" w:space="0" w:color="auto"/>
              <w:bottom w:val="single" w:sz="4" w:space="0" w:color="auto"/>
              <w:right w:val="single" w:sz="4" w:space="0" w:color="auto"/>
            </w:tcBorders>
            <w:vAlign w:val="center"/>
          </w:tcPr>
          <w:p w14:paraId="66C3423B" w14:textId="1FFEF2E3" w:rsidR="008421F6" w:rsidRPr="008421F6" w:rsidRDefault="00F530B1" w:rsidP="008421F6">
            <w:pPr>
              <w:jc w:val="both"/>
              <w:rPr>
                <w:rFonts w:eastAsia="Times New Roman"/>
                <w:b/>
                <w:sz w:val="24"/>
                <w:szCs w:val="24"/>
              </w:rPr>
            </w:pPr>
            <w:r w:rsidRPr="008421F6">
              <w:rPr>
                <w:rFonts w:eastAsia="Times New Roman"/>
                <w:sz w:val="24"/>
                <w:szCs w:val="24"/>
              </w:rPr>
              <w:t>tiek apmaksāti gan Pretendenta līguma iestādēs, gan ārpus līguma iestādēm saņemtie zobārstniecības un mutes dobuma higiēnas pakalpojumi</w:t>
            </w:r>
            <w:r>
              <w:rPr>
                <w:rFonts w:eastAsia="Times New Roman"/>
                <w:sz w:val="24"/>
                <w:szCs w:val="24"/>
              </w:rPr>
              <w:t>.</w:t>
            </w:r>
          </w:p>
        </w:tc>
      </w:tr>
      <w:tr w:rsidR="008421F6" w:rsidRPr="008421F6" w14:paraId="509F3229" w14:textId="77777777" w:rsidTr="004152D7">
        <w:tc>
          <w:tcPr>
            <w:tcW w:w="676" w:type="pct"/>
            <w:vAlign w:val="center"/>
          </w:tcPr>
          <w:p w14:paraId="4010A50D" w14:textId="17BF4677" w:rsidR="008421F6" w:rsidRPr="008421F6" w:rsidRDefault="008421F6" w:rsidP="008421F6">
            <w:pPr>
              <w:jc w:val="both"/>
              <w:rPr>
                <w:rFonts w:eastAsia="Times New Roman"/>
                <w:bCs/>
                <w:sz w:val="24"/>
                <w:szCs w:val="24"/>
              </w:rPr>
            </w:pPr>
          </w:p>
        </w:tc>
        <w:tc>
          <w:tcPr>
            <w:tcW w:w="4324" w:type="pct"/>
            <w:tcBorders>
              <w:top w:val="single" w:sz="4" w:space="0" w:color="auto"/>
              <w:left w:val="single" w:sz="4" w:space="0" w:color="auto"/>
              <w:bottom w:val="single" w:sz="4" w:space="0" w:color="auto"/>
              <w:right w:val="single" w:sz="4" w:space="0" w:color="auto"/>
            </w:tcBorders>
            <w:vAlign w:val="center"/>
          </w:tcPr>
          <w:p w14:paraId="5998A92E" w14:textId="5AC6CD4F" w:rsidR="008421F6" w:rsidRPr="008421F6" w:rsidRDefault="008421F6" w:rsidP="008421F6">
            <w:pPr>
              <w:jc w:val="both"/>
              <w:rPr>
                <w:rFonts w:eastAsia="Times New Roman"/>
                <w:b/>
                <w:sz w:val="24"/>
                <w:szCs w:val="24"/>
              </w:rPr>
            </w:pPr>
          </w:p>
        </w:tc>
      </w:tr>
      <w:tr w:rsidR="008421F6" w:rsidRPr="008421F6" w14:paraId="29672CE5" w14:textId="77777777" w:rsidTr="004152D7">
        <w:tc>
          <w:tcPr>
            <w:tcW w:w="5000" w:type="pct"/>
            <w:gridSpan w:val="2"/>
            <w:shd w:val="clear" w:color="auto" w:fill="D9E2F3"/>
            <w:vAlign w:val="center"/>
          </w:tcPr>
          <w:p w14:paraId="065430AE" w14:textId="77777777" w:rsidR="008421F6" w:rsidRPr="008421F6" w:rsidRDefault="008421F6" w:rsidP="008421F6">
            <w:pPr>
              <w:jc w:val="both"/>
              <w:rPr>
                <w:rFonts w:eastAsia="Times New Roman"/>
                <w:b/>
                <w:sz w:val="24"/>
                <w:szCs w:val="24"/>
                <w:lang w:eastAsia="lv-LV"/>
              </w:rPr>
            </w:pPr>
            <w:r w:rsidRPr="008421F6">
              <w:rPr>
                <w:rFonts w:eastAsia="Times New Roman"/>
                <w:b/>
                <w:sz w:val="24"/>
                <w:szCs w:val="24"/>
                <w:lang w:eastAsia="lv-LV"/>
              </w:rPr>
              <w:t>III daļa: tehniskajā piedāvājumā iekļaujamā informācija /pievienojamie dokumenti:</w:t>
            </w:r>
          </w:p>
          <w:p w14:paraId="66DC3842" w14:textId="77777777" w:rsidR="008421F6" w:rsidRPr="008421F6" w:rsidRDefault="008421F6" w:rsidP="008421F6">
            <w:pPr>
              <w:jc w:val="both"/>
              <w:rPr>
                <w:rFonts w:eastAsia="Times New Roman"/>
                <w:bCs/>
                <w:i/>
                <w:iCs/>
                <w:color w:val="FF0000"/>
                <w:sz w:val="24"/>
                <w:szCs w:val="24"/>
                <w:lang w:eastAsia="lv-LV"/>
              </w:rPr>
            </w:pPr>
          </w:p>
        </w:tc>
      </w:tr>
      <w:tr w:rsidR="008421F6" w:rsidRPr="008421F6" w14:paraId="6D4F6F35" w14:textId="77777777" w:rsidTr="004152D7">
        <w:tc>
          <w:tcPr>
            <w:tcW w:w="676" w:type="pct"/>
            <w:vAlign w:val="center"/>
          </w:tcPr>
          <w:p w14:paraId="76321CC3" w14:textId="77777777" w:rsidR="008421F6" w:rsidRPr="008421F6" w:rsidRDefault="008421F6" w:rsidP="008421F6">
            <w:pPr>
              <w:jc w:val="both"/>
              <w:rPr>
                <w:rFonts w:eastAsia="Times New Roman"/>
                <w:b/>
                <w:sz w:val="24"/>
                <w:szCs w:val="24"/>
                <w:lang w:eastAsia="lv-LV"/>
              </w:rPr>
            </w:pPr>
            <w:r w:rsidRPr="008421F6">
              <w:rPr>
                <w:rFonts w:eastAsia="Times New Roman"/>
                <w:b/>
                <w:sz w:val="24"/>
                <w:szCs w:val="24"/>
                <w:lang w:eastAsia="lv-LV"/>
              </w:rPr>
              <w:t>1.</w:t>
            </w:r>
          </w:p>
        </w:tc>
        <w:tc>
          <w:tcPr>
            <w:tcW w:w="4324" w:type="pct"/>
            <w:tcBorders>
              <w:top w:val="single" w:sz="4" w:space="0" w:color="auto"/>
              <w:left w:val="single" w:sz="4" w:space="0" w:color="auto"/>
              <w:bottom w:val="single" w:sz="4" w:space="0" w:color="auto"/>
              <w:right w:val="single" w:sz="4" w:space="0" w:color="auto"/>
            </w:tcBorders>
            <w:vAlign w:val="center"/>
          </w:tcPr>
          <w:p w14:paraId="7B86614B" w14:textId="77777777" w:rsidR="008421F6" w:rsidRPr="008421F6" w:rsidRDefault="008421F6" w:rsidP="008421F6">
            <w:pPr>
              <w:jc w:val="both"/>
              <w:rPr>
                <w:rFonts w:eastAsia="Times New Roman"/>
                <w:sz w:val="24"/>
                <w:szCs w:val="24"/>
                <w:lang w:eastAsia="lv-LV"/>
              </w:rPr>
            </w:pPr>
            <w:r w:rsidRPr="008421F6">
              <w:rPr>
                <w:rFonts w:eastAsia="Times New Roman"/>
                <w:b/>
                <w:bCs/>
                <w:sz w:val="24"/>
                <w:szCs w:val="24"/>
              </w:rPr>
              <w:t>Vispārīgās veselības apdrošināšanas pakalpojuma prasības</w:t>
            </w:r>
            <w:r w:rsidRPr="008421F6">
              <w:rPr>
                <w:rFonts w:eastAsia="Times New Roman"/>
                <w:sz w:val="24"/>
                <w:szCs w:val="24"/>
              </w:rPr>
              <w:t xml:space="preserve">, atbilstoši šīs tehniskās specifikācijas I daļā noteiktajam, </w:t>
            </w:r>
            <w:r w:rsidRPr="008421F6">
              <w:rPr>
                <w:rFonts w:eastAsia="Times New Roman"/>
                <w:b/>
                <w:bCs/>
                <w:sz w:val="24"/>
                <w:szCs w:val="24"/>
              </w:rPr>
              <w:t>tai skaitā:</w:t>
            </w:r>
          </w:p>
        </w:tc>
      </w:tr>
      <w:tr w:rsidR="008421F6" w:rsidRPr="008421F6" w14:paraId="60BFC331" w14:textId="77777777" w:rsidTr="004152D7">
        <w:tc>
          <w:tcPr>
            <w:tcW w:w="676" w:type="pct"/>
            <w:vAlign w:val="center"/>
          </w:tcPr>
          <w:p w14:paraId="1B6A32ED" w14:textId="77777777" w:rsidR="008421F6" w:rsidRPr="008421F6" w:rsidRDefault="008421F6" w:rsidP="008421F6">
            <w:pPr>
              <w:jc w:val="both"/>
              <w:rPr>
                <w:rFonts w:eastAsia="Times New Roman"/>
                <w:bCs/>
                <w:sz w:val="24"/>
                <w:szCs w:val="24"/>
                <w:lang w:eastAsia="lv-LV"/>
              </w:rPr>
            </w:pPr>
            <w:r w:rsidRPr="008421F6">
              <w:rPr>
                <w:rFonts w:eastAsia="Times New Roman"/>
                <w:bCs/>
                <w:sz w:val="24"/>
                <w:szCs w:val="24"/>
                <w:lang w:eastAsia="lv-LV"/>
              </w:rPr>
              <w:t>1.1.</w:t>
            </w:r>
          </w:p>
        </w:tc>
        <w:tc>
          <w:tcPr>
            <w:tcW w:w="4324" w:type="pct"/>
            <w:tcBorders>
              <w:top w:val="single" w:sz="4" w:space="0" w:color="auto"/>
              <w:left w:val="single" w:sz="4" w:space="0" w:color="auto"/>
              <w:bottom w:val="single" w:sz="4" w:space="0" w:color="auto"/>
              <w:right w:val="single" w:sz="4" w:space="0" w:color="auto"/>
            </w:tcBorders>
            <w:vAlign w:val="center"/>
          </w:tcPr>
          <w:p w14:paraId="54306C83" w14:textId="77777777" w:rsidR="008421F6" w:rsidRPr="008421F6" w:rsidRDefault="008421F6" w:rsidP="008421F6">
            <w:pPr>
              <w:jc w:val="both"/>
              <w:rPr>
                <w:rFonts w:eastAsia="Times New Roman"/>
                <w:sz w:val="24"/>
                <w:szCs w:val="24"/>
              </w:rPr>
            </w:pPr>
            <w:r w:rsidRPr="008421F6">
              <w:rPr>
                <w:rFonts w:eastAsia="Times New Roman"/>
                <w:sz w:val="24"/>
                <w:szCs w:val="24"/>
              </w:rPr>
              <w:t>Informācija par apdrošināšanas atlīdzības saņemšanas kārtību un noteikumiem, iestājoties apdrošināšanas gadījumam, tai skaitā informācija par termiņiem dokumentu iesniegšanai Pretendentam atlīdzības saņemšanai.</w:t>
            </w:r>
          </w:p>
        </w:tc>
      </w:tr>
      <w:tr w:rsidR="008421F6" w:rsidRPr="008421F6" w14:paraId="5EB0F095" w14:textId="77777777" w:rsidTr="004152D7">
        <w:tc>
          <w:tcPr>
            <w:tcW w:w="676" w:type="pct"/>
            <w:vAlign w:val="center"/>
          </w:tcPr>
          <w:p w14:paraId="37B01454" w14:textId="77777777" w:rsidR="008421F6" w:rsidRPr="008421F6" w:rsidRDefault="008421F6" w:rsidP="008421F6">
            <w:pPr>
              <w:jc w:val="both"/>
              <w:rPr>
                <w:rFonts w:eastAsia="Times New Roman"/>
                <w:bCs/>
                <w:sz w:val="24"/>
                <w:szCs w:val="24"/>
                <w:lang w:eastAsia="lv-LV"/>
              </w:rPr>
            </w:pPr>
            <w:r w:rsidRPr="008421F6">
              <w:rPr>
                <w:rFonts w:eastAsia="Times New Roman"/>
                <w:bCs/>
                <w:sz w:val="24"/>
                <w:szCs w:val="24"/>
                <w:lang w:eastAsia="lv-LV"/>
              </w:rPr>
              <w:t>1.2.</w:t>
            </w:r>
          </w:p>
        </w:tc>
        <w:tc>
          <w:tcPr>
            <w:tcW w:w="4324" w:type="pct"/>
            <w:tcBorders>
              <w:top w:val="single" w:sz="4" w:space="0" w:color="auto"/>
              <w:left w:val="single" w:sz="4" w:space="0" w:color="auto"/>
              <w:bottom w:val="single" w:sz="4" w:space="0" w:color="auto"/>
              <w:right w:val="single" w:sz="4" w:space="0" w:color="auto"/>
            </w:tcBorders>
            <w:vAlign w:val="center"/>
          </w:tcPr>
          <w:p w14:paraId="7908B912" w14:textId="77777777" w:rsidR="008421F6" w:rsidRPr="008421F6" w:rsidRDefault="008421F6" w:rsidP="008421F6">
            <w:pPr>
              <w:jc w:val="both"/>
              <w:rPr>
                <w:rFonts w:eastAsia="Times New Roman"/>
                <w:sz w:val="24"/>
                <w:szCs w:val="24"/>
              </w:rPr>
            </w:pPr>
            <w:r w:rsidRPr="008421F6">
              <w:rPr>
                <w:rFonts w:eastAsia="Times New Roman"/>
                <w:sz w:val="24"/>
                <w:szCs w:val="24"/>
              </w:rPr>
              <w:t>Pamata programmu segumā iekļauto pakalpojumu saraksts, kuru apmaksa ir paredzēta apdrošināšanas segumā, taču, par kuriem Darbiniekiem sākumā ir jānorēķinās no personīgajiem naudas līdzekļiem.</w:t>
            </w:r>
          </w:p>
        </w:tc>
      </w:tr>
      <w:tr w:rsidR="008421F6" w:rsidRPr="008421F6" w14:paraId="41BB9421" w14:textId="77777777" w:rsidTr="004152D7">
        <w:tc>
          <w:tcPr>
            <w:tcW w:w="676" w:type="pct"/>
            <w:vAlign w:val="center"/>
          </w:tcPr>
          <w:p w14:paraId="450A6683" w14:textId="77777777" w:rsidR="008421F6" w:rsidRPr="008421F6" w:rsidRDefault="008421F6" w:rsidP="008421F6">
            <w:pPr>
              <w:jc w:val="both"/>
              <w:rPr>
                <w:rFonts w:eastAsia="Times New Roman"/>
                <w:bCs/>
                <w:sz w:val="24"/>
                <w:szCs w:val="24"/>
                <w:lang w:eastAsia="lv-LV"/>
              </w:rPr>
            </w:pPr>
            <w:r w:rsidRPr="008421F6">
              <w:rPr>
                <w:rFonts w:eastAsia="Times New Roman"/>
                <w:bCs/>
                <w:sz w:val="24"/>
                <w:szCs w:val="24"/>
                <w:lang w:eastAsia="lv-LV"/>
              </w:rPr>
              <w:t>1.3.</w:t>
            </w:r>
          </w:p>
        </w:tc>
        <w:tc>
          <w:tcPr>
            <w:tcW w:w="4324" w:type="pct"/>
            <w:tcBorders>
              <w:top w:val="single" w:sz="4" w:space="0" w:color="auto"/>
              <w:left w:val="single" w:sz="4" w:space="0" w:color="auto"/>
              <w:bottom w:val="single" w:sz="4" w:space="0" w:color="auto"/>
              <w:right w:val="single" w:sz="4" w:space="0" w:color="auto"/>
            </w:tcBorders>
            <w:vAlign w:val="center"/>
          </w:tcPr>
          <w:p w14:paraId="3B0B7606" w14:textId="77777777" w:rsidR="008421F6" w:rsidRPr="008421F6" w:rsidRDefault="008421F6" w:rsidP="008421F6">
            <w:pPr>
              <w:jc w:val="both"/>
              <w:rPr>
                <w:rFonts w:eastAsia="Times New Roman"/>
                <w:sz w:val="24"/>
                <w:szCs w:val="24"/>
              </w:rPr>
            </w:pPr>
            <w:r w:rsidRPr="008421F6">
              <w:rPr>
                <w:rFonts w:eastAsia="Times New Roman"/>
                <w:sz w:val="24"/>
                <w:szCs w:val="24"/>
              </w:rPr>
              <w:t>Informācija par izmaiņu veikšanas kārtību katras Polises darbības laikā, kas saistīta ar Darbinieku skaita izmaiņām, ievērojot tehniskajā specifikācijā noteiktās prasības.</w:t>
            </w:r>
          </w:p>
        </w:tc>
      </w:tr>
      <w:tr w:rsidR="008421F6" w:rsidRPr="008421F6" w14:paraId="7910DEEE" w14:textId="77777777" w:rsidTr="004152D7">
        <w:tc>
          <w:tcPr>
            <w:tcW w:w="676" w:type="pct"/>
            <w:vAlign w:val="center"/>
          </w:tcPr>
          <w:p w14:paraId="542E888F" w14:textId="77777777" w:rsidR="008421F6" w:rsidRPr="008421F6" w:rsidRDefault="008421F6" w:rsidP="008421F6">
            <w:pPr>
              <w:jc w:val="both"/>
              <w:rPr>
                <w:rFonts w:eastAsia="Times New Roman"/>
                <w:bCs/>
                <w:sz w:val="24"/>
                <w:szCs w:val="24"/>
                <w:lang w:eastAsia="lv-LV"/>
              </w:rPr>
            </w:pPr>
            <w:r w:rsidRPr="008421F6">
              <w:rPr>
                <w:rFonts w:eastAsia="Times New Roman"/>
                <w:bCs/>
                <w:sz w:val="24"/>
                <w:szCs w:val="24"/>
                <w:lang w:eastAsia="lv-LV"/>
              </w:rPr>
              <w:t>1.4.</w:t>
            </w:r>
          </w:p>
        </w:tc>
        <w:tc>
          <w:tcPr>
            <w:tcW w:w="4324" w:type="pct"/>
            <w:tcBorders>
              <w:top w:val="single" w:sz="4" w:space="0" w:color="auto"/>
              <w:left w:val="single" w:sz="4" w:space="0" w:color="auto"/>
              <w:bottom w:val="single" w:sz="4" w:space="0" w:color="auto"/>
              <w:right w:val="single" w:sz="4" w:space="0" w:color="auto"/>
            </w:tcBorders>
            <w:vAlign w:val="center"/>
          </w:tcPr>
          <w:p w14:paraId="1839B63C" w14:textId="77777777" w:rsidR="008421F6" w:rsidRPr="008421F6" w:rsidRDefault="008421F6" w:rsidP="008421F6">
            <w:pPr>
              <w:jc w:val="both"/>
              <w:rPr>
                <w:rFonts w:eastAsia="Times New Roman"/>
                <w:sz w:val="24"/>
                <w:szCs w:val="24"/>
              </w:rPr>
            </w:pPr>
            <w:r w:rsidRPr="008421F6">
              <w:rPr>
                <w:rFonts w:eastAsia="Times New Roman"/>
                <w:sz w:val="24"/>
                <w:szCs w:val="24"/>
              </w:rPr>
              <w:t>Informācija par Darbinieku pieprasījumu veikšanas kārtību informācijas saņemšanai par attiecīgajam apdrošinātajam kopējo izmaksāto atlīdzību apmēru un gadījumiem (atbilstoši šīs tehniskās specifikācijas I daļas 13. punktā noteiktajam).</w:t>
            </w:r>
          </w:p>
        </w:tc>
      </w:tr>
      <w:tr w:rsidR="008421F6" w:rsidRPr="008421F6" w14:paraId="25725238" w14:textId="77777777" w:rsidTr="004152D7">
        <w:tc>
          <w:tcPr>
            <w:tcW w:w="676" w:type="pct"/>
            <w:vAlign w:val="center"/>
          </w:tcPr>
          <w:p w14:paraId="17454713" w14:textId="77777777" w:rsidR="008421F6" w:rsidRPr="008421F6" w:rsidRDefault="008421F6" w:rsidP="008421F6">
            <w:pPr>
              <w:jc w:val="both"/>
              <w:rPr>
                <w:rFonts w:eastAsia="Times New Roman"/>
                <w:b/>
                <w:sz w:val="24"/>
                <w:szCs w:val="24"/>
                <w:lang w:eastAsia="lv-LV"/>
              </w:rPr>
            </w:pPr>
            <w:r w:rsidRPr="008421F6">
              <w:rPr>
                <w:rFonts w:eastAsia="Times New Roman"/>
                <w:b/>
                <w:sz w:val="24"/>
                <w:szCs w:val="24"/>
                <w:lang w:eastAsia="lv-LV"/>
              </w:rPr>
              <w:t>2.</w:t>
            </w:r>
          </w:p>
        </w:tc>
        <w:tc>
          <w:tcPr>
            <w:tcW w:w="4324" w:type="pct"/>
            <w:tcBorders>
              <w:top w:val="single" w:sz="4" w:space="0" w:color="auto"/>
              <w:left w:val="single" w:sz="4" w:space="0" w:color="auto"/>
              <w:bottom w:val="single" w:sz="4" w:space="0" w:color="auto"/>
              <w:right w:val="single" w:sz="4" w:space="0" w:color="auto"/>
            </w:tcBorders>
            <w:vAlign w:val="center"/>
          </w:tcPr>
          <w:p w14:paraId="57C46C0F" w14:textId="77777777" w:rsidR="008421F6" w:rsidRPr="008421F6" w:rsidRDefault="008421F6" w:rsidP="008421F6">
            <w:pPr>
              <w:jc w:val="both"/>
              <w:rPr>
                <w:rFonts w:eastAsia="Times New Roman"/>
                <w:sz w:val="24"/>
                <w:szCs w:val="24"/>
                <w:lang w:eastAsia="lv-LV"/>
              </w:rPr>
            </w:pPr>
            <w:r w:rsidRPr="008421F6">
              <w:rPr>
                <w:rFonts w:eastAsia="Times New Roman"/>
                <w:b/>
                <w:bCs/>
                <w:sz w:val="24"/>
                <w:szCs w:val="24"/>
              </w:rPr>
              <w:t>Detalizēts piedāvātās pamata programmas apraksts</w:t>
            </w:r>
            <w:r w:rsidRPr="008421F6">
              <w:rPr>
                <w:rFonts w:eastAsia="Times New Roman"/>
                <w:sz w:val="24"/>
                <w:szCs w:val="24"/>
              </w:rPr>
              <w:t xml:space="preserve">, atbilstoši šīs tehniskās specifikācijas II daļā noteiktajam, tai skaitā norādot papildinājumus, ierobežojumus, u.c. Pretendenta nosacījumus, kas nedrīkst būt pretrunā šajā tehniskajā specifikācijā norādītajām minimālajām prasībām vai tās jebkādā mērā ierobežot, </w:t>
            </w:r>
            <w:r w:rsidRPr="008421F6">
              <w:rPr>
                <w:rFonts w:eastAsia="Times New Roman"/>
                <w:b/>
                <w:bCs/>
                <w:sz w:val="24"/>
                <w:szCs w:val="24"/>
              </w:rPr>
              <w:t>tai skaitā</w:t>
            </w:r>
            <w:r w:rsidRPr="008421F6">
              <w:rPr>
                <w:rFonts w:eastAsia="Times New Roman"/>
                <w:sz w:val="24"/>
                <w:szCs w:val="24"/>
              </w:rPr>
              <w:t>:</w:t>
            </w:r>
          </w:p>
        </w:tc>
      </w:tr>
      <w:tr w:rsidR="008421F6" w:rsidRPr="008421F6" w14:paraId="20CFDDBC" w14:textId="77777777" w:rsidTr="004152D7">
        <w:tc>
          <w:tcPr>
            <w:tcW w:w="676" w:type="pct"/>
            <w:vAlign w:val="center"/>
          </w:tcPr>
          <w:p w14:paraId="2DC8EEDC" w14:textId="77777777" w:rsidR="008421F6" w:rsidRPr="008421F6" w:rsidRDefault="008421F6" w:rsidP="008421F6">
            <w:pPr>
              <w:jc w:val="both"/>
              <w:rPr>
                <w:rFonts w:eastAsia="Times New Roman"/>
                <w:bCs/>
                <w:sz w:val="24"/>
                <w:szCs w:val="24"/>
                <w:lang w:eastAsia="lv-LV"/>
              </w:rPr>
            </w:pPr>
            <w:r w:rsidRPr="008421F6">
              <w:rPr>
                <w:rFonts w:eastAsia="Times New Roman"/>
                <w:bCs/>
                <w:sz w:val="24"/>
                <w:szCs w:val="24"/>
                <w:lang w:eastAsia="lv-LV"/>
              </w:rPr>
              <w:t>2.1.</w:t>
            </w:r>
          </w:p>
        </w:tc>
        <w:tc>
          <w:tcPr>
            <w:tcW w:w="4324" w:type="pct"/>
            <w:tcBorders>
              <w:top w:val="single" w:sz="4" w:space="0" w:color="auto"/>
              <w:left w:val="single" w:sz="4" w:space="0" w:color="auto"/>
              <w:bottom w:val="single" w:sz="4" w:space="0" w:color="auto"/>
              <w:right w:val="single" w:sz="4" w:space="0" w:color="auto"/>
            </w:tcBorders>
            <w:vAlign w:val="center"/>
          </w:tcPr>
          <w:p w14:paraId="10803076" w14:textId="77777777" w:rsidR="008421F6" w:rsidRPr="008421F6" w:rsidRDefault="008421F6" w:rsidP="008421F6">
            <w:pPr>
              <w:jc w:val="both"/>
              <w:rPr>
                <w:rFonts w:eastAsia="Times New Roman"/>
                <w:sz w:val="24"/>
                <w:szCs w:val="24"/>
              </w:rPr>
            </w:pPr>
            <w:r w:rsidRPr="008421F6">
              <w:rPr>
                <w:rFonts w:eastAsia="Times New Roman"/>
                <w:sz w:val="24"/>
                <w:szCs w:val="24"/>
              </w:rPr>
              <w:t>Neapmaksājamo pakalpojumu (izņēmumu) saraksts.</w:t>
            </w:r>
          </w:p>
        </w:tc>
      </w:tr>
      <w:tr w:rsidR="008421F6" w:rsidRPr="008421F6" w14:paraId="4A68B624" w14:textId="77777777" w:rsidTr="004152D7">
        <w:tc>
          <w:tcPr>
            <w:tcW w:w="676" w:type="pct"/>
            <w:vAlign w:val="center"/>
          </w:tcPr>
          <w:p w14:paraId="617A37FB" w14:textId="77777777" w:rsidR="008421F6" w:rsidRPr="008421F6" w:rsidRDefault="008421F6" w:rsidP="008421F6">
            <w:pPr>
              <w:jc w:val="both"/>
              <w:rPr>
                <w:rFonts w:eastAsia="Times New Roman"/>
                <w:bCs/>
                <w:sz w:val="24"/>
                <w:szCs w:val="24"/>
                <w:lang w:eastAsia="lv-LV"/>
              </w:rPr>
            </w:pPr>
            <w:r w:rsidRPr="008421F6">
              <w:rPr>
                <w:rFonts w:eastAsia="Times New Roman"/>
                <w:bCs/>
                <w:sz w:val="24"/>
                <w:szCs w:val="24"/>
                <w:lang w:eastAsia="lv-LV"/>
              </w:rPr>
              <w:t>2.3.</w:t>
            </w:r>
          </w:p>
        </w:tc>
        <w:tc>
          <w:tcPr>
            <w:tcW w:w="4324" w:type="pct"/>
            <w:tcBorders>
              <w:top w:val="single" w:sz="4" w:space="0" w:color="auto"/>
              <w:left w:val="single" w:sz="4" w:space="0" w:color="auto"/>
              <w:bottom w:val="single" w:sz="4" w:space="0" w:color="auto"/>
              <w:right w:val="single" w:sz="4" w:space="0" w:color="auto"/>
            </w:tcBorders>
            <w:vAlign w:val="center"/>
          </w:tcPr>
          <w:p w14:paraId="28C28B5A" w14:textId="77777777" w:rsidR="008421F6" w:rsidRPr="008421F6" w:rsidRDefault="008421F6" w:rsidP="008421F6">
            <w:pPr>
              <w:jc w:val="both"/>
              <w:rPr>
                <w:rFonts w:eastAsia="Times New Roman"/>
                <w:sz w:val="24"/>
                <w:szCs w:val="24"/>
              </w:rPr>
            </w:pPr>
            <w:r w:rsidRPr="008421F6">
              <w:rPr>
                <w:rFonts w:eastAsia="Times New Roman"/>
                <w:sz w:val="24"/>
                <w:szCs w:val="24"/>
              </w:rPr>
              <w:t>Pretendenta veselības apdrošināšanas noteikumi.</w:t>
            </w:r>
          </w:p>
        </w:tc>
      </w:tr>
      <w:tr w:rsidR="008421F6" w:rsidRPr="008421F6" w14:paraId="37102A51" w14:textId="77777777" w:rsidTr="004152D7">
        <w:tc>
          <w:tcPr>
            <w:tcW w:w="676" w:type="pct"/>
            <w:vAlign w:val="center"/>
          </w:tcPr>
          <w:p w14:paraId="2E2050A1" w14:textId="77777777" w:rsidR="008421F6" w:rsidRPr="008421F6" w:rsidRDefault="008421F6" w:rsidP="008421F6">
            <w:pPr>
              <w:jc w:val="both"/>
              <w:rPr>
                <w:rFonts w:eastAsia="Times New Roman"/>
                <w:bCs/>
                <w:sz w:val="24"/>
                <w:szCs w:val="24"/>
                <w:lang w:eastAsia="lv-LV"/>
              </w:rPr>
            </w:pPr>
            <w:r w:rsidRPr="008421F6">
              <w:rPr>
                <w:rFonts w:eastAsia="Times New Roman"/>
                <w:bCs/>
                <w:sz w:val="24"/>
                <w:szCs w:val="24"/>
                <w:lang w:eastAsia="lv-LV"/>
              </w:rPr>
              <w:t>2.4.</w:t>
            </w:r>
          </w:p>
        </w:tc>
        <w:tc>
          <w:tcPr>
            <w:tcW w:w="4324" w:type="pct"/>
            <w:tcBorders>
              <w:top w:val="single" w:sz="4" w:space="0" w:color="auto"/>
              <w:left w:val="single" w:sz="4" w:space="0" w:color="auto"/>
              <w:bottom w:val="single" w:sz="4" w:space="0" w:color="auto"/>
              <w:right w:val="single" w:sz="4" w:space="0" w:color="auto"/>
            </w:tcBorders>
            <w:shd w:val="clear" w:color="auto" w:fill="auto"/>
            <w:vAlign w:val="center"/>
          </w:tcPr>
          <w:p w14:paraId="28C20A41" w14:textId="77777777" w:rsidR="008421F6" w:rsidRPr="008421F6" w:rsidRDefault="008421F6" w:rsidP="008421F6">
            <w:pPr>
              <w:jc w:val="both"/>
              <w:rPr>
                <w:rFonts w:eastAsia="Times New Roman"/>
                <w:sz w:val="24"/>
                <w:szCs w:val="24"/>
              </w:rPr>
            </w:pPr>
            <w:r w:rsidRPr="008421F6">
              <w:rPr>
                <w:rFonts w:eastAsia="Times New Roman"/>
                <w:sz w:val="24"/>
                <w:szCs w:val="24"/>
              </w:rPr>
              <w:t>Pretendenta pamata programmas cenrādis, kas tiek piemērots par līguma iestādēs un/vai ārpus līguma iestādēm saņemtajiem veselības aprūpes pakalpojumiem.</w:t>
            </w:r>
          </w:p>
        </w:tc>
      </w:tr>
      <w:tr w:rsidR="008421F6" w:rsidRPr="008421F6" w14:paraId="46C5B1E9" w14:textId="77777777" w:rsidTr="004C1AE9">
        <w:trPr>
          <w:trHeight w:val="1264"/>
        </w:trPr>
        <w:tc>
          <w:tcPr>
            <w:tcW w:w="676" w:type="pct"/>
            <w:tcBorders>
              <w:bottom w:val="single" w:sz="4" w:space="0" w:color="auto"/>
            </w:tcBorders>
            <w:vAlign w:val="center"/>
          </w:tcPr>
          <w:p w14:paraId="023442F1" w14:textId="77777777" w:rsidR="008421F6" w:rsidRPr="008421F6" w:rsidRDefault="008421F6" w:rsidP="008421F6">
            <w:pPr>
              <w:jc w:val="both"/>
              <w:rPr>
                <w:rFonts w:eastAsia="Times New Roman"/>
                <w:b/>
                <w:sz w:val="24"/>
                <w:szCs w:val="24"/>
                <w:lang w:eastAsia="lv-LV"/>
              </w:rPr>
            </w:pPr>
            <w:r w:rsidRPr="008421F6">
              <w:rPr>
                <w:rFonts w:eastAsia="Times New Roman"/>
                <w:b/>
                <w:sz w:val="24"/>
                <w:szCs w:val="24"/>
                <w:lang w:eastAsia="lv-LV"/>
              </w:rPr>
              <w:t>3.</w:t>
            </w:r>
          </w:p>
        </w:tc>
        <w:tc>
          <w:tcPr>
            <w:tcW w:w="4324" w:type="pct"/>
            <w:tcBorders>
              <w:top w:val="single" w:sz="4" w:space="0" w:color="auto"/>
              <w:left w:val="single" w:sz="4" w:space="0" w:color="auto"/>
              <w:bottom w:val="single" w:sz="4" w:space="0" w:color="auto"/>
              <w:right w:val="single" w:sz="4" w:space="0" w:color="auto"/>
            </w:tcBorders>
            <w:vAlign w:val="center"/>
          </w:tcPr>
          <w:p w14:paraId="29F8BF0A" w14:textId="77777777" w:rsidR="008421F6" w:rsidRPr="008421F6" w:rsidRDefault="008421F6" w:rsidP="008421F6">
            <w:pPr>
              <w:jc w:val="both"/>
              <w:rPr>
                <w:rFonts w:eastAsia="Times New Roman"/>
                <w:sz w:val="24"/>
                <w:szCs w:val="24"/>
                <w:lang w:eastAsia="lv-LV"/>
              </w:rPr>
            </w:pPr>
            <w:r w:rsidRPr="008421F6">
              <w:rPr>
                <w:rFonts w:eastAsia="Times New Roman"/>
                <w:sz w:val="24"/>
                <w:szCs w:val="24"/>
              </w:rPr>
              <w:t xml:space="preserve">Apdrošināšanas segumā iekļauto veselības aprūpes pakalpojumu saraksts, kuru saņemšana Darbiniekiem līguma iestādēs, uzrādot Karti un neveicot sākotnēju pakalpojuma apmaksu no personīgajiem naudas līdzekļiem, ir iespējama tikai gadījumā, ja ir veikts iepriekšējs saskaņojums ar pretendentu. </w:t>
            </w:r>
          </w:p>
        </w:tc>
      </w:tr>
      <w:tr w:rsidR="008421F6" w:rsidRPr="008421F6" w14:paraId="246C41CF" w14:textId="77777777" w:rsidTr="004C1AE9">
        <w:tc>
          <w:tcPr>
            <w:tcW w:w="676" w:type="pct"/>
            <w:tcBorders>
              <w:bottom w:val="single" w:sz="4" w:space="0" w:color="auto"/>
            </w:tcBorders>
            <w:vAlign w:val="center"/>
          </w:tcPr>
          <w:p w14:paraId="294708DE" w14:textId="77777777" w:rsidR="008421F6" w:rsidRPr="008421F6" w:rsidRDefault="008421F6" w:rsidP="008421F6">
            <w:pPr>
              <w:jc w:val="both"/>
              <w:rPr>
                <w:rFonts w:eastAsia="Times New Roman"/>
                <w:b/>
                <w:sz w:val="24"/>
                <w:szCs w:val="24"/>
                <w:lang w:eastAsia="lv-LV"/>
              </w:rPr>
            </w:pPr>
            <w:r w:rsidRPr="008421F6">
              <w:rPr>
                <w:rFonts w:eastAsia="Times New Roman"/>
                <w:b/>
                <w:sz w:val="24"/>
                <w:szCs w:val="24"/>
                <w:lang w:eastAsia="lv-LV"/>
              </w:rPr>
              <w:t>4.</w:t>
            </w:r>
          </w:p>
        </w:tc>
        <w:tc>
          <w:tcPr>
            <w:tcW w:w="4324" w:type="pct"/>
            <w:tcBorders>
              <w:bottom w:val="single" w:sz="4" w:space="0" w:color="auto"/>
            </w:tcBorders>
            <w:vAlign w:val="center"/>
          </w:tcPr>
          <w:p w14:paraId="252C0298" w14:textId="73064D40" w:rsidR="008421F6" w:rsidRPr="008421F6" w:rsidRDefault="004C1AE9" w:rsidP="008421F6">
            <w:pPr>
              <w:jc w:val="both"/>
              <w:rPr>
                <w:rFonts w:eastAsia="Times New Roman"/>
                <w:sz w:val="24"/>
                <w:szCs w:val="24"/>
                <w:lang w:eastAsia="lv-LV"/>
              </w:rPr>
            </w:pPr>
            <w:r>
              <w:rPr>
                <w:rFonts w:eastAsia="Times New Roman"/>
                <w:sz w:val="24"/>
                <w:szCs w:val="24"/>
                <w:lang w:eastAsia="lv-LV"/>
              </w:rPr>
              <w:t xml:space="preserve">Pretendentam jānodrošina </w:t>
            </w:r>
            <w:proofErr w:type="spellStart"/>
            <w:r>
              <w:rPr>
                <w:rFonts w:eastAsia="Times New Roman"/>
                <w:sz w:val="24"/>
                <w:szCs w:val="24"/>
                <w:lang w:eastAsia="lv-LV"/>
              </w:rPr>
              <w:t>līgumiestāžu</w:t>
            </w:r>
            <w:proofErr w:type="spellEnd"/>
            <w:r>
              <w:rPr>
                <w:rFonts w:eastAsia="Times New Roman"/>
                <w:sz w:val="24"/>
                <w:szCs w:val="24"/>
                <w:lang w:eastAsia="lv-LV"/>
              </w:rPr>
              <w:t xml:space="preserve"> precīza saraksta ievietošana pretendenta mājas lapā internetā.</w:t>
            </w:r>
          </w:p>
        </w:tc>
      </w:tr>
      <w:tr w:rsidR="008421F6" w:rsidRPr="008421F6" w14:paraId="1D562690" w14:textId="77777777" w:rsidTr="004C1AE9">
        <w:tc>
          <w:tcPr>
            <w:tcW w:w="676" w:type="pct"/>
            <w:tcBorders>
              <w:top w:val="single" w:sz="4" w:space="0" w:color="auto"/>
              <w:left w:val="nil"/>
              <w:bottom w:val="nil"/>
              <w:right w:val="nil"/>
            </w:tcBorders>
            <w:vAlign w:val="center"/>
          </w:tcPr>
          <w:p w14:paraId="68256BB4" w14:textId="001D9B05" w:rsidR="008421F6" w:rsidRPr="008421F6" w:rsidRDefault="008421F6" w:rsidP="008421F6">
            <w:pPr>
              <w:jc w:val="both"/>
              <w:rPr>
                <w:rFonts w:eastAsia="Times New Roman"/>
                <w:sz w:val="24"/>
                <w:szCs w:val="24"/>
                <w:lang w:eastAsia="lv-LV"/>
              </w:rPr>
            </w:pPr>
          </w:p>
        </w:tc>
        <w:tc>
          <w:tcPr>
            <w:tcW w:w="4324" w:type="pct"/>
            <w:tcBorders>
              <w:top w:val="single" w:sz="4" w:space="0" w:color="auto"/>
              <w:left w:val="nil"/>
              <w:bottom w:val="nil"/>
              <w:right w:val="nil"/>
            </w:tcBorders>
            <w:vAlign w:val="center"/>
          </w:tcPr>
          <w:p w14:paraId="7EA1B97F" w14:textId="790641F7" w:rsidR="008421F6" w:rsidRPr="008421F6" w:rsidRDefault="008421F6" w:rsidP="008421F6">
            <w:pPr>
              <w:jc w:val="both"/>
              <w:rPr>
                <w:rFonts w:eastAsia="Times New Roman"/>
                <w:sz w:val="24"/>
                <w:szCs w:val="24"/>
                <w:lang w:eastAsia="lv-LV"/>
              </w:rPr>
            </w:pPr>
          </w:p>
        </w:tc>
      </w:tr>
      <w:bookmarkEnd w:id="4"/>
    </w:tbl>
    <w:p w14:paraId="36D0F20C" w14:textId="77777777" w:rsidR="00F44116" w:rsidRDefault="00F44116" w:rsidP="008421F6">
      <w:pPr>
        <w:spacing w:after="200"/>
        <w:jc w:val="center"/>
        <w:rPr>
          <w:rFonts w:eastAsia="Times New Roman"/>
          <w:b/>
          <w:spacing w:val="5"/>
          <w:kern w:val="28"/>
          <w:sz w:val="24"/>
          <w:szCs w:val="24"/>
          <w:lang w:eastAsia="lv-LV"/>
        </w:rPr>
      </w:pPr>
    </w:p>
    <w:p w14:paraId="772761AB" w14:textId="77777777" w:rsidR="00F44116" w:rsidRDefault="00F44116">
      <w:pPr>
        <w:spacing w:after="160" w:line="259" w:lineRule="auto"/>
        <w:rPr>
          <w:rFonts w:eastAsia="Times New Roman"/>
          <w:b/>
          <w:spacing w:val="5"/>
          <w:kern w:val="28"/>
          <w:sz w:val="24"/>
          <w:szCs w:val="24"/>
          <w:lang w:eastAsia="lv-LV"/>
        </w:rPr>
      </w:pPr>
      <w:r>
        <w:rPr>
          <w:rFonts w:eastAsia="Times New Roman"/>
          <w:b/>
          <w:spacing w:val="5"/>
          <w:kern w:val="28"/>
          <w:sz w:val="24"/>
          <w:szCs w:val="24"/>
          <w:lang w:eastAsia="lv-LV"/>
        </w:rPr>
        <w:br w:type="page"/>
      </w:r>
    </w:p>
    <w:p w14:paraId="743CB3DB" w14:textId="5B203C5C" w:rsidR="006D1AA3" w:rsidRPr="008421F6" w:rsidRDefault="00D4306A" w:rsidP="006D1AA3">
      <w:pPr>
        <w:spacing w:before="120"/>
        <w:contextualSpacing/>
        <w:jc w:val="right"/>
        <w:rPr>
          <w:bCs/>
          <w:sz w:val="20"/>
        </w:rPr>
      </w:pPr>
      <w:r>
        <w:rPr>
          <w:bCs/>
          <w:sz w:val="20"/>
        </w:rPr>
        <w:lastRenderedPageBreak/>
        <w:t>2</w:t>
      </w:r>
      <w:r w:rsidR="006D1AA3" w:rsidRPr="008421F6">
        <w:rPr>
          <w:bCs/>
          <w:sz w:val="20"/>
        </w:rPr>
        <w:t>. Pielikums</w:t>
      </w:r>
    </w:p>
    <w:p w14:paraId="57CCCAD3" w14:textId="77777777" w:rsidR="006D1AA3" w:rsidRPr="008421F6" w:rsidRDefault="006D1AA3" w:rsidP="006D1AA3">
      <w:pPr>
        <w:spacing w:before="120"/>
        <w:contextualSpacing/>
        <w:jc w:val="right"/>
        <w:rPr>
          <w:bCs/>
          <w:sz w:val="20"/>
        </w:rPr>
      </w:pPr>
      <w:r w:rsidRPr="008421F6">
        <w:rPr>
          <w:bCs/>
          <w:sz w:val="20"/>
        </w:rPr>
        <w:t>cenu aptaujai</w:t>
      </w:r>
    </w:p>
    <w:p w14:paraId="668DDAA4" w14:textId="7C02C0BD" w:rsidR="006D1AA3" w:rsidRPr="008421F6" w:rsidRDefault="006D1AA3" w:rsidP="006D1AA3">
      <w:pPr>
        <w:spacing w:before="120"/>
        <w:contextualSpacing/>
        <w:jc w:val="right"/>
        <w:rPr>
          <w:bCs/>
          <w:sz w:val="20"/>
        </w:rPr>
      </w:pPr>
      <w:r w:rsidRPr="008421F6">
        <w:rPr>
          <w:bCs/>
          <w:sz w:val="20"/>
        </w:rPr>
        <w:t>“SIA “</w:t>
      </w:r>
      <w:r w:rsidR="00EB0242">
        <w:rPr>
          <w:bCs/>
          <w:sz w:val="20"/>
        </w:rPr>
        <w:t>Līvānu siltums</w:t>
      </w:r>
      <w:r w:rsidRPr="008421F6">
        <w:rPr>
          <w:bCs/>
          <w:sz w:val="20"/>
        </w:rPr>
        <w:t>” darbinieku veselības apdrošināšana”</w:t>
      </w:r>
    </w:p>
    <w:p w14:paraId="53C97FE7" w14:textId="77777777" w:rsidR="006D1AA3" w:rsidRDefault="006D1AA3" w:rsidP="008421F6">
      <w:pPr>
        <w:spacing w:after="200"/>
        <w:jc w:val="center"/>
        <w:rPr>
          <w:rFonts w:eastAsia="Times New Roman"/>
          <w:b/>
          <w:sz w:val="24"/>
          <w:szCs w:val="24"/>
        </w:rPr>
      </w:pPr>
    </w:p>
    <w:p w14:paraId="23E4D0B3" w14:textId="08E292D3" w:rsidR="008421F6" w:rsidRPr="008421F6" w:rsidRDefault="008421F6" w:rsidP="008421F6">
      <w:pPr>
        <w:spacing w:after="200"/>
        <w:jc w:val="center"/>
        <w:rPr>
          <w:rFonts w:eastAsia="Times New Roman"/>
          <w:sz w:val="24"/>
          <w:szCs w:val="24"/>
        </w:rPr>
      </w:pPr>
      <w:r w:rsidRPr="008421F6">
        <w:rPr>
          <w:rFonts w:eastAsia="Times New Roman"/>
          <w:b/>
          <w:sz w:val="24"/>
          <w:szCs w:val="24"/>
        </w:rPr>
        <w:t>FINANŠU PIEDĀVĀJUMS</w:t>
      </w:r>
      <w:r w:rsidRPr="008421F6">
        <w:rPr>
          <w:rFonts w:eastAsia="Times New Roman"/>
          <w:sz w:val="24"/>
          <w:szCs w:val="24"/>
        </w:rPr>
        <w:t xml:space="preserve"> </w:t>
      </w:r>
      <w:bookmarkStart w:id="5" w:name="_Hlk82017596"/>
      <w:r w:rsidRPr="008421F6">
        <w:rPr>
          <w:rFonts w:eastAsia="Times New Roman"/>
          <w:sz w:val="24"/>
          <w:szCs w:val="24"/>
        </w:rPr>
        <w:t>(Forma)</w:t>
      </w:r>
      <w:bookmarkEnd w:id="5"/>
    </w:p>
    <w:p w14:paraId="1C2729D6" w14:textId="77777777" w:rsidR="008421F6" w:rsidRPr="008421F6" w:rsidRDefault="008421F6" w:rsidP="008421F6">
      <w:pPr>
        <w:numPr>
          <w:ilvl w:val="0"/>
          <w:numId w:val="13"/>
        </w:numPr>
        <w:spacing w:after="200"/>
        <w:rPr>
          <w:rFonts w:eastAsia="Times New Roman"/>
          <w:b/>
          <w:bCs/>
          <w:sz w:val="24"/>
          <w:szCs w:val="24"/>
          <w:lang w:eastAsia="lv-LV"/>
        </w:rPr>
      </w:pPr>
      <w:r w:rsidRPr="008421F6">
        <w:rPr>
          <w:rFonts w:eastAsia="Times New Roman"/>
          <w:b/>
          <w:bCs/>
          <w:sz w:val="24"/>
          <w:szCs w:val="24"/>
          <w:lang w:eastAsia="lv-LV"/>
        </w:rPr>
        <w:t>Darbinieku apdrošināšana, atbilstoši tehniskās specifikācijas I un II daļā noteiktajām minimālajām prasībām:</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3"/>
        <w:gridCol w:w="2410"/>
        <w:gridCol w:w="1985"/>
      </w:tblGrid>
      <w:tr w:rsidR="008421F6" w:rsidRPr="008421F6" w14:paraId="1D155B65" w14:textId="77777777" w:rsidTr="00F44116">
        <w:trPr>
          <w:trHeight w:val="1468"/>
        </w:trPr>
        <w:tc>
          <w:tcPr>
            <w:tcW w:w="4243" w:type="dxa"/>
            <w:shd w:val="clear" w:color="auto" w:fill="EEF4E4"/>
            <w:vAlign w:val="center"/>
          </w:tcPr>
          <w:p w14:paraId="257CC32C" w14:textId="77777777" w:rsidR="008421F6" w:rsidRPr="008421F6" w:rsidRDefault="008421F6" w:rsidP="008421F6">
            <w:pPr>
              <w:jc w:val="center"/>
              <w:rPr>
                <w:rFonts w:eastAsia="Times New Roman"/>
                <w:b/>
                <w:sz w:val="24"/>
                <w:szCs w:val="24"/>
              </w:rPr>
            </w:pPr>
            <w:r w:rsidRPr="008421F6">
              <w:rPr>
                <w:rFonts w:eastAsia="Times New Roman"/>
                <w:b/>
                <w:sz w:val="24"/>
                <w:szCs w:val="24"/>
              </w:rPr>
              <w:t xml:space="preserve">Pakalpojuma nosaukums </w:t>
            </w:r>
          </w:p>
          <w:p w14:paraId="3E582CF3" w14:textId="77777777" w:rsidR="008421F6" w:rsidRPr="008421F6" w:rsidRDefault="008421F6" w:rsidP="008421F6">
            <w:pPr>
              <w:rPr>
                <w:rFonts w:eastAsia="Times New Roman"/>
                <w:b/>
                <w:sz w:val="24"/>
                <w:szCs w:val="24"/>
              </w:rPr>
            </w:pPr>
          </w:p>
        </w:tc>
        <w:tc>
          <w:tcPr>
            <w:tcW w:w="2410" w:type="dxa"/>
            <w:shd w:val="clear" w:color="auto" w:fill="EEF4E4"/>
            <w:vAlign w:val="center"/>
          </w:tcPr>
          <w:p w14:paraId="57C1486F" w14:textId="77777777" w:rsidR="008421F6" w:rsidRPr="008421F6" w:rsidRDefault="008421F6" w:rsidP="008421F6">
            <w:pPr>
              <w:jc w:val="center"/>
              <w:rPr>
                <w:rFonts w:eastAsia="Times New Roman"/>
                <w:b/>
                <w:sz w:val="24"/>
                <w:szCs w:val="24"/>
              </w:rPr>
            </w:pPr>
            <w:r w:rsidRPr="008421F6">
              <w:rPr>
                <w:rFonts w:eastAsia="Times New Roman"/>
                <w:b/>
                <w:sz w:val="24"/>
                <w:szCs w:val="24"/>
              </w:rPr>
              <w:t xml:space="preserve">Gada prēmija 1 Darbiniekam, EUR </w:t>
            </w:r>
          </w:p>
          <w:p w14:paraId="2D04A237" w14:textId="77777777" w:rsidR="008421F6" w:rsidRPr="008421F6" w:rsidRDefault="008421F6" w:rsidP="008421F6">
            <w:pPr>
              <w:jc w:val="center"/>
              <w:rPr>
                <w:rFonts w:eastAsia="Times New Roman"/>
                <w:bCs/>
                <w:i/>
                <w:iCs/>
                <w:sz w:val="24"/>
                <w:szCs w:val="24"/>
              </w:rPr>
            </w:pPr>
          </w:p>
        </w:tc>
        <w:tc>
          <w:tcPr>
            <w:tcW w:w="1985" w:type="dxa"/>
            <w:shd w:val="clear" w:color="auto" w:fill="EEF4E4"/>
            <w:vAlign w:val="center"/>
          </w:tcPr>
          <w:p w14:paraId="25CFF44B" w14:textId="77777777" w:rsidR="008421F6" w:rsidRPr="008421F6" w:rsidRDefault="008421F6" w:rsidP="008421F6">
            <w:pPr>
              <w:jc w:val="center"/>
              <w:rPr>
                <w:rFonts w:eastAsia="Times New Roman"/>
                <w:b/>
                <w:sz w:val="24"/>
                <w:szCs w:val="24"/>
              </w:rPr>
            </w:pPr>
            <w:r w:rsidRPr="008421F6">
              <w:rPr>
                <w:rFonts w:eastAsia="Times New Roman"/>
                <w:b/>
                <w:sz w:val="24"/>
                <w:szCs w:val="24"/>
              </w:rPr>
              <w:t>Apdrošināšanas summa vienam darbiniekam gadā, EUR</w:t>
            </w:r>
          </w:p>
          <w:p w14:paraId="35DBB2B2" w14:textId="77777777" w:rsidR="008421F6" w:rsidRPr="008421F6" w:rsidRDefault="008421F6" w:rsidP="008421F6">
            <w:pPr>
              <w:jc w:val="center"/>
              <w:rPr>
                <w:rFonts w:eastAsia="Times New Roman"/>
                <w:b/>
                <w:sz w:val="24"/>
                <w:szCs w:val="24"/>
              </w:rPr>
            </w:pPr>
          </w:p>
          <w:p w14:paraId="48631B26" w14:textId="77777777" w:rsidR="008421F6" w:rsidRPr="008421F6" w:rsidRDefault="008421F6" w:rsidP="008421F6">
            <w:pPr>
              <w:jc w:val="center"/>
              <w:rPr>
                <w:rFonts w:eastAsia="Times New Roman"/>
                <w:bCs/>
                <w:i/>
                <w:iCs/>
                <w:sz w:val="24"/>
                <w:szCs w:val="24"/>
              </w:rPr>
            </w:pPr>
          </w:p>
        </w:tc>
      </w:tr>
      <w:tr w:rsidR="008421F6" w:rsidRPr="008421F6" w14:paraId="57A41C18" w14:textId="77777777" w:rsidTr="00F44116">
        <w:trPr>
          <w:trHeight w:val="503"/>
        </w:trPr>
        <w:tc>
          <w:tcPr>
            <w:tcW w:w="4243" w:type="dxa"/>
            <w:vAlign w:val="center"/>
          </w:tcPr>
          <w:p w14:paraId="575FFC52" w14:textId="77777777" w:rsidR="008421F6" w:rsidRPr="008421F6" w:rsidRDefault="008421F6" w:rsidP="008421F6">
            <w:pPr>
              <w:spacing w:after="120"/>
              <w:jc w:val="both"/>
              <w:rPr>
                <w:rFonts w:eastAsia="Times New Roman"/>
                <w:sz w:val="24"/>
                <w:szCs w:val="24"/>
              </w:rPr>
            </w:pPr>
            <w:r w:rsidRPr="008421F6">
              <w:rPr>
                <w:rFonts w:eastAsia="Times New Roman"/>
                <w:b/>
                <w:bCs/>
                <w:sz w:val="24"/>
                <w:szCs w:val="24"/>
              </w:rPr>
              <w:t>Pamata programma</w:t>
            </w:r>
            <w:r w:rsidRPr="008421F6">
              <w:rPr>
                <w:rFonts w:eastAsia="Times New Roman"/>
                <w:sz w:val="24"/>
                <w:szCs w:val="24"/>
              </w:rPr>
              <w:t xml:space="preserve"> par Pasūtītāja budžeta līdzekļiem, atbilstoši tehniskās specifikācijas I un II daļā noteiktajām minimālajām prasībām</w:t>
            </w:r>
          </w:p>
        </w:tc>
        <w:tc>
          <w:tcPr>
            <w:tcW w:w="2410" w:type="dxa"/>
            <w:vAlign w:val="center"/>
          </w:tcPr>
          <w:p w14:paraId="185FAC56" w14:textId="77777777" w:rsidR="008421F6" w:rsidRPr="008421F6" w:rsidRDefault="008421F6" w:rsidP="008421F6">
            <w:pPr>
              <w:rPr>
                <w:rFonts w:eastAsia="Times New Roman"/>
                <w:bCs/>
                <w:sz w:val="24"/>
                <w:szCs w:val="24"/>
              </w:rPr>
            </w:pPr>
          </w:p>
        </w:tc>
        <w:tc>
          <w:tcPr>
            <w:tcW w:w="1985" w:type="dxa"/>
            <w:vAlign w:val="center"/>
          </w:tcPr>
          <w:p w14:paraId="29630ADA" w14:textId="77777777" w:rsidR="008421F6" w:rsidRPr="008421F6" w:rsidRDefault="008421F6" w:rsidP="008421F6">
            <w:pPr>
              <w:rPr>
                <w:rFonts w:eastAsia="Times New Roman"/>
                <w:bCs/>
                <w:i/>
                <w:iCs/>
                <w:sz w:val="24"/>
                <w:szCs w:val="24"/>
              </w:rPr>
            </w:pPr>
          </w:p>
        </w:tc>
      </w:tr>
      <w:tr w:rsidR="008421F6" w:rsidRPr="008421F6" w14:paraId="01C6492D" w14:textId="77777777" w:rsidTr="00F44116">
        <w:trPr>
          <w:gridAfter w:val="1"/>
          <w:wAfter w:w="1985" w:type="dxa"/>
          <w:trHeight w:val="841"/>
        </w:trPr>
        <w:tc>
          <w:tcPr>
            <w:tcW w:w="4243" w:type="dxa"/>
            <w:shd w:val="clear" w:color="auto" w:fill="EEF4E4"/>
            <w:vAlign w:val="center"/>
          </w:tcPr>
          <w:p w14:paraId="4DD6A8D3" w14:textId="77777777" w:rsidR="008421F6" w:rsidRPr="008421F6" w:rsidRDefault="008421F6" w:rsidP="008421F6">
            <w:pPr>
              <w:jc w:val="center"/>
              <w:rPr>
                <w:rFonts w:eastAsia="Times New Roman"/>
                <w:b/>
                <w:sz w:val="24"/>
                <w:szCs w:val="24"/>
              </w:rPr>
            </w:pPr>
            <w:r w:rsidRPr="008421F6">
              <w:rPr>
                <w:rFonts w:eastAsia="Times New Roman"/>
                <w:b/>
                <w:sz w:val="24"/>
                <w:szCs w:val="24"/>
              </w:rPr>
              <w:t>KOPĒJĀ LĪGUMCENA 1 GADAM, EUR</w:t>
            </w:r>
          </w:p>
        </w:tc>
        <w:tc>
          <w:tcPr>
            <w:tcW w:w="2410" w:type="dxa"/>
            <w:shd w:val="clear" w:color="auto" w:fill="EEF4E4"/>
            <w:vAlign w:val="center"/>
          </w:tcPr>
          <w:p w14:paraId="3F1773E7" w14:textId="77777777" w:rsidR="008421F6" w:rsidRPr="008421F6" w:rsidRDefault="008421F6" w:rsidP="008421F6">
            <w:pPr>
              <w:jc w:val="right"/>
              <w:rPr>
                <w:rFonts w:eastAsia="Times New Roman"/>
                <w:b/>
                <w:i/>
                <w:iCs/>
                <w:sz w:val="24"/>
                <w:szCs w:val="24"/>
              </w:rPr>
            </w:pPr>
          </w:p>
        </w:tc>
      </w:tr>
    </w:tbl>
    <w:p w14:paraId="2EF1F82C" w14:textId="77777777" w:rsidR="008421F6" w:rsidRPr="008421F6" w:rsidRDefault="008421F6" w:rsidP="008421F6">
      <w:pPr>
        <w:spacing w:after="200"/>
        <w:rPr>
          <w:rFonts w:eastAsia="Times New Roman"/>
          <w:sz w:val="24"/>
          <w:szCs w:val="24"/>
        </w:rPr>
      </w:pPr>
    </w:p>
    <w:p w14:paraId="71D4F1FB" w14:textId="77777777" w:rsidR="0020098A" w:rsidRPr="0020098A" w:rsidRDefault="0020098A" w:rsidP="0020098A">
      <w:pPr>
        <w:keepNext/>
        <w:keepLines/>
        <w:widowControl w:val="0"/>
        <w:spacing w:after="120"/>
        <w:jc w:val="both"/>
        <w:outlineLvl w:val="0"/>
        <w:rPr>
          <w:color w:val="000000"/>
          <w:sz w:val="24"/>
          <w:szCs w:val="24"/>
        </w:rPr>
      </w:pPr>
      <w:r w:rsidRPr="0020098A">
        <w:rPr>
          <w:color w:val="000000"/>
          <w:sz w:val="24"/>
          <w:szCs w:val="24"/>
        </w:rPr>
        <w:t>Mēs apliecinām, ka:</w:t>
      </w:r>
    </w:p>
    <w:p w14:paraId="11541B54" w14:textId="77777777" w:rsidR="0020098A" w:rsidRPr="0020098A" w:rsidRDefault="0020098A" w:rsidP="0020098A">
      <w:pPr>
        <w:keepNext/>
        <w:keepLines/>
        <w:widowControl w:val="0"/>
        <w:numPr>
          <w:ilvl w:val="0"/>
          <w:numId w:val="20"/>
        </w:numPr>
        <w:spacing w:after="120"/>
        <w:jc w:val="both"/>
        <w:outlineLvl w:val="0"/>
        <w:rPr>
          <w:color w:val="000000"/>
          <w:sz w:val="24"/>
          <w:szCs w:val="24"/>
        </w:rPr>
      </w:pPr>
      <w:r w:rsidRPr="0020098A">
        <w:rPr>
          <w:color w:val="000000"/>
          <w:sz w:val="24"/>
          <w:szCs w:val="24"/>
        </w:rPr>
        <w:t>apņemamies ievērot iepirkuma Nolikumā noteikto un apliecinām, ka visas sniegtās ziņas ir patiesas;</w:t>
      </w:r>
    </w:p>
    <w:p w14:paraId="62A923C7" w14:textId="77777777" w:rsidR="0020098A" w:rsidRPr="0020098A" w:rsidRDefault="0020098A" w:rsidP="0020098A">
      <w:pPr>
        <w:keepNext/>
        <w:keepLines/>
        <w:widowControl w:val="0"/>
        <w:numPr>
          <w:ilvl w:val="0"/>
          <w:numId w:val="20"/>
        </w:numPr>
        <w:spacing w:after="120"/>
        <w:jc w:val="both"/>
        <w:outlineLvl w:val="0"/>
        <w:rPr>
          <w:color w:val="000000"/>
          <w:sz w:val="24"/>
          <w:szCs w:val="24"/>
        </w:rPr>
      </w:pPr>
      <w:r w:rsidRPr="0020098A">
        <w:rPr>
          <w:color w:val="000000"/>
          <w:sz w:val="24"/>
          <w:szCs w:val="24"/>
        </w:rPr>
        <w:t>nav tādu apstākļu, kuri liegtu mums piedalīties iepirkumā un pildīt iepirkuma Nolikumā pretendentiem un tehniskajā specifikācijā norādītās prasības;</w:t>
      </w:r>
    </w:p>
    <w:p w14:paraId="0DCE8753" w14:textId="77777777" w:rsidR="0020098A" w:rsidRPr="0020098A" w:rsidRDefault="0020098A" w:rsidP="0020098A">
      <w:pPr>
        <w:keepNext/>
        <w:keepLines/>
        <w:widowControl w:val="0"/>
        <w:numPr>
          <w:ilvl w:val="0"/>
          <w:numId w:val="20"/>
        </w:numPr>
        <w:spacing w:after="120"/>
        <w:jc w:val="both"/>
        <w:outlineLvl w:val="0"/>
        <w:rPr>
          <w:color w:val="000000"/>
          <w:sz w:val="24"/>
          <w:szCs w:val="24"/>
        </w:rPr>
      </w:pPr>
      <w:r w:rsidRPr="0020098A">
        <w:rPr>
          <w:color w:val="000000"/>
          <w:sz w:val="24"/>
          <w:szCs w:val="24"/>
        </w:rPr>
        <w:t xml:space="preserve">piedāvātajā cenā ir iekļautas visas iespējamās izmaksas, kas saistītas ar </w:t>
      </w:r>
      <w:r w:rsidRPr="0020098A">
        <w:rPr>
          <w:sz w:val="24"/>
          <w:szCs w:val="24"/>
        </w:rPr>
        <w:t>apdrošināšanas pakalpojuma sniegšanu, dokumentu noformēšanu, visi nodokļi, nodevas un citi maksājumi</w:t>
      </w:r>
      <w:r w:rsidRPr="0020098A">
        <w:rPr>
          <w:color w:val="000000"/>
          <w:sz w:val="24"/>
          <w:szCs w:val="24"/>
        </w:rPr>
        <w:t>;</w:t>
      </w:r>
    </w:p>
    <w:p w14:paraId="472A428F" w14:textId="77777777" w:rsidR="0020098A" w:rsidRPr="0020098A" w:rsidRDefault="0020098A" w:rsidP="0020098A">
      <w:pPr>
        <w:keepNext/>
        <w:keepLines/>
        <w:widowControl w:val="0"/>
        <w:numPr>
          <w:ilvl w:val="0"/>
          <w:numId w:val="20"/>
        </w:numPr>
        <w:spacing w:after="120"/>
        <w:jc w:val="both"/>
        <w:outlineLvl w:val="0"/>
        <w:rPr>
          <w:color w:val="000000"/>
          <w:sz w:val="24"/>
          <w:szCs w:val="24"/>
        </w:rPr>
      </w:pPr>
      <w:r w:rsidRPr="0020098A">
        <w:rPr>
          <w:color w:val="000000"/>
          <w:sz w:val="24"/>
          <w:szCs w:val="24"/>
        </w:rPr>
        <w:t>apzināmies, ka Jums nav saistoši pieņemt jebkuru piedāvājumu vai jebkuru piedāvājumu ar zemāko līgumcenu;</w:t>
      </w:r>
    </w:p>
    <w:p w14:paraId="3B4845C3" w14:textId="77777777" w:rsidR="0020098A" w:rsidRPr="0020098A" w:rsidRDefault="0020098A" w:rsidP="0020098A">
      <w:pPr>
        <w:keepNext/>
        <w:keepLines/>
        <w:widowControl w:val="0"/>
        <w:numPr>
          <w:ilvl w:val="0"/>
          <w:numId w:val="20"/>
        </w:numPr>
        <w:spacing w:after="120"/>
        <w:jc w:val="both"/>
        <w:outlineLvl w:val="0"/>
        <w:rPr>
          <w:color w:val="000000"/>
          <w:sz w:val="24"/>
          <w:szCs w:val="24"/>
        </w:rPr>
      </w:pPr>
      <w:r w:rsidRPr="0020098A">
        <w:rPr>
          <w:color w:val="000000"/>
          <w:sz w:val="24"/>
          <w:szCs w:val="24"/>
        </w:rPr>
        <w:t>piedāvājums ir izstrādāts neatkarīgi un iesniegts neatkarīgi no konkurentiem un bez konsultācijām, līgumiem vai vienošanām, vai cita veida saziņas ar konkurentiem.</w:t>
      </w:r>
    </w:p>
    <w:p w14:paraId="13CA8C00" w14:textId="77777777" w:rsidR="008421F6" w:rsidRPr="0020098A" w:rsidRDefault="008421F6" w:rsidP="008421F6">
      <w:pPr>
        <w:tabs>
          <w:tab w:val="left" w:pos="5954"/>
        </w:tabs>
        <w:rPr>
          <w:rFonts w:eastAsia="Times New Roman"/>
          <w:sz w:val="24"/>
          <w:szCs w:val="24"/>
        </w:rPr>
      </w:pPr>
    </w:p>
    <w:p w14:paraId="5C69A893" w14:textId="77777777" w:rsidR="008421F6" w:rsidRPr="008421F6" w:rsidRDefault="008421F6" w:rsidP="008421F6">
      <w:pPr>
        <w:tabs>
          <w:tab w:val="left" w:pos="5954"/>
        </w:tabs>
        <w:rPr>
          <w:rFonts w:eastAsia="Times New Roman"/>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421F6" w:rsidRPr="008421F6" w14:paraId="66BF4CE8" w14:textId="77777777" w:rsidTr="00F44116">
        <w:trPr>
          <w:cantSplit/>
          <w:jc w:val="center"/>
        </w:trPr>
        <w:tc>
          <w:tcPr>
            <w:tcW w:w="3960" w:type="dxa"/>
            <w:tcBorders>
              <w:right w:val="single" w:sz="4" w:space="0" w:color="auto"/>
            </w:tcBorders>
            <w:shd w:val="pct15" w:color="000000" w:fill="FFFFFF"/>
          </w:tcPr>
          <w:p w14:paraId="5C7501AB" w14:textId="77777777" w:rsidR="008421F6" w:rsidRPr="008421F6" w:rsidRDefault="008421F6" w:rsidP="008421F6">
            <w:pPr>
              <w:rPr>
                <w:rFonts w:eastAsia="Times New Roman"/>
                <w:b/>
                <w:sz w:val="24"/>
                <w:szCs w:val="24"/>
              </w:rPr>
            </w:pPr>
            <w:r w:rsidRPr="008421F6">
              <w:rPr>
                <w:rFonts w:eastAsia="Times New Roman"/>
                <w:b/>
                <w:sz w:val="24"/>
                <w:szCs w:val="24"/>
              </w:rPr>
              <w:t>Vārds, uzvārds</w:t>
            </w:r>
          </w:p>
        </w:tc>
        <w:tc>
          <w:tcPr>
            <w:tcW w:w="4120" w:type="dxa"/>
            <w:tcBorders>
              <w:left w:val="single" w:sz="4" w:space="0" w:color="auto"/>
            </w:tcBorders>
          </w:tcPr>
          <w:p w14:paraId="0FCDD70A" w14:textId="77777777" w:rsidR="008421F6" w:rsidRPr="008421F6" w:rsidRDefault="008421F6" w:rsidP="008421F6">
            <w:pPr>
              <w:rPr>
                <w:rFonts w:eastAsia="Times New Roman"/>
                <w:b/>
                <w:sz w:val="24"/>
                <w:szCs w:val="24"/>
              </w:rPr>
            </w:pPr>
          </w:p>
        </w:tc>
      </w:tr>
      <w:tr w:rsidR="008421F6" w:rsidRPr="008421F6" w14:paraId="493E9EE7" w14:textId="77777777" w:rsidTr="00F44116">
        <w:trPr>
          <w:cantSplit/>
          <w:trHeight w:val="242"/>
          <w:jc w:val="center"/>
        </w:trPr>
        <w:tc>
          <w:tcPr>
            <w:tcW w:w="3960" w:type="dxa"/>
            <w:tcBorders>
              <w:right w:val="single" w:sz="4" w:space="0" w:color="auto"/>
            </w:tcBorders>
            <w:shd w:val="pct15" w:color="000000" w:fill="FFFFFF"/>
          </w:tcPr>
          <w:p w14:paraId="53F65BE9" w14:textId="77777777" w:rsidR="008421F6" w:rsidRPr="008421F6" w:rsidRDefault="008421F6" w:rsidP="008421F6">
            <w:pPr>
              <w:rPr>
                <w:rFonts w:eastAsia="Times New Roman"/>
                <w:b/>
                <w:sz w:val="24"/>
                <w:szCs w:val="24"/>
              </w:rPr>
            </w:pPr>
            <w:r w:rsidRPr="008421F6">
              <w:rPr>
                <w:rFonts w:eastAsia="Times New Roman"/>
                <w:b/>
                <w:sz w:val="24"/>
                <w:szCs w:val="24"/>
              </w:rPr>
              <w:t>Amats</w:t>
            </w:r>
          </w:p>
        </w:tc>
        <w:tc>
          <w:tcPr>
            <w:tcW w:w="4120" w:type="dxa"/>
            <w:tcBorders>
              <w:left w:val="single" w:sz="4" w:space="0" w:color="auto"/>
            </w:tcBorders>
          </w:tcPr>
          <w:p w14:paraId="2D30EE9C" w14:textId="77777777" w:rsidR="008421F6" w:rsidRPr="008421F6" w:rsidRDefault="008421F6" w:rsidP="008421F6">
            <w:pPr>
              <w:rPr>
                <w:rFonts w:eastAsia="Times New Roman"/>
                <w:b/>
                <w:sz w:val="24"/>
                <w:szCs w:val="24"/>
              </w:rPr>
            </w:pPr>
          </w:p>
        </w:tc>
      </w:tr>
      <w:tr w:rsidR="008421F6" w:rsidRPr="008421F6" w14:paraId="57386683" w14:textId="77777777" w:rsidTr="00F44116">
        <w:trPr>
          <w:cantSplit/>
          <w:trHeight w:val="242"/>
          <w:jc w:val="center"/>
        </w:trPr>
        <w:tc>
          <w:tcPr>
            <w:tcW w:w="3960" w:type="dxa"/>
            <w:tcBorders>
              <w:right w:val="single" w:sz="4" w:space="0" w:color="auto"/>
            </w:tcBorders>
            <w:shd w:val="pct15" w:color="000000" w:fill="FFFFFF"/>
          </w:tcPr>
          <w:p w14:paraId="0262E1A8" w14:textId="77777777" w:rsidR="008421F6" w:rsidRPr="008421F6" w:rsidRDefault="008421F6" w:rsidP="008421F6">
            <w:pPr>
              <w:rPr>
                <w:rFonts w:eastAsia="Times New Roman"/>
                <w:b/>
                <w:sz w:val="24"/>
                <w:szCs w:val="24"/>
              </w:rPr>
            </w:pPr>
            <w:r w:rsidRPr="008421F6">
              <w:rPr>
                <w:rFonts w:eastAsia="Times New Roman"/>
                <w:b/>
                <w:sz w:val="24"/>
                <w:szCs w:val="24"/>
              </w:rPr>
              <w:t>Paraksts</w:t>
            </w:r>
          </w:p>
        </w:tc>
        <w:tc>
          <w:tcPr>
            <w:tcW w:w="4120" w:type="dxa"/>
            <w:tcBorders>
              <w:left w:val="single" w:sz="4" w:space="0" w:color="auto"/>
            </w:tcBorders>
          </w:tcPr>
          <w:p w14:paraId="2677A66D" w14:textId="77777777" w:rsidR="008421F6" w:rsidRPr="008421F6" w:rsidRDefault="008421F6" w:rsidP="008421F6">
            <w:pPr>
              <w:rPr>
                <w:rFonts w:eastAsia="Times New Roman"/>
                <w:b/>
                <w:sz w:val="24"/>
                <w:szCs w:val="24"/>
              </w:rPr>
            </w:pPr>
          </w:p>
        </w:tc>
      </w:tr>
      <w:tr w:rsidR="008421F6" w:rsidRPr="008421F6" w14:paraId="1CD04D2D" w14:textId="77777777" w:rsidTr="00F44116">
        <w:trPr>
          <w:cantSplit/>
          <w:trHeight w:val="130"/>
          <w:jc w:val="center"/>
        </w:trPr>
        <w:tc>
          <w:tcPr>
            <w:tcW w:w="3960" w:type="dxa"/>
            <w:tcBorders>
              <w:right w:val="single" w:sz="4" w:space="0" w:color="auto"/>
            </w:tcBorders>
            <w:shd w:val="pct15" w:color="000000" w:fill="FFFFFF"/>
          </w:tcPr>
          <w:p w14:paraId="29C181F0" w14:textId="77777777" w:rsidR="008421F6" w:rsidRPr="008421F6" w:rsidRDefault="008421F6" w:rsidP="008421F6">
            <w:pPr>
              <w:rPr>
                <w:rFonts w:eastAsia="Times New Roman"/>
                <w:b/>
                <w:sz w:val="24"/>
                <w:szCs w:val="24"/>
              </w:rPr>
            </w:pPr>
            <w:r w:rsidRPr="008421F6">
              <w:rPr>
                <w:rFonts w:eastAsia="Times New Roman"/>
                <w:b/>
                <w:sz w:val="24"/>
                <w:szCs w:val="24"/>
              </w:rPr>
              <w:t>Datums</w:t>
            </w:r>
          </w:p>
        </w:tc>
        <w:tc>
          <w:tcPr>
            <w:tcW w:w="4120" w:type="dxa"/>
            <w:tcBorders>
              <w:left w:val="single" w:sz="4" w:space="0" w:color="auto"/>
            </w:tcBorders>
          </w:tcPr>
          <w:p w14:paraId="7FA29F90" w14:textId="77777777" w:rsidR="008421F6" w:rsidRPr="008421F6" w:rsidRDefault="008421F6" w:rsidP="008421F6">
            <w:pPr>
              <w:rPr>
                <w:rFonts w:eastAsia="Times New Roman"/>
                <w:b/>
                <w:sz w:val="24"/>
                <w:szCs w:val="24"/>
              </w:rPr>
            </w:pPr>
          </w:p>
        </w:tc>
      </w:tr>
    </w:tbl>
    <w:p w14:paraId="7E2D868B" w14:textId="77777777" w:rsidR="008421F6" w:rsidRPr="008421F6" w:rsidRDefault="008421F6" w:rsidP="008421F6">
      <w:pPr>
        <w:rPr>
          <w:rFonts w:eastAsia="Times New Roman"/>
          <w:bCs/>
          <w:sz w:val="24"/>
          <w:szCs w:val="24"/>
        </w:rPr>
      </w:pPr>
    </w:p>
    <w:p w14:paraId="20687508" w14:textId="77777777" w:rsidR="00DA3D9E" w:rsidRPr="002B3135" w:rsidRDefault="00DA3D9E" w:rsidP="00DA3D9E">
      <w:pPr>
        <w:tabs>
          <w:tab w:val="left" w:pos="567"/>
        </w:tabs>
        <w:spacing w:after="160" w:line="259" w:lineRule="auto"/>
        <w:jc w:val="both"/>
        <w:rPr>
          <w:rFonts w:eastAsiaTheme="minorHAnsi"/>
          <w:sz w:val="24"/>
          <w:szCs w:val="24"/>
        </w:rPr>
      </w:pPr>
    </w:p>
    <w:sectPr w:rsidR="00DA3D9E" w:rsidRPr="002B3135" w:rsidSect="000F4C03">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3E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961432"/>
    <w:multiLevelType w:val="multilevel"/>
    <w:tmpl w:val="E0DC00EE"/>
    <w:lvl w:ilvl="0">
      <w:start w:val="4"/>
      <w:numFmt w:val="decimal"/>
      <w:lvlText w:val="%1."/>
      <w:lvlJc w:val="left"/>
      <w:pPr>
        <w:ind w:left="360" w:hanging="360"/>
      </w:pPr>
      <w:rPr>
        <w:rFonts w:hint="default"/>
        <w:sz w:val="24"/>
      </w:rPr>
    </w:lvl>
    <w:lvl w:ilvl="1">
      <w:start w:val="2"/>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110064D6"/>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 w15:restartNumberingAfterBreak="0">
    <w:nsid w:val="165B43C9"/>
    <w:multiLevelType w:val="multilevel"/>
    <w:tmpl w:val="5CEC663A"/>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C412BD0"/>
    <w:multiLevelType w:val="hybridMultilevel"/>
    <w:tmpl w:val="4A90E154"/>
    <w:lvl w:ilvl="0" w:tplc="4D0088F2">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03C5466"/>
    <w:multiLevelType w:val="hybridMultilevel"/>
    <w:tmpl w:val="1BA4A4D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921E2F"/>
    <w:multiLevelType w:val="hybridMultilevel"/>
    <w:tmpl w:val="D500E1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C168B4"/>
    <w:multiLevelType w:val="multilevel"/>
    <w:tmpl w:val="E0DC00EE"/>
    <w:lvl w:ilvl="0">
      <w:start w:val="4"/>
      <w:numFmt w:val="decimal"/>
      <w:lvlText w:val="%1."/>
      <w:lvlJc w:val="left"/>
      <w:pPr>
        <w:ind w:left="360" w:hanging="360"/>
      </w:pPr>
      <w:rPr>
        <w:rFonts w:hint="default"/>
        <w:sz w:val="24"/>
      </w:rPr>
    </w:lvl>
    <w:lvl w:ilvl="1">
      <w:start w:val="2"/>
      <w:numFmt w:val="decimal"/>
      <w:lvlText w:val="%1.%2."/>
      <w:lvlJc w:val="left"/>
      <w:pPr>
        <w:ind w:left="786"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 w15:restartNumberingAfterBreak="0">
    <w:nsid w:val="37991647"/>
    <w:multiLevelType w:val="multilevel"/>
    <w:tmpl w:val="8E80581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217594"/>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6128E1"/>
    <w:multiLevelType w:val="multilevel"/>
    <w:tmpl w:val="14428FE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F846A08"/>
    <w:multiLevelType w:val="multilevel"/>
    <w:tmpl w:val="E0DC00EE"/>
    <w:lvl w:ilvl="0">
      <w:start w:val="4"/>
      <w:numFmt w:val="decimal"/>
      <w:lvlText w:val="%1."/>
      <w:lvlJc w:val="left"/>
      <w:pPr>
        <w:ind w:left="360" w:hanging="360"/>
      </w:pPr>
      <w:rPr>
        <w:rFonts w:hint="default"/>
        <w:sz w:val="24"/>
      </w:rPr>
    </w:lvl>
    <w:lvl w:ilvl="1">
      <w:start w:val="2"/>
      <w:numFmt w:val="decimal"/>
      <w:lvlText w:val="%1.%2."/>
      <w:lvlJc w:val="left"/>
      <w:pPr>
        <w:ind w:left="786"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41B176D1"/>
    <w:multiLevelType w:val="hybridMultilevel"/>
    <w:tmpl w:val="1F3A4F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5656692"/>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4" w15:restartNumberingAfterBreak="0">
    <w:nsid w:val="4D4A5114"/>
    <w:multiLevelType w:val="multilevel"/>
    <w:tmpl w:val="59301044"/>
    <w:styleLink w:val="LFO2"/>
    <w:lvl w:ilvl="0">
      <w:start w:val="1"/>
      <w:numFmt w:val="decimal"/>
      <w:pStyle w:val="Saturs2"/>
      <w:lvlText w:val="%1."/>
      <w:lvlJc w:val="left"/>
      <w:pPr>
        <w:ind w:left="720" w:hanging="360"/>
      </w:pPr>
      <w:rPr>
        <w:lang w:val="lv-LV"/>
      </w:rPr>
    </w:lvl>
    <w:lvl w:ilvl="1">
      <w:start w:val="1"/>
      <w:numFmt w:val="decimal"/>
      <w:lvlText w:val="%1.%2."/>
      <w:lvlJc w:val="left"/>
      <w:pPr>
        <w:ind w:left="5180" w:hanging="360"/>
      </w:pPr>
      <w:rPr>
        <w:lang w:val="lv-LV"/>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57AA5224"/>
    <w:multiLevelType w:val="multilevel"/>
    <w:tmpl w:val="0C8A5DB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0003517"/>
    <w:multiLevelType w:val="multilevel"/>
    <w:tmpl w:val="E0DC00EE"/>
    <w:lvl w:ilvl="0">
      <w:start w:val="4"/>
      <w:numFmt w:val="decimal"/>
      <w:lvlText w:val="%1."/>
      <w:lvlJc w:val="left"/>
      <w:pPr>
        <w:ind w:left="360" w:hanging="360"/>
      </w:pPr>
      <w:rPr>
        <w:rFonts w:hint="default"/>
        <w:sz w:val="24"/>
      </w:rPr>
    </w:lvl>
    <w:lvl w:ilvl="1">
      <w:start w:val="2"/>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6A09340A"/>
    <w:multiLevelType w:val="hybridMultilevel"/>
    <w:tmpl w:val="34C4AD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FD6416D"/>
    <w:multiLevelType w:val="multilevel"/>
    <w:tmpl w:val="803AA42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1784E47"/>
    <w:multiLevelType w:val="multilevel"/>
    <w:tmpl w:val="656A333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16cid:durableId="1740595974">
    <w:abstractNumId w:val="5"/>
  </w:num>
  <w:num w:numId="2" w16cid:durableId="880363975">
    <w:abstractNumId w:val="6"/>
  </w:num>
  <w:num w:numId="3" w16cid:durableId="635448178">
    <w:abstractNumId w:val="7"/>
  </w:num>
  <w:num w:numId="4" w16cid:durableId="456685084">
    <w:abstractNumId w:val="1"/>
  </w:num>
  <w:num w:numId="5" w16cid:durableId="1959405471">
    <w:abstractNumId w:val="11"/>
  </w:num>
  <w:num w:numId="6" w16cid:durableId="1084689230">
    <w:abstractNumId w:val="16"/>
  </w:num>
  <w:num w:numId="7" w16cid:durableId="423263463">
    <w:abstractNumId w:val="10"/>
  </w:num>
  <w:num w:numId="8" w16cid:durableId="1954361662">
    <w:abstractNumId w:val="13"/>
  </w:num>
  <w:num w:numId="9" w16cid:durableId="703091786">
    <w:abstractNumId w:val="0"/>
  </w:num>
  <w:num w:numId="10" w16cid:durableId="803305126">
    <w:abstractNumId w:val="2"/>
  </w:num>
  <w:num w:numId="11" w16cid:durableId="276715874">
    <w:abstractNumId w:val="9"/>
  </w:num>
  <w:num w:numId="12" w16cid:durableId="1866745006">
    <w:abstractNumId w:val="18"/>
  </w:num>
  <w:num w:numId="13" w16cid:durableId="1474565626">
    <w:abstractNumId w:val="12"/>
  </w:num>
  <w:num w:numId="14" w16cid:durableId="1205485124">
    <w:abstractNumId w:val="4"/>
  </w:num>
  <w:num w:numId="15" w16cid:durableId="897982105">
    <w:abstractNumId w:val="14"/>
  </w:num>
  <w:num w:numId="16" w16cid:durableId="900481737">
    <w:abstractNumId w:val="19"/>
  </w:num>
  <w:num w:numId="17" w16cid:durableId="340787202">
    <w:abstractNumId w:val="3"/>
  </w:num>
  <w:num w:numId="18" w16cid:durableId="838617090">
    <w:abstractNumId w:val="15"/>
  </w:num>
  <w:num w:numId="19" w16cid:durableId="1665275798">
    <w:abstractNumId w:val="8"/>
  </w:num>
  <w:num w:numId="20" w16cid:durableId="20729980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5B"/>
    <w:rsid w:val="0001430E"/>
    <w:rsid w:val="00037C00"/>
    <w:rsid w:val="00063B62"/>
    <w:rsid w:val="000715ED"/>
    <w:rsid w:val="00095434"/>
    <w:rsid w:val="000D79A1"/>
    <w:rsid w:val="000F4C03"/>
    <w:rsid w:val="00151445"/>
    <w:rsid w:val="00175910"/>
    <w:rsid w:val="00176D7B"/>
    <w:rsid w:val="00185E8E"/>
    <w:rsid w:val="001A2F77"/>
    <w:rsid w:val="001C499E"/>
    <w:rsid w:val="001D7416"/>
    <w:rsid w:val="001E225A"/>
    <w:rsid w:val="0020098A"/>
    <w:rsid w:val="00237303"/>
    <w:rsid w:val="0025410E"/>
    <w:rsid w:val="00260DC8"/>
    <w:rsid w:val="002B4E87"/>
    <w:rsid w:val="002D2AC0"/>
    <w:rsid w:val="0030097D"/>
    <w:rsid w:val="00314B56"/>
    <w:rsid w:val="0033015B"/>
    <w:rsid w:val="00335C61"/>
    <w:rsid w:val="003559D0"/>
    <w:rsid w:val="003C3B09"/>
    <w:rsid w:val="004152D7"/>
    <w:rsid w:val="004861F8"/>
    <w:rsid w:val="004904C5"/>
    <w:rsid w:val="004A3D89"/>
    <w:rsid w:val="004A7E07"/>
    <w:rsid w:val="004C1AE9"/>
    <w:rsid w:val="00540CEE"/>
    <w:rsid w:val="00583713"/>
    <w:rsid w:val="005A2FCF"/>
    <w:rsid w:val="005F0283"/>
    <w:rsid w:val="005F7C69"/>
    <w:rsid w:val="0064391C"/>
    <w:rsid w:val="006D1AA3"/>
    <w:rsid w:val="006E6A06"/>
    <w:rsid w:val="006F3963"/>
    <w:rsid w:val="006F4494"/>
    <w:rsid w:val="0071521B"/>
    <w:rsid w:val="0072548B"/>
    <w:rsid w:val="00763409"/>
    <w:rsid w:val="00801A4E"/>
    <w:rsid w:val="008351B0"/>
    <w:rsid w:val="008421F6"/>
    <w:rsid w:val="00845592"/>
    <w:rsid w:val="00867234"/>
    <w:rsid w:val="00877EBB"/>
    <w:rsid w:val="008A6B51"/>
    <w:rsid w:val="008D40D3"/>
    <w:rsid w:val="008D4DED"/>
    <w:rsid w:val="008E46FC"/>
    <w:rsid w:val="00914C9C"/>
    <w:rsid w:val="00972DC4"/>
    <w:rsid w:val="00990DDA"/>
    <w:rsid w:val="009C5960"/>
    <w:rsid w:val="009D3160"/>
    <w:rsid w:val="009F21A2"/>
    <w:rsid w:val="00A177EC"/>
    <w:rsid w:val="00A23827"/>
    <w:rsid w:val="00A42C0D"/>
    <w:rsid w:val="00A55FBA"/>
    <w:rsid w:val="00A6523C"/>
    <w:rsid w:val="00A77FFB"/>
    <w:rsid w:val="00AB0E7C"/>
    <w:rsid w:val="00B03F81"/>
    <w:rsid w:val="00B31F29"/>
    <w:rsid w:val="00B60F96"/>
    <w:rsid w:val="00BB24C5"/>
    <w:rsid w:val="00BB516A"/>
    <w:rsid w:val="00BD281F"/>
    <w:rsid w:val="00BE2FA8"/>
    <w:rsid w:val="00BE53D7"/>
    <w:rsid w:val="00BF37FD"/>
    <w:rsid w:val="00C16B0E"/>
    <w:rsid w:val="00C66EBB"/>
    <w:rsid w:val="00D4306A"/>
    <w:rsid w:val="00D437BA"/>
    <w:rsid w:val="00D45929"/>
    <w:rsid w:val="00D666F3"/>
    <w:rsid w:val="00D813FA"/>
    <w:rsid w:val="00D84AEC"/>
    <w:rsid w:val="00DA3D9E"/>
    <w:rsid w:val="00E04047"/>
    <w:rsid w:val="00E25EC4"/>
    <w:rsid w:val="00E44BB5"/>
    <w:rsid w:val="00E9068A"/>
    <w:rsid w:val="00E97D8F"/>
    <w:rsid w:val="00EA5FDA"/>
    <w:rsid w:val="00EB0242"/>
    <w:rsid w:val="00EB3DC8"/>
    <w:rsid w:val="00EE32DA"/>
    <w:rsid w:val="00F02F20"/>
    <w:rsid w:val="00F0568D"/>
    <w:rsid w:val="00F27D58"/>
    <w:rsid w:val="00F44116"/>
    <w:rsid w:val="00F530B1"/>
    <w:rsid w:val="00F610DB"/>
    <w:rsid w:val="00F73661"/>
    <w:rsid w:val="00F812F6"/>
    <w:rsid w:val="00FF72C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C140"/>
  <w15:chartTrackingRefBased/>
  <w15:docId w15:val="{20E426F4-F62C-47D6-8632-90A47ED1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015B"/>
    <w:pPr>
      <w:spacing w:after="0" w:line="240" w:lineRule="auto"/>
    </w:pPr>
    <w:rPr>
      <w:rFonts w:ascii="Times New Roman" w:eastAsia="Calibri" w:hAnsi="Times New Roman" w:cs="Times New Roman"/>
      <w:sz w:val="28"/>
      <w:szCs w:val="20"/>
    </w:rPr>
  </w:style>
  <w:style w:type="paragraph" w:styleId="Virsraksts7">
    <w:name w:val="heading 7"/>
    <w:basedOn w:val="Parasts"/>
    <w:next w:val="Parasts"/>
    <w:link w:val="Virsraksts7Rakstz"/>
    <w:qFormat/>
    <w:rsid w:val="0033015B"/>
    <w:pPr>
      <w:keepNext/>
      <w:outlineLvl w:val="6"/>
    </w:pPr>
    <w:rPr>
      <w:b/>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7Rakstz">
    <w:name w:val="Virsraksts 7 Rakstz."/>
    <w:basedOn w:val="Noklusjumarindkopasfonts"/>
    <w:link w:val="Virsraksts7"/>
    <w:rsid w:val="0033015B"/>
    <w:rPr>
      <w:rFonts w:ascii="Times New Roman" w:eastAsia="Calibri" w:hAnsi="Times New Roman" w:cs="Times New Roman"/>
      <w:b/>
      <w:i/>
      <w:sz w:val="24"/>
      <w:szCs w:val="20"/>
    </w:rPr>
  </w:style>
  <w:style w:type="character" w:styleId="Komentraatsauce">
    <w:name w:val="annotation reference"/>
    <w:basedOn w:val="Noklusjumarindkopasfonts"/>
    <w:uiPriority w:val="99"/>
    <w:semiHidden/>
    <w:unhideWhenUsed/>
    <w:rsid w:val="00F610DB"/>
    <w:rPr>
      <w:sz w:val="16"/>
      <w:szCs w:val="16"/>
    </w:rPr>
  </w:style>
  <w:style w:type="paragraph" w:styleId="Komentrateksts">
    <w:name w:val="annotation text"/>
    <w:basedOn w:val="Parasts"/>
    <w:link w:val="KomentratekstsRakstz"/>
    <w:uiPriority w:val="99"/>
    <w:semiHidden/>
    <w:unhideWhenUsed/>
    <w:rsid w:val="00F610DB"/>
    <w:rPr>
      <w:sz w:val="20"/>
    </w:rPr>
  </w:style>
  <w:style w:type="character" w:customStyle="1" w:styleId="KomentratekstsRakstz">
    <w:name w:val="Komentāra teksts Rakstz."/>
    <w:basedOn w:val="Noklusjumarindkopasfonts"/>
    <w:link w:val="Komentrateksts"/>
    <w:uiPriority w:val="99"/>
    <w:semiHidden/>
    <w:rsid w:val="00F610DB"/>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F610DB"/>
    <w:rPr>
      <w:b/>
      <w:bCs/>
    </w:rPr>
  </w:style>
  <w:style w:type="character" w:customStyle="1" w:styleId="KomentratmaRakstz">
    <w:name w:val="Komentāra tēma Rakstz."/>
    <w:basedOn w:val="KomentratekstsRakstz"/>
    <w:link w:val="Komentratma"/>
    <w:uiPriority w:val="99"/>
    <w:semiHidden/>
    <w:rsid w:val="00F610DB"/>
    <w:rPr>
      <w:rFonts w:ascii="Times New Roman" w:eastAsia="Calibri" w:hAnsi="Times New Roman" w:cs="Times New Roman"/>
      <w:b/>
      <w:bCs/>
      <w:sz w:val="20"/>
      <w:szCs w:val="20"/>
    </w:rPr>
  </w:style>
  <w:style w:type="paragraph" w:styleId="Balonteksts">
    <w:name w:val="Balloon Text"/>
    <w:basedOn w:val="Parasts"/>
    <w:link w:val="BalontekstsRakstz"/>
    <w:uiPriority w:val="99"/>
    <w:semiHidden/>
    <w:unhideWhenUsed/>
    <w:rsid w:val="00F610D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610DB"/>
    <w:rPr>
      <w:rFonts w:ascii="Segoe UI" w:eastAsia="Calibri" w:hAnsi="Segoe UI" w:cs="Segoe UI"/>
      <w:sz w:val="18"/>
      <w:szCs w:val="18"/>
    </w:rPr>
  </w:style>
  <w:style w:type="paragraph" w:styleId="Sarakstarindkopa">
    <w:name w:val="List Paragraph"/>
    <w:basedOn w:val="Parasts"/>
    <w:uiPriority w:val="34"/>
    <w:qFormat/>
    <w:rsid w:val="00BE2FA8"/>
    <w:pPr>
      <w:ind w:left="720"/>
      <w:contextualSpacing/>
    </w:pPr>
  </w:style>
  <w:style w:type="character" w:styleId="Hipersaite">
    <w:name w:val="Hyperlink"/>
    <w:basedOn w:val="Noklusjumarindkopasfonts"/>
    <w:uiPriority w:val="99"/>
    <w:unhideWhenUsed/>
    <w:rsid w:val="00D84AEC"/>
    <w:rPr>
      <w:color w:val="0563C1" w:themeColor="hyperlink"/>
      <w:u w:val="single"/>
    </w:rPr>
  </w:style>
  <w:style w:type="character" w:styleId="Neatrisintapieminana">
    <w:name w:val="Unresolved Mention"/>
    <w:basedOn w:val="Noklusjumarindkopasfonts"/>
    <w:uiPriority w:val="99"/>
    <w:semiHidden/>
    <w:unhideWhenUsed/>
    <w:rsid w:val="004904C5"/>
    <w:rPr>
      <w:color w:val="605E5C"/>
      <w:shd w:val="clear" w:color="auto" w:fill="E1DFDD"/>
    </w:rPr>
  </w:style>
  <w:style w:type="paragraph" w:styleId="Bezatstarpm">
    <w:name w:val="No Spacing"/>
    <w:rsid w:val="00B31F29"/>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Saturs2">
    <w:name w:val="toc 2"/>
    <w:basedOn w:val="Parasts"/>
    <w:next w:val="Parasts"/>
    <w:autoRedefine/>
    <w:rsid w:val="00B31F29"/>
    <w:pPr>
      <w:numPr>
        <w:numId w:val="15"/>
      </w:numPr>
      <w:suppressAutoHyphens/>
      <w:autoSpaceDN w:val="0"/>
      <w:jc w:val="both"/>
      <w:textAlignment w:val="baseline"/>
      <w:outlineLvl w:val="0"/>
    </w:pPr>
    <w:rPr>
      <w:rFonts w:eastAsia="Times New Roman"/>
      <w:b/>
      <w:sz w:val="24"/>
      <w:szCs w:val="24"/>
    </w:rPr>
  </w:style>
  <w:style w:type="numbering" w:customStyle="1" w:styleId="LFO2">
    <w:name w:val="LFO2"/>
    <w:basedOn w:val="Bezsaraksta"/>
    <w:rsid w:val="00B31F29"/>
    <w:pPr>
      <w:numPr>
        <w:numId w:val="15"/>
      </w:numPr>
    </w:pPr>
  </w:style>
  <w:style w:type="paragraph" w:styleId="Pamatteksts">
    <w:name w:val="Body Text"/>
    <w:aliases w:val="Body Text1,Pamatteksts1,Body Text Char Char,Body Text Char2 Char Char,Body Text Char Char Char Char,Body Text Char1 Char Char Char Char,Body Text Char Char Char Char Char Char,Body Text Char1 Char Char Char Char Char Char"/>
    <w:basedOn w:val="Parasts"/>
    <w:link w:val="PamattekstsRakstz"/>
    <w:uiPriority w:val="99"/>
    <w:rsid w:val="00A6523C"/>
    <w:pPr>
      <w:jc w:val="both"/>
    </w:pPr>
    <w:rPr>
      <w:rFonts w:eastAsia="Times New Roman"/>
      <w:b/>
      <w:bCs/>
      <w:sz w:val="24"/>
      <w:szCs w:val="24"/>
    </w:rPr>
  </w:style>
  <w:style w:type="character" w:customStyle="1" w:styleId="PamattekstsRakstz">
    <w:name w:val="Pamatteksts Rakstz."/>
    <w:aliases w:val="Body Text1 Rakstz.,Pamatteksts1 Rakstz.,Body Text Char Char Rakstz.,Body Text Char2 Char Char Rakstz.,Body Text Char Char Char Char Rakstz.,Body Text Char1 Char Char Char Char Rakstz.,Body Text Char Char Char Char Char Char Rakstz."/>
    <w:basedOn w:val="Noklusjumarindkopasfonts"/>
    <w:link w:val="Pamatteksts"/>
    <w:uiPriority w:val="99"/>
    <w:rsid w:val="00A6523C"/>
    <w:rPr>
      <w:rFonts w:ascii="Times New Roman" w:eastAsia="Times New Roman" w:hAnsi="Times New Roman" w:cs="Times New Roman"/>
      <w:b/>
      <w:bCs/>
      <w:sz w:val="24"/>
      <w:szCs w:val="24"/>
    </w:rPr>
  </w:style>
  <w:style w:type="paragraph" w:customStyle="1" w:styleId="Punkts">
    <w:name w:val="Punkts"/>
    <w:basedOn w:val="Parasts"/>
    <w:next w:val="Parasts"/>
    <w:rsid w:val="00BE53D7"/>
    <w:pPr>
      <w:tabs>
        <w:tab w:val="num" w:pos="360"/>
      </w:tabs>
      <w:ind w:left="360" w:hanging="360"/>
    </w:pPr>
    <w:rPr>
      <w:rFonts w:ascii="Arial" w:eastAsia="Times New Roman" w:hAnsi="Arial"/>
      <w:b/>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livani.lv" TargetMode="External"/><Relationship Id="rId4" Type="http://schemas.openxmlformats.org/officeDocument/2006/relationships/customXml" Target="../customXml/item4.xml"/><Relationship Id="rId9" Type="http://schemas.openxmlformats.org/officeDocument/2006/relationships/hyperlink" Target="mailto:livanu_siltums@livanusilt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2" ma:contentTypeDescription="Izveidot jaunu dokumentu." ma:contentTypeScope="" ma:versionID="c77b2ac61c0260ec32a6462c3a35eefc">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01a8dabf3c87c95c25879244c9447cdf"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BBE12-6D12-472A-8E1F-4B7A599DF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18390-D5B3-4BD6-B46B-967ECBDE90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028418-0605-4230-860D-9A0FE7A99379}">
  <ds:schemaRefs>
    <ds:schemaRef ds:uri="http://schemas.openxmlformats.org/officeDocument/2006/bibliography"/>
  </ds:schemaRefs>
</ds:datastoreItem>
</file>

<file path=customXml/itemProps4.xml><?xml version="1.0" encoding="utf-8"?>
<ds:datastoreItem xmlns:ds="http://schemas.openxmlformats.org/officeDocument/2006/customXml" ds:itemID="{06BF80ED-EA91-4EE7-AC9E-291A324121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16940</Words>
  <Characters>9657</Characters>
  <Application>Microsoft Office Word</Application>
  <DocSecurity>0</DocSecurity>
  <Lines>80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Bebris</dc:creator>
  <cp:keywords/>
  <dc:description/>
  <cp:lastModifiedBy>Valerij Priluckij</cp:lastModifiedBy>
  <cp:revision>21</cp:revision>
  <dcterms:created xsi:type="dcterms:W3CDTF">2022-10-26T11:44:00Z</dcterms:created>
  <dcterms:modified xsi:type="dcterms:W3CDTF">2025-01-15T08:30:00Z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