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F4B1B" w14:textId="3BCAA1BF" w:rsidR="0051264E" w:rsidRPr="000D5AD3" w:rsidRDefault="003C7758">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 xml:space="preserve">                                                                                                              Nolikuma pielikums Nr.4 </w:t>
      </w:r>
    </w:p>
    <w:p w14:paraId="794855E3" w14:textId="77777777" w:rsidR="003C7758" w:rsidRPr="000D5AD3" w:rsidRDefault="003C7758">
      <w:pPr>
        <w:spacing w:after="0" w:line="240" w:lineRule="auto"/>
        <w:jc w:val="both"/>
        <w:rPr>
          <w:rFonts w:ascii="Times New Roman" w:hAnsi="Times New Roman" w:cs="Times New Roman"/>
          <w:sz w:val="24"/>
          <w:szCs w:val="24"/>
        </w:rPr>
      </w:pPr>
    </w:p>
    <w:p w14:paraId="262EAE3D" w14:textId="3C3B9710" w:rsidR="0051264E" w:rsidRPr="00F85625" w:rsidRDefault="00CB57DE" w:rsidP="00F85625">
      <w:pPr>
        <w:spacing w:after="0" w:line="240" w:lineRule="auto"/>
        <w:jc w:val="center"/>
        <w:rPr>
          <w:rFonts w:ascii="Times New Roman" w:hAnsi="Times New Roman" w:cs="Times New Roman"/>
          <w:b/>
          <w:sz w:val="24"/>
          <w:szCs w:val="24"/>
        </w:rPr>
      </w:pPr>
      <w:r w:rsidRPr="000D5AD3">
        <w:rPr>
          <w:rFonts w:ascii="Times New Roman" w:hAnsi="Times New Roman" w:cs="Times New Roman"/>
          <w:b/>
          <w:sz w:val="28"/>
          <w:szCs w:val="28"/>
        </w:rPr>
        <w:t>Līgums par šķeldas piegādi Nr.</w:t>
      </w:r>
      <w:r w:rsidR="00CE72F5" w:rsidRPr="000D5AD3">
        <w:rPr>
          <w:rFonts w:ascii="Times New Roman" w:hAnsi="Times New Roman" w:cs="Times New Roman"/>
          <w:b/>
          <w:sz w:val="28"/>
          <w:szCs w:val="28"/>
        </w:rPr>
        <w:t>_____</w:t>
      </w:r>
    </w:p>
    <w:p w14:paraId="67DF2815" w14:textId="4C2E6040" w:rsidR="0051264E" w:rsidRPr="000D5AD3" w:rsidRDefault="005B0CCE">
      <w:pPr>
        <w:spacing w:after="0" w:line="240" w:lineRule="auto"/>
        <w:jc w:val="right"/>
        <w:rPr>
          <w:rFonts w:ascii="Times New Roman" w:hAnsi="Times New Roman" w:cs="Times New Roman"/>
          <w:sz w:val="24"/>
          <w:szCs w:val="24"/>
        </w:rPr>
      </w:pPr>
      <w:r w:rsidRPr="000D5AD3">
        <w:rPr>
          <w:rFonts w:ascii="Times New Roman" w:hAnsi="Times New Roman" w:cs="Times New Roman"/>
          <w:sz w:val="24"/>
          <w:szCs w:val="24"/>
        </w:rPr>
        <w:t>Līvānos</w:t>
      </w:r>
      <w:r w:rsidR="00CB57DE" w:rsidRPr="000D5AD3">
        <w:rPr>
          <w:rFonts w:ascii="Times New Roman" w:hAnsi="Times New Roman" w:cs="Times New Roman"/>
          <w:sz w:val="24"/>
          <w:szCs w:val="24"/>
        </w:rPr>
        <w:tab/>
      </w:r>
      <w:r w:rsidR="00CB57DE" w:rsidRPr="000D5AD3">
        <w:rPr>
          <w:rFonts w:ascii="Times New Roman" w:hAnsi="Times New Roman" w:cs="Times New Roman"/>
          <w:sz w:val="24"/>
          <w:szCs w:val="24"/>
        </w:rPr>
        <w:tab/>
      </w:r>
      <w:r w:rsidR="00CB57DE" w:rsidRPr="000D5AD3">
        <w:rPr>
          <w:rFonts w:ascii="Times New Roman" w:hAnsi="Times New Roman" w:cs="Times New Roman"/>
          <w:sz w:val="24"/>
          <w:szCs w:val="24"/>
        </w:rPr>
        <w:tab/>
      </w:r>
      <w:r w:rsidR="00CB57DE" w:rsidRPr="000D5AD3">
        <w:rPr>
          <w:rFonts w:ascii="Times New Roman" w:hAnsi="Times New Roman" w:cs="Times New Roman"/>
          <w:sz w:val="24"/>
          <w:szCs w:val="24"/>
        </w:rPr>
        <w:tab/>
      </w:r>
      <w:r w:rsidR="00CB57DE" w:rsidRPr="000D5AD3">
        <w:rPr>
          <w:rFonts w:ascii="Times New Roman" w:hAnsi="Times New Roman" w:cs="Times New Roman"/>
          <w:sz w:val="24"/>
          <w:szCs w:val="24"/>
        </w:rPr>
        <w:tab/>
      </w:r>
      <w:r w:rsidR="00CB57DE" w:rsidRPr="000D5AD3">
        <w:rPr>
          <w:rFonts w:ascii="Times New Roman" w:hAnsi="Times New Roman" w:cs="Times New Roman"/>
          <w:sz w:val="24"/>
          <w:szCs w:val="24"/>
        </w:rPr>
        <w:tab/>
      </w:r>
      <w:r w:rsidR="00CB57DE" w:rsidRPr="000D5AD3">
        <w:rPr>
          <w:rFonts w:ascii="Times New Roman" w:hAnsi="Times New Roman" w:cs="Times New Roman"/>
          <w:sz w:val="24"/>
          <w:szCs w:val="24"/>
        </w:rPr>
        <w:tab/>
      </w:r>
      <w:r w:rsidR="00CB57DE" w:rsidRPr="000D5AD3">
        <w:rPr>
          <w:rFonts w:ascii="Times New Roman" w:hAnsi="Times New Roman" w:cs="Times New Roman"/>
          <w:sz w:val="24"/>
          <w:szCs w:val="24"/>
        </w:rPr>
        <w:tab/>
        <w:t xml:space="preserve">      Dokumenta datums ir tā elektroniskās parakstīšanas datums</w:t>
      </w:r>
    </w:p>
    <w:p w14:paraId="7711AA3B" w14:textId="77777777" w:rsidR="0051264E" w:rsidRPr="000D5AD3" w:rsidRDefault="0051264E">
      <w:pPr>
        <w:spacing w:after="0" w:line="240" w:lineRule="auto"/>
        <w:jc w:val="both"/>
        <w:rPr>
          <w:rFonts w:ascii="Times New Roman" w:hAnsi="Times New Roman" w:cs="Times New Roman"/>
          <w:sz w:val="24"/>
          <w:szCs w:val="24"/>
        </w:rPr>
      </w:pPr>
    </w:p>
    <w:p w14:paraId="7BBC9C41" w14:textId="57FDBC4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Sabiedrība ar ierobežotu atbildību “</w:t>
      </w:r>
      <w:r w:rsidR="00FA082E" w:rsidRPr="000D5AD3">
        <w:rPr>
          <w:rFonts w:ascii="Times New Roman" w:hAnsi="Times New Roman" w:cs="Times New Roman"/>
          <w:b/>
          <w:bCs/>
          <w:sz w:val="24"/>
          <w:szCs w:val="24"/>
        </w:rPr>
        <w:t>Līvānu</w:t>
      </w:r>
      <w:r w:rsidRPr="000D5AD3">
        <w:rPr>
          <w:rFonts w:ascii="Times New Roman" w:hAnsi="Times New Roman" w:cs="Times New Roman"/>
          <w:b/>
          <w:bCs/>
          <w:sz w:val="24"/>
          <w:szCs w:val="24"/>
        </w:rPr>
        <w:t xml:space="preserve"> siltums”</w:t>
      </w:r>
      <w:r w:rsidRPr="000D5AD3">
        <w:rPr>
          <w:rFonts w:ascii="Times New Roman" w:hAnsi="Times New Roman" w:cs="Times New Roman"/>
          <w:sz w:val="24"/>
          <w:szCs w:val="24"/>
        </w:rPr>
        <w:t>, reģistrācijas Nr.4000</w:t>
      </w:r>
      <w:r w:rsidR="005E05D9" w:rsidRPr="000D5AD3">
        <w:rPr>
          <w:rFonts w:ascii="Times New Roman" w:hAnsi="Times New Roman" w:cs="Times New Roman"/>
          <w:sz w:val="24"/>
          <w:szCs w:val="24"/>
        </w:rPr>
        <w:t xml:space="preserve">3482591 </w:t>
      </w:r>
      <w:r w:rsidRPr="000D5AD3">
        <w:rPr>
          <w:rFonts w:ascii="Times New Roman" w:hAnsi="Times New Roman" w:cs="Times New Roman"/>
          <w:sz w:val="24"/>
          <w:szCs w:val="24"/>
        </w:rPr>
        <w:t xml:space="preserve">(turpmāk – Pasūtītājs), tās valdes priekšsēdētāja </w:t>
      </w:r>
      <w:r w:rsidR="005E05D9" w:rsidRPr="000D5AD3">
        <w:rPr>
          <w:rFonts w:ascii="Times New Roman" w:hAnsi="Times New Roman" w:cs="Times New Roman"/>
          <w:sz w:val="24"/>
          <w:szCs w:val="24"/>
        </w:rPr>
        <w:t xml:space="preserve">Valērija </w:t>
      </w:r>
      <w:proofErr w:type="spellStart"/>
      <w:r w:rsidR="005E05D9" w:rsidRPr="000D5AD3">
        <w:rPr>
          <w:rFonts w:ascii="Times New Roman" w:hAnsi="Times New Roman" w:cs="Times New Roman"/>
          <w:sz w:val="24"/>
          <w:szCs w:val="24"/>
        </w:rPr>
        <w:t>Prilucka</w:t>
      </w:r>
      <w:proofErr w:type="spellEnd"/>
      <w:r w:rsidRPr="000D5AD3">
        <w:rPr>
          <w:rFonts w:ascii="Times New Roman" w:hAnsi="Times New Roman" w:cs="Times New Roman"/>
          <w:sz w:val="24"/>
          <w:szCs w:val="24"/>
        </w:rPr>
        <w:t xml:space="preserve"> personā, kas rīkojas saskaņā ar statūtiem, no vienas puses, un </w:t>
      </w:r>
    </w:p>
    <w:p w14:paraId="0DC36F83" w14:textId="4D7D3EEE" w:rsidR="0051264E" w:rsidRPr="000D5AD3" w:rsidRDefault="005E05D9">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______________________________________</w:t>
      </w:r>
      <w:r w:rsidR="00CB57DE" w:rsidRPr="000D5AD3">
        <w:rPr>
          <w:rFonts w:ascii="Times New Roman" w:hAnsi="Times New Roman" w:cs="Times New Roman"/>
          <w:sz w:val="24"/>
          <w:szCs w:val="24"/>
        </w:rPr>
        <w:t>, reģistrācijas Nr.</w:t>
      </w:r>
      <w:r w:rsidRPr="000D5AD3">
        <w:rPr>
          <w:rFonts w:ascii="Times New Roman" w:hAnsi="Times New Roman" w:cs="Times New Roman"/>
          <w:sz w:val="24"/>
          <w:szCs w:val="24"/>
        </w:rPr>
        <w:t>_______________</w:t>
      </w:r>
      <w:r w:rsidR="00CB57DE" w:rsidRPr="000D5AD3">
        <w:rPr>
          <w:rFonts w:ascii="Times New Roman" w:hAnsi="Times New Roman" w:cs="Times New Roman"/>
          <w:sz w:val="24"/>
          <w:szCs w:val="24"/>
        </w:rPr>
        <w:t xml:space="preserve"> (turpmāk  -  Piegādātājs), tās </w:t>
      </w:r>
      <w:r w:rsidRPr="000D5AD3">
        <w:rPr>
          <w:rFonts w:ascii="Times New Roman" w:hAnsi="Times New Roman" w:cs="Times New Roman"/>
          <w:sz w:val="24"/>
          <w:szCs w:val="24"/>
        </w:rPr>
        <w:t>______________________</w:t>
      </w:r>
      <w:r w:rsidR="00CB57DE" w:rsidRPr="000D5AD3">
        <w:rPr>
          <w:rFonts w:ascii="Times New Roman" w:hAnsi="Times New Roman" w:cs="Times New Roman"/>
          <w:sz w:val="24"/>
          <w:szCs w:val="24"/>
        </w:rPr>
        <w:t xml:space="preserve"> personā (turpmāk  -  Piegādātājs), no otras puses, turpmāk tekstā katra atsevišķi saukta Puse un abas kopā sauktas Puses,  </w:t>
      </w:r>
    </w:p>
    <w:p w14:paraId="1D99BED9" w14:textId="05F3E164"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 xml:space="preserve">pamatojoties uz tirgus izpētes </w:t>
      </w:r>
      <w:r w:rsidR="00A3288A">
        <w:rPr>
          <w:rFonts w:ascii="Times New Roman" w:hAnsi="Times New Roman" w:cs="Times New Roman"/>
          <w:sz w:val="24"/>
          <w:szCs w:val="24"/>
        </w:rPr>
        <w:t>“Koksne</w:t>
      </w:r>
      <w:r w:rsidRPr="000D5AD3">
        <w:rPr>
          <w:rFonts w:ascii="Times New Roman" w:hAnsi="Times New Roman" w:cs="Times New Roman"/>
          <w:sz w:val="24"/>
          <w:szCs w:val="24"/>
        </w:rPr>
        <w:t>s šķeldas piegāde S</w:t>
      </w:r>
      <w:r w:rsidR="00A3288A">
        <w:rPr>
          <w:rFonts w:ascii="Times New Roman" w:hAnsi="Times New Roman" w:cs="Times New Roman"/>
          <w:sz w:val="24"/>
          <w:szCs w:val="24"/>
        </w:rPr>
        <w:t>IA “</w:t>
      </w:r>
      <w:r w:rsidR="005E05D9" w:rsidRPr="000D5AD3">
        <w:rPr>
          <w:rFonts w:ascii="Times New Roman" w:hAnsi="Times New Roman" w:cs="Times New Roman"/>
          <w:sz w:val="24"/>
          <w:szCs w:val="24"/>
        </w:rPr>
        <w:t>Līvānu</w:t>
      </w:r>
      <w:r w:rsidRPr="000D5AD3">
        <w:rPr>
          <w:rFonts w:ascii="Times New Roman" w:hAnsi="Times New Roman" w:cs="Times New Roman"/>
          <w:sz w:val="24"/>
          <w:szCs w:val="24"/>
        </w:rPr>
        <w:t xml:space="preserve"> siltums” </w:t>
      </w:r>
      <w:r w:rsidR="00A3288A">
        <w:rPr>
          <w:rFonts w:ascii="Times New Roman" w:hAnsi="Times New Roman" w:cs="Times New Roman"/>
          <w:sz w:val="24"/>
          <w:szCs w:val="24"/>
        </w:rPr>
        <w:t xml:space="preserve">siltumenerģijas ražošanai </w:t>
      </w:r>
      <w:r w:rsidRPr="000D5AD3">
        <w:rPr>
          <w:rFonts w:ascii="Times New Roman" w:hAnsi="Times New Roman" w:cs="Times New Roman"/>
          <w:sz w:val="24"/>
          <w:szCs w:val="24"/>
        </w:rPr>
        <w:t>202</w:t>
      </w:r>
      <w:r w:rsidR="005E05D9" w:rsidRPr="000D5AD3">
        <w:rPr>
          <w:rFonts w:ascii="Times New Roman" w:hAnsi="Times New Roman" w:cs="Times New Roman"/>
          <w:sz w:val="24"/>
          <w:szCs w:val="24"/>
        </w:rPr>
        <w:t>3</w:t>
      </w:r>
      <w:r w:rsidRPr="000D5AD3">
        <w:rPr>
          <w:rFonts w:ascii="Times New Roman" w:hAnsi="Times New Roman" w:cs="Times New Roman"/>
          <w:sz w:val="24"/>
          <w:szCs w:val="24"/>
        </w:rPr>
        <w:t>.</w:t>
      </w:r>
      <w:r w:rsidR="00D27800">
        <w:rPr>
          <w:rFonts w:ascii="Times New Roman" w:hAnsi="Times New Roman" w:cs="Times New Roman"/>
          <w:sz w:val="24"/>
          <w:szCs w:val="24"/>
        </w:rPr>
        <w:t>-2024.</w:t>
      </w:r>
      <w:r w:rsidRPr="000D5AD3">
        <w:rPr>
          <w:rFonts w:ascii="Times New Roman" w:hAnsi="Times New Roman" w:cs="Times New Roman"/>
          <w:sz w:val="24"/>
          <w:szCs w:val="24"/>
        </w:rPr>
        <w:t>gad</w:t>
      </w:r>
      <w:r w:rsidR="00D27800">
        <w:rPr>
          <w:rFonts w:ascii="Times New Roman" w:hAnsi="Times New Roman" w:cs="Times New Roman"/>
          <w:sz w:val="24"/>
          <w:szCs w:val="24"/>
        </w:rPr>
        <w:t>a apkures sezonā</w:t>
      </w:r>
      <w:r w:rsidR="00A3288A">
        <w:rPr>
          <w:rFonts w:ascii="Times New Roman" w:hAnsi="Times New Roman" w:cs="Times New Roman"/>
          <w:sz w:val="24"/>
          <w:szCs w:val="24"/>
        </w:rPr>
        <w:t>’’</w:t>
      </w:r>
      <w:r w:rsidRPr="000D5AD3">
        <w:rPr>
          <w:rFonts w:ascii="Times New Roman" w:hAnsi="Times New Roman" w:cs="Times New Roman"/>
          <w:sz w:val="24"/>
          <w:szCs w:val="24"/>
        </w:rPr>
        <w:t xml:space="preserve"> rezultātiem, izsakot savu brīvu gribu, bez maldības, viltus un spaidiem, noslēdz šāda satura līgumu (turpmāk – Līgums).</w:t>
      </w:r>
    </w:p>
    <w:p w14:paraId="2E3B3E89" w14:textId="77777777" w:rsidR="0051264E" w:rsidRPr="000D5AD3" w:rsidRDefault="0051264E">
      <w:pPr>
        <w:spacing w:after="0" w:line="240" w:lineRule="auto"/>
        <w:jc w:val="center"/>
        <w:rPr>
          <w:rFonts w:ascii="Times New Roman" w:hAnsi="Times New Roman" w:cs="Times New Roman"/>
          <w:sz w:val="24"/>
          <w:szCs w:val="24"/>
        </w:rPr>
      </w:pPr>
    </w:p>
    <w:p w14:paraId="31DACDFC" w14:textId="77777777" w:rsidR="0051264E" w:rsidRPr="000D5AD3" w:rsidRDefault="00CB57DE">
      <w:pPr>
        <w:spacing w:after="0" w:line="240" w:lineRule="auto"/>
        <w:jc w:val="center"/>
        <w:rPr>
          <w:rFonts w:ascii="Times New Roman" w:hAnsi="Times New Roman" w:cs="Times New Roman"/>
          <w:sz w:val="24"/>
          <w:szCs w:val="24"/>
        </w:rPr>
      </w:pPr>
      <w:r w:rsidRPr="000D5AD3">
        <w:rPr>
          <w:rFonts w:ascii="Times New Roman" w:hAnsi="Times New Roman" w:cs="Times New Roman"/>
          <w:b/>
          <w:sz w:val="24"/>
          <w:szCs w:val="24"/>
        </w:rPr>
        <w:t>1. Līguma priekšmets</w:t>
      </w:r>
    </w:p>
    <w:p w14:paraId="321D0993" w14:textId="3CAC6694"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1.1.</w:t>
      </w:r>
      <w:r w:rsidRPr="000D5AD3">
        <w:rPr>
          <w:rFonts w:ascii="Times New Roman" w:hAnsi="Times New Roman" w:cs="Times New Roman"/>
          <w:sz w:val="24"/>
          <w:szCs w:val="24"/>
        </w:rPr>
        <w:t xml:space="preserve"> Ar šo Līgumu Piegādātājs apņemas pārdot un piegādāt un Pasūtītājs apņemas pirkt </w:t>
      </w:r>
      <w:bookmarkStart w:id="0" w:name="_Hlk103936915"/>
      <w:r w:rsidRPr="000D5AD3">
        <w:rPr>
          <w:rFonts w:ascii="Times New Roman" w:hAnsi="Times New Roman" w:cs="Times New Roman"/>
          <w:sz w:val="24"/>
          <w:szCs w:val="24"/>
        </w:rPr>
        <w:t xml:space="preserve">enerģētisko šķeldu, kas ražota no malkas, nomaļu un lapu koku apaugumu </w:t>
      </w:r>
      <w:bookmarkEnd w:id="0"/>
      <w:r w:rsidRPr="000D5AD3">
        <w:rPr>
          <w:rFonts w:ascii="Times New Roman" w:hAnsi="Times New Roman" w:cs="Times New Roman"/>
          <w:sz w:val="24"/>
          <w:szCs w:val="24"/>
        </w:rPr>
        <w:t xml:space="preserve">(turpmāk – Kurināmais), </w:t>
      </w:r>
      <w:r w:rsidR="00D27800">
        <w:rPr>
          <w:rFonts w:ascii="Times New Roman" w:hAnsi="Times New Roman" w:cs="Times New Roman"/>
          <w:b/>
          <w:bCs/>
        </w:rPr>
        <w:t>6</w:t>
      </w:r>
      <w:r w:rsidR="00B3037D" w:rsidRPr="00B3037D">
        <w:rPr>
          <w:rFonts w:ascii="Times New Roman" w:hAnsi="Times New Roman" w:cs="Times New Roman"/>
          <w:b/>
          <w:bCs/>
        </w:rPr>
        <w:t xml:space="preserve"> 000</w:t>
      </w:r>
      <w:r w:rsidR="000D5AD3" w:rsidRPr="00B3037D">
        <w:rPr>
          <w:rFonts w:ascii="Times New Roman" w:hAnsi="Times New Roman" w:cs="Times New Roman"/>
          <w:b/>
          <w:bCs/>
        </w:rPr>
        <w:t xml:space="preserve"> </w:t>
      </w:r>
      <w:proofErr w:type="spellStart"/>
      <w:r w:rsidR="000D5AD3" w:rsidRPr="00B3037D">
        <w:rPr>
          <w:rFonts w:ascii="Times New Roman" w:hAnsi="Times New Roman" w:cs="Times New Roman"/>
          <w:b/>
          <w:bCs/>
        </w:rPr>
        <w:t>MWh</w:t>
      </w:r>
      <w:proofErr w:type="spellEnd"/>
      <w:r w:rsidR="000D5AD3" w:rsidRPr="00B3037D">
        <w:rPr>
          <w:rFonts w:ascii="Times New Roman" w:hAnsi="Times New Roman" w:cs="Times New Roman"/>
        </w:rPr>
        <w:t xml:space="preserve"> (</w:t>
      </w:r>
      <w:r w:rsidR="00D27800">
        <w:rPr>
          <w:rFonts w:ascii="Times New Roman" w:hAnsi="Times New Roman" w:cs="Times New Roman"/>
        </w:rPr>
        <w:t>seš</w:t>
      </w:r>
      <w:r w:rsidR="00B3037D" w:rsidRPr="00B3037D">
        <w:rPr>
          <w:rFonts w:ascii="Times New Roman" w:hAnsi="Times New Roman" w:cs="Times New Roman"/>
        </w:rPr>
        <w:t>i tūkstoši</w:t>
      </w:r>
      <w:r w:rsidR="000D5AD3" w:rsidRPr="00B3037D">
        <w:rPr>
          <w:rFonts w:ascii="Times New Roman" w:hAnsi="Times New Roman" w:cs="Times New Roman"/>
        </w:rPr>
        <w:t xml:space="preserve"> megavatstundu) </w:t>
      </w:r>
      <w:r w:rsidRPr="00B3037D">
        <w:rPr>
          <w:rFonts w:ascii="Times New Roman" w:hAnsi="Times New Roman" w:cs="Times New Roman"/>
          <w:sz w:val="24"/>
          <w:szCs w:val="24"/>
        </w:rPr>
        <w:t>laika posmā no 202</w:t>
      </w:r>
      <w:r w:rsidR="008A3016">
        <w:rPr>
          <w:rFonts w:ascii="Times New Roman" w:hAnsi="Times New Roman" w:cs="Times New Roman"/>
          <w:sz w:val="24"/>
          <w:szCs w:val="24"/>
        </w:rPr>
        <w:t>4</w:t>
      </w:r>
      <w:r w:rsidRPr="00B3037D">
        <w:rPr>
          <w:rFonts w:ascii="Times New Roman" w:hAnsi="Times New Roman" w:cs="Times New Roman"/>
          <w:sz w:val="24"/>
          <w:szCs w:val="24"/>
        </w:rPr>
        <w:t xml:space="preserve">.gada </w:t>
      </w:r>
      <w:r w:rsidR="008A3016">
        <w:rPr>
          <w:rFonts w:ascii="Times New Roman" w:hAnsi="Times New Roman" w:cs="Times New Roman"/>
          <w:sz w:val="24"/>
          <w:szCs w:val="24"/>
        </w:rPr>
        <w:t>2</w:t>
      </w:r>
      <w:r w:rsidRPr="00B3037D">
        <w:rPr>
          <w:rFonts w:ascii="Times New Roman" w:hAnsi="Times New Roman" w:cs="Times New Roman"/>
          <w:sz w:val="24"/>
          <w:szCs w:val="24"/>
        </w:rPr>
        <w:t>.</w:t>
      </w:r>
      <w:r w:rsidR="009633A1">
        <w:rPr>
          <w:rFonts w:ascii="Times New Roman" w:hAnsi="Times New Roman" w:cs="Times New Roman"/>
          <w:sz w:val="24"/>
          <w:szCs w:val="24"/>
        </w:rPr>
        <w:t>febru</w:t>
      </w:r>
      <w:r w:rsidR="008A3016">
        <w:rPr>
          <w:rFonts w:ascii="Times New Roman" w:hAnsi="Times New Roman" w:cs="Times New Roman"/>
          <w:sz w:val="24"/>
          <w:szCs w:val="24"/>
        </w:rPr>
        <w:t>ā</w:t>
      </w:r>
      <w:r w:rsidR="00D27800">
        <w:rPr>
          <w:rFonts w:ascii="Times New Roman" w:hAnsi="Times New Roman" w:cs="Times New Roman"/>
          <w:sz w:val="24"/>
          <w:szCs w:val="24"/>
        </w:rPr>
        <w:t>r</w:t>
      </w:r>
      <w:r w:rsidRPr="00B3037D">
        <w:rPr>
          <w:rFonts w:ascii="Times New Roman" w:hAnsi="Times New Roman" w:cs="Times New Roman"/>
          <w:sz w:val="24"/>
          <w:szCs w:val="24"/>
        </w:rPr>
        <w:t xml:space="preserve">a līdz </w:t>
      </w:r>
      <w:r w:rsidR="00D27800">
        <w:rPr>
          <w:rFonts w:ascii="Times New Roman" w:hAnsi="Times New Roman" w:cs="Times New Roman"/>
          <w:sz w:val="24"/>
          <w:szCs w:val="24"/>
        </w:rPr>
        <w:t xml:space="preserve">2024.gada </w:t>
      </w:r>
      <w:r w:rsidR="009633A1">
        <w:rPr>
          <w:rFonts w:ascii="Times New Roman" w:hAnsi="Times New Roman" w:cs="Times New Roman"/>
          <w:sz w:val="24"/>
          <w:szCs w:val="24"/>
        </w:rPr>
        <w:t>31</w:t>
      </w:r>
      <w:r w:rsidRPr="00B3037D">
        <w:rPr>
          <w:rFonts w:ascii="Times New Roman" w:hAnsi="Times New Roman" w:cs="Times New Roman"/>
          <w:sz w:val="24"/>
          <w:szCs w:val="24"/>
        </w:rPr>
        <w:t>.</w:t>
      </w:r>
      <w:r w:rsidR="009633A1">
        <w:rPr>
          <w:rFonts w:ascii="Times New Roman" w:hAnsi="Times New Roman" w:cs="Times New Roman"/>
          <w:sz w:val="24"/>
          <w:szCs w:val="24"/>
        </w:rPr>
        <w:t>marta</w:t>
      </w:r>
      <w:r w:rsidRPr="00B3037D">
        <w:rPr>
          <w:rFonts w:ascii="Times New Roman" w:hAnsi="Times New Roman" w:cs="Times New Roman"/>
          <w:sz w:val="24"/>
          <w:szCs w:val="24"/>
        </w:rPr>
        <w:t>m, saskaņā</w:t>
      </w:r>
      <w:r w:rsidRPr="000D5AD3">
        <w:rPr>
          <w:rFonts w:ascii="Times New Roman" w:hAnsi="Times New Roman" w:cs="Times New Roman"/>
          <w:sz w:val="24"/>
          <w:szCs w:val="24"/>
        </w:rPr>
        <w:t xml:space="preserve"> ar Līguma noteikumiem. </w:t>
      </w:r>
    </w:p>
    <w:p w14:paraId="22067C4E" w14:textId="461EF5AC"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1.2.</w:t>
      </w:r>
      <w:r w:rsidRPr="000D5AD3">
        <w:rPr>
          <w:rFonts w:ascii="Times New Roman" w:hAnsi="Times New Roman" w:cs="Times New Roman"/>
          <w:sz w:val="24"/>
          <w:szCs w:val="24"/>
        </w:rPr>
        <w:t xml:space="preserve"> Par Kurināmo tiek uzskatīta enerģētiskā šķelda, kas atbilst Līguma 1.pielikumā “Kurināmā kvalitātes prasības”</w:t>
      </w:r>
      <w:r w:rsidR="00BC49B1" w:rsidRPr="000D5AD3">
        <w:rPr>
          <w:rFonts w:ascii="Times New Roman" w:hAnsi="Times New Roman" w:cs="Times New Roman"/>
          <w:sz w:val="24"/>
          <w:szCs w:val="24"/>
        </w:rPr>
        <w:t xml:space="preserve"> </w:t>
      </w:r>
      <w:r w:rsidRPr="000D5AD3">
        <w:rPr>
          <w:rFonts w:ascii="Times New Roman" w:hAnsi="Times New Roman" w:cs="Times New Roman"/>
          <w:sz w:val="24"/>
          <w:szCs w:val="24"/>
        </w:rPr>
        <w:t>noteiktajām kvalitātes prasībām</w:t>
      </w:r>
      <w:r w:rsidR="00530CDF">
        <w:rPr>
          <w:rFonts w:ascii="Times New Roman" w:hAnsi="Times New Roman" w:cs="Times New Roman"/>
          <w:sz w:val="24"/>
          <w:szCs w:val="24"/>
        </w:rPr>
        <w:t>,</w:t>
      </w:r>
      <w:r w:rsidR="00BC49B1" w:rsidRPr="000D5AD3">
        <w:rPr>
          <w:rFonts w:ascii="Times New Roman" w:hAnsi="Times New Roman" w:cs="Times New Roman"/>
          <w:sz w:val="24"/>
          <w:szCs w:val="24"/>
        </w:rPr>
        <w:t xml:space="preserve"> vai </w:t>
      </w:r>
      <w:r w:rsidR="00BC49B1" w:rsidRPr="00B3037D">
        <w:rPr>
          <w:rFonts w:ascii="Times New Roman" w:hAnsi="Times New Roman" w:cs="Times New Roman"/>
          <w:sz w:val="24"/>
          <w:szCs w:val="24"/>
        </w:rPr>
        <w:t>“</w:t>
      </w:r>
      <w:proofErr w:type="spellStart"/>
      <w:r w:rsidR="00BC49B1" w:rsidRPr="00B3037D">
        <w:rPr>
          <w:rFonts w:ascii="Times New Roman" w:hAnsi="Times New Roman" w:cs="Times New Roman"/>
          <w:sz w:val="24"/>
          <w:szCs w:val="24"/>
        </w:rPr>
        <w:t>Baltpool</w:t>
      </w:r>
      <w:proofErr w:type="spellEnd"/>
      <w:r w:rsidR="00BC49B1" w:rsidRPr="00B3037D">
        <w:rPr>
          <w:rFonts w:ascii="Times New Roman" w:hAnsi="Times New Roman" w:cs="Times New Roman"/>
          <w:sz w:val="24"/>
          <w:szCs w:val="24"/>
        </w:rPr>
        <w:t xml:space="preserve">” starptautiskas biomasas biržas  standartam </w:t>
      </w:r>
      <w:r w:rsidR="00BC49B1" w:rsidRPr="00B3037D">
        <w:rPr>
          <w:rFonts w:ascii="Times New Roman" w:hAnsi="Times New Roman" w:cs="Times New Roman"/>
          <w:b/>
          <w:bCs/>
          <w:sz w:val="24"/>
          <w:szCs w:val="24"/>
        </w:rPr>
        <w:t>SM</w:t>
      </w:r>
      <w:r w:rsidR="00497A34" w:rsidRPr="00B3037D">
        <w:rPr>
          <w:rFonts w:ascii="Times New Roman" w:hAnsi="Times New Roman" w:cs="Times New Roman"/>
          <w:b/>
          <w:bCs/>
          <w:sz w:val="24"/>
          <w:szCs w:val="24"/>
        </w:rPr>
        <w:t>3</w:t>
      </w:r>
      <w:r w:rsidR="00F744DD" w:rsidRPr="00B3037D">
        <w:rPr>
          <w:rFonts w:ascii="Times New Roman" w:hAnsi="Times New Roman" w:cs="Times New Roman"/>
          <w:b/>
          <w:bCs/>
          <w:sz w:val="24"/>
          <w:szCs w:val="24"/>
        </w:rPr>
        <w:t>D</w:t>
      </w:r>
      <w:r w:rsidRPr="00B3037D">
        <w:rPr>
          <w:rFonts w:ascii="Times New Roman" w:hAnsi="Times New Roman" w:cs="Times New Roman"/>
          <w:sz w:val="24"/>
          <w:szCs w:val="24"/>
        </w:rPr>
        <w:t>.</w:t>
      </w:r>
      <w:r w:rsidRPr="000D5AD3">
        <w:rPr>
          <w:rFonts w:ascii="Times New Roman" w:hAnsi="Times New Roman" w:cs="Times New Roman"/>
          <w:sz w:val="24"/>
          <w:szCs w:val="24"/>
        </w:rPr>
        <w:t xml:space="preserve"> </w:t>
      </w:r>
    </w:p>
    <w:p w14:paraId="6DDB70DC" w14:textId="6D7D0F75" w:rsidR="0051264E" w:rsidRPr="000D5AD3" w:rsidRDefault="00CB57DE">
      <w:pPr>
        <w:spacing w:after="0" w:line="240" w:lineRule="auto"/>
        <w:jc w:val="center"/>
        <w:rPr>
          <w:rFonts w:ascii="Times New Roman" w:hAnsi="Times New Roman" w:cs="Times New Roman"/>
          <w:sz w:val="24"/>
          <w:szCs w:val="24"/>
        </w:rPr>
      </w:pPr>
      <w:r w:rsidRPr="000D5AD3">
        <w:rPr>
          <w:rFonts w:ascii="Times New Roman" w:hAnsi="Times New Roman" w:cs="Times New Roman"/>
          <w:b/>
          <w:bCs/>
          <w:sz w:val="24"/>
          <w:szCs w:val="24"/>
        </w:rPr>
        <w:t>2. Kurināmā cena</w:t>
      </w:r>
      <w:r w:rsidR="00C95BBE" w:rsidRPr="000D5AD3">
        <w:rPr>
          <w:rFonts w:ascii="Times New Roman" w:hAnsi="Times New Roman" w:cs="Times New Roman"/>
          <w:b/>
          <w:bCs/>
          <w:sz w:val="24"/>
          <w:szCs w:val="24"/>
        </w:rPr>
        <w:t xml:space="preserve"> un līguma izpildes nodrošinājums</w:t>
      </w:r>
    </w:p>
    <w:p w14:paraId="16858E6D" w14:textId="5C91D18F"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2.1</w:t>
      </w:r>
      <w:r w:rsidRPr="000D5AD3">
        <w:rPr>
          <w:rFonts w:ascii="Times New Roman" w:hAnsi="Times New Roman" w:cs="Times New Roman"/>
          <w:sz w:val="24"/>
          <w:szCs w:val="24"/>
        </w:rPr>
        <w:t xml:space="preserve">. Kurināmā cena par 1 </w:t>
      </w:r>
      <w:proofErr w:type="spellStart"/>
      <w:r w:rsidRPr="000D5AD3">
        <w:rPr>
          <w:rFonts w:ascii="Times New Roman" w:hAnsi="Times New Roman" w:cs="Times New Roman"/>
          <w:sz w:val="24"/>
          <w:szCs w:val="24"/>
        </w:rPr>
        <w:t>MWh</w:t>
      </w:r>
      <w:proofErr w:type="spellEnd"/>
      <w:r w:rsidRPr="000D5AD3">
        <w:rPr>
          <w:rFonts w:ascii="Times New Roman" w:hAnsi="Times New Roman" w:cs="Times New Roman"/>
          <w:sz w:val="24"/>
          <w:szCs w:val="24"/>
        </w:rPr>
        <w:t xml:space="preserve"> ir </w:t>
      </w:r>
      <w:r w:rsidRPr="000D5AD3">
        <w:rPr>
          <w:rFonts w:ascii="Times New Roman" w:hAnsi="Times New Roman" w:cs="Times New Roman"/>
          <w:b/>
          <w:bCs/>
          <w:sz w:val="24"/>
          <w:szCs w:val="24"/>
        </w:rPr>
        <w:t xml:space="preserve">EUR </w:t>
      </w:r>
      <w:r w:rsidR="005E05D9" w:rsidRPr="000D5AD3">
        <w:rPr>
          <w:rFonts w:ascii="Times New Roman" w:hAnsi="Times New Roman" w:cs="Times New Roman"/>
          <w:b/>
          <w:bCs/>
          <w:sz w:val="24"/>
          <w:szCs w:val="24"/>
        </w:rPr>
        <w:t>_____</w:t>
      </w:r>
      <w:r w:rsidRPr="000D5AD3">
        <w:rPr>
          <w:rFonts w:ascii="Times New Roman" w:hAnsi="Times New Roman" w:cs="Times New Roman"/>
          <w:sz w:val="24"/>
          <w:szCs w:val="24"/>
        </w:rPr>
        <w:t xml:space="preserve"> (</w:t>
      </w:r>
      <w:r w:rsidR="005E05D9" w:rsidRPr="000D5AD3">
        <w:rPr>
          <w:rFonts w:ascii="Times New Roman" w:hAnsi="Times New Roman" w:cs="Times New Roman"/>
          <w:sz w:val="24"/>
          <w:szCs w:val="24"/>
        </w:rPr>
        <w:t>________________________</w:t>
      </w:r>
      <w:r w:rsidR="008C2A8F" w:rsidRPr="000D5AD3">
        <w:rPr>
          <w:rFonts w:ascii="Times New Roman" w:hAnsi="Times New Roman" w:cs="Times New Roman"/>
          <w:sz w:val="24"/>
          <w:szCs w:val="24"/>
        </w:rPr>
        <w:t>)</w:t>
      </w:r>
      <w:r w:rsidRPr="000D5AD3">
        <w:rPr>
          <w:rFonts w:ascii="Times New Roman" w:hAnsi="Times New Roman" w:cs="Times New Roman"/>
          <w:i/>
          <w:iCs/>
          <w:sz w:val="24"/>
          <w:szCs w:val="24"/>
        </w:rPr>
        <w:t xml:space="preserve"> </w:t>
      </w:r>
      <w:r w:rsidRPr="000D5AD3">
        <w:rPr>
          <w:rFonts w:ascii="Times New Roman" w:hAnsi="Times New Roman" w:cs="Times New Roman"/>
          <w:sz w:val="24"/>
          <w:szCs w:val="24"/>
        </w:rPr>
        <w:t xml:space="preserve">par vienu megavatstundu) bez pievienotās vērtības nodokļa. Pievienotās vērtības nodoklis tiek piemērots Latvijas Republikas normatīvajos aktos noteiktajā kārtībā un apmērā. </w:t>
      </w:r>
    </w:p>
    <w:p w14:paraId="1CB5B1A8"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2.2.</w:t>
      </w:r>
      <w:r w:rsidRPr="000D5AD3">
        <w:rPr>
          <w:rFonts w:ascii="Times New Roman" w:hAnsi="Times New Roman" w:cs="Times New Roman"/>
          <w:sz w:val="24"/>
          <w:szCs w:val="24"/>
        </w:rPr>
        <w:t xml:space="preserve"> Kurināmā pārdošanas cena ir noteikta Kurināmā apjomam, kas ir norādīts šī Līguma 1.1. apakšpunktā. </w:t>
      </w:r>
    </w:p>
    <w:p w14:paraId="016D4D81"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2.3.</w:t>
      </w:r>
      <w:r w:rsidRPr="000D5AD3">
        <w:rPr>
          <w:rFonts w:ascii="Times New Roman" w:hAnsi="Times New Roman" w:cs="Times New Roman"/>
          <w:sz w:val="24"/>
          <w:szCs w:val="24"/>
        </w:rPr>
        <w:t xml:space="preserve"> Kurināmā pārdošanas cena, kas norādīta šī Līguma 2.1.apakšpunktā, ir galīga un visaptveroša un ietver iekraušanas un transportēšanas izmaksas līdz kurināmā nodošanas vietai, kurināmā izkraušanu, visu nepieciešamo dokumentu saņemšanu, noformēšanu un iesniegšanu Pasūtītājam, ar Kurināmā importu saistītās izmaksas (ja attiecināms) u.tml., un Piegādātājs nav tiesīgs pieprasīt no Pasūtītāja jebkādu papildu samaksu vai izdevumu atlīdzību. </w:t>
      </w:r>
    </w:p>
    <w:p w14:paraId="05F11F65" w14:textId="2CC3957C" w:rsidR="005E05D9" w:rsidRPr="00F85625" w:rsidRDefault="00CB57DE" w:rsidP="00F85625">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2.4.</w:t>
      </w:r>
      <w:r w:rsidRPr="000D5AD3">
        <w:rPr>
          <w:rFonts w:ascii="Times New Roman" w:hAnsi="Times New Roman" w:cs="Times New Roman"/>
          <w:sz w:val="24"/>
          <w:szCs w:val="24"/>
        </w:rPr>
        <w:t xml:space="preserve"> Izdevumus, kas saistīti ar Kurināmā svēršanu, enerģētiskās vērtības un kvalitātes noteikšanu pēc Kurināmā pieņemšanas sedz Pasūtītājs šajā Līgumā paredzētajā apjomā. </w:t>
      </w:r>
    </w:p>
    <w:p w14:paraId="434C812F" w14:textId="797E863F" w:rsidR="0051264E" w:rsidRPr="000D5AD3" w:rsidRDefault="00CB57DE">
      <w:pPr>
        <w:spacing w:after="0" w:line="240" w:lineRule="auto"/>
        <w:jc w:val="center"/>
        <w:rPr>
          <w:rFonts w:ascii="Times New Roman" w:hAnsi="Times New Roman" w:cs="Times New Roman"/>
          <w:b/>
          <w:bCs/>
          <w:sz w:val="24"/>
          <w:szCs w:val="24"/>
        </w:rPr>
      </w:pPr>
      <w:r w:rsidRPr="000D5AD3">
        <w:rPr>
          <w:rFonts w:ascii="Times New Roman" w:hAnsi="Times New Roman" w:cs="Times New Roman"/>
          <w:b/>
          <w:bCs/>
          <w:sz w:val="24"/>
          <w:szCs w:val="24"/>
        </w:rPr>
        <w:t>3.Norēķinu kārtība</w:t>
      </w:r>
    </w:p>
    <w:p w14:paraId="6904CA9A"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3.1.</w:t>
      </w:r>
      <w:r w:rsidRPr="000D5AD3">
        <w:rPr>
          <w:rFonts w:ascii="Times New Roman" w:hAnsi="Times New Roman" w:cs="Times New Roman"/>
          <w:sz w:val="24"/>
          <w:szCs w:val="24"/>
        </w:rPr>
        <w:t xml:space="preserve"> Pasūtītājs maksā Piegādātājam par pienācīgi piegādāto Kurināmo atbilstoši šī Līguma noteikumiem, pamatojoties uz Piegādātāja iesniegtajiem rēķiniem. </w:t>
      </w:r>
    </w:p>
    <w:p w14:paraId="77DD70AD"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3.2.</w:t>
      </w:r>
      <w:r w:rsidRPr="000D5AD3">
        <w:rPr>
          <w:rFonts w:ascii="Times New Roman" w:hAnsi="Times New Roman" w:cs="Times New Roman"/>
          <w:sz w:val="24"/>
          <w:szCs w:val="24"/>
        </w:rPr>
        <w:t xml:space="preserve"> Rēķini par piegādāto Kurināmo tiek izrakstīti par 15 (piecpadsmit) dienu periodu no 1. līdz 15.mēneša datumam un no 16. līdz mēneša pēdējam datumam (turpmāk – Piegādes periods) par faktiski veiktajām Kurināmā piegādēm, pamatojoties uz abu Pušu saskaņotu Piegādes perioda atskaiti, atbilstoši šī Līguma 5.10. un 5.11.apakšpunkta noteikumiem.  </w:t>
      </w:r>
    </w:p>
    <w:p w14:paraId="05388AEC"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3.3</w:t>
      </w:r>
      <w:r w:rsidRPr="000D5AD3">
        <w:rPr>
          <w:rFonts w:ascii="Times New Roman" w:hAnsi="Times New Roman" w:cs="Times New Roman"/>
          <w:sz w:val="24"/>
          <w:szCs w:val="24"/>
        </w:rPr>
        <w:t xml:space="preserve">. Rēķina izrakstīšanas un samaksas kārtība: </w:t>
      </w:r>
    </w:p>
    <w:p w14:paraId="65362CC4" w14:textId="7A166F04"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3.3.1.</w:t>
      </w:r>
      <w:r w:rsidRPr="000D5AD3">
        <w:rPr>
          <w:rFonts w:ascii="Times New Roman" w:hAnsi="Times New Roman" w:cs="Times New Roman"/>
          <w:sz w:val="24"/>
          <w:szCs w:val="24"/>
        </w:rPr>
        <w:t xml:space="preserve"> Pasūtītājs norēķinās par piegādāto Kurināmo </w:t>
      </w:r>
      <w:r w:rsidR="009F01F7" w:rsidRPr="000D5AD3">
        <w:rPr>
          <w:rFonts w:ascii="Times New Roman" w:hAnsi="Times New Roman" w:cs="Times New Roman"/>
          <w:sz w:val="24"/>
          <w:szCs w:val="24"/>
        </w:rPr>
        <w:t>3</w:t>
      </w:r>
      <w:r w:rsidR="00A06249" w:rsidRPr="000D5AD3">
        <w:rPr>
          <w:rFonts w:ascii="Times New Roman" w:hAnsi="Times New Roman" w:cs="Times New Roman"/>
          <w:sz w:val="24"/>
          <w:szCs w:val="24"/>
        </w:rPr>
        <w:t>0</w:t>
      </w:r>
      <w:r w:rsidRPr="000D5AD3">
        <w:rPr>
          <w:rFonts w:ascii="Times New Roman" w:hAnsi="Times New Roman" w:cs="Times New Roman"/>
          <w:sz w:val="24"/>
          <w:szCs w:val="24"/>
        </w:rPr>
        <w:t xml:space="preserve"> (</w:t>
      </w:r>
      <w:r w:rsidR="009F01F7" w:rsidRPr="000D5AD3">
        <w:rPr>
          <w:rFonts w:ascii="Times New Roman" w:hAnsi="Times New Roman" w:cs="Times New Roman"/>
          <w:sz w:val="24"/>
          <w:szCs w:val="24"/>
        </w:rPr>
        <w:t>trīs</w:t>
      </w:r>
      <w:r w:rsidRPr="000D5AD3">
        <w:rPr>
          <w:rFonts w:ascii="Times New Roman" w:hAnsi="Times New Roman" w:cs="Times New Roman"/>
          <w:sz w:val="24"/>
          <w:szCs w:val="24"/>
        </w:rPr>
        <w:t>desmit) dienu laikā no rēķina saņemšanas brīža;</w:t>
      </w:r>
    </w:p>
    <w:p w14:paraId="6A603B69" w14:textId="3C2CF76D"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3.3.2.</w:t>
      </w:r>
      <w:r w:rsidRPr="000D5AD3">
        <w:rPr>
          <w:rFonts w:ascii="Times New Roman" w:hAnsi="Times New Roman" w:cs="Times New Roman"/>
          <w:sz w:val="24"/>
          <w:szCs w:val="24"/>
        </w:rPr>
        <w:t xml:space="preserve"> Pasūtītājs nodrošina kurināmā mitruma (F) analīžu veikšanu katrai kravai</w:t>
      </w:r>
      <w:r w:rsidR="00266B87" w:rsidRPr="000D5AD3">
        <w:rPr>
          <w:rFonts w:ascii="Times New Roman" w:hAnsi="Times New Roman" w:cs="Times New Roman"/>
          <w:sz w:val="24"/>
          <w:szCs w:val="24"/>
        </w:rPr>
        <w:t>.</w:t>
      </w:r>
      <w:r w:rsidRPr="000D5AD3">
        <w:rPr>
          <w:rFonts w:ascii="Times New Roman" w:hAnsi="Times New Roman" w:cs="Times New Roman"/>
          <w:sz w:val="24"/>
          <w:szCs w:val="24"/>
        </w:rPr>
        <w:t xml:space="preserve"> </w:t>
      </w:r>
      <w:r w:rsidR="00266B87" w:rsidRPr="000D5AD3">
        <w:rPr>
          <w:rFonts w:ascii="Times New Roman" w:hAnsi="Times New Roman" w:cs="Times New Roman"/>
          <w:sz w:val="24"/>
          <w:szCs w:val="24"/>
        </w:rPr>
        <w:t>P</w:t>
      </w:r>
      <w:r w:rsidRPr="000D5AD3">
        <w:rPr>
          <w:rFonts w:ascii="Times New Roman" w:hAnsi="Times New Roman" w:cs="Times New Roman"/>
          <w:sz w:val="24"/>
          <w:szCs w:val="24"/>
        </w:rPr>
        <w:t>elnu satura (A) noteikšan</w:t>
      </w:r>
      <w:r w:rsidR="00266B87" w:rsidRPr="000D5AD3">
        <w:rPr>
          <w:rFonts w:ascii="Times New Roman" w:hAnsi="Times New Roman" w:cs="Times New Roman"/>
          <w:sz w:val="24"/>
          <w:szCs w:val="24"/>
        </w:rPr>
        <w:t>a</w:t>
      </w:r>
      <w:r w:rsidRPr="000D5AD3">
        <w:rPr>
          <w:rFonts w:ascii="Times New Roman" w:hAnsi="Times New Roman" w:cs="Times New Roman"/>
          <w:sz w:val="24"/>
          <w:szCs w:val="24"/>
        </w:rPr>
        <w:t xml:space="preserve"> izlases kārtībā </w:t>
      </w:r>
      <w:r w:rsidR="00266B87" w:rsidRPr="000D5AD3">
        <w:rPr>
          <w:rFonts w:ascii="Times New Roman" w:hAnsi="Times New Roman" w:cs="Times New Roman"/>
          <w:sz w:val="24"/>
          <w:szCs w:val="24"/>
        </w:rPr>
        <w:t xml:space="preserve">tiek nodota </w:t>
      </w:r>
      <w:r w:rsidRPr="000D5AD3">
        <w:rPr>
          <w:rFonts w:ascii="Times New Roman" w:hAnsi="Times New Roman" w:cs="Times New Roman"/>
          <w:sz w:val="24"/>
          <w:szCs w:val="24"/>
        </w:rPr>
        <w:t>Pasūtītāja izvēlētajā akreditētā laboratorijā. Analīžu rezultāti tiek iekļauti Piegādes perioda atskaitē</w:t>
      </w:r>
      <w:r w:rsidR="00266B87" w:rsidRPr="000D5AD3">
        <w:rPr>
          <w:rFonts w:ascii="Times New Roman" w:hAnsi="Times New Roman" w:cs="Times New Roman"/>
          <w:sz w:val="24"/>
          <w:szCs w:val="24"/>
        </w:rPr>
        <w:t>.</w:t>
      </w:r>
    </w:p>
    <w:p w14:paraId="08D40DAE" w14:textId="732D81BB" w:rsidR="0051264E" w:rsidRPr="000D5AD3" w:rsidRDefault="00CB57DE">
      <w:pPr>
        <w:spacing w:after="0" w:line="240" w:lineRule="auto"/>
        <w:jc w:val="both"/>
        <w:rPr>
          <w:rFonts w:ascii="Times New Roman" w:hAnsi="Times New Roman" w:cs="Times New Roman"/>
        </w:rPr>
      </w:pPr>
      <w:r w:rsidRPr="000D5AD3">
        <w:rPr>
          <w:rFonts w:ascii="Times New Roman" w:hAnsi="Times New Roman" w:cs="Times New Roman"/>
          <w:b/>
          <w:bCs/>
          <w:sz w:val="24"/>
          <w:szCs w:val="24"/>
        </w:rPr>
        <w:t>3.3.3.</w:t>
      </w:r>
      <w:r w:rsidRPr="000D5AD3">
        <w:rPr>
          <w:rFonts w:ascii="Times New Roman" w:hAnsi="Times New Roman" w:cs="Times New Roman"/>
          <w:sz w:val="24"/>
          <w:szCs w:val="24"/>
        </w:rPr>
        <w:t xml:space="preserve"> Analīžu rezultāti un Piegādes perioda atskaite tiek nosūtīti elektroniski Piegādātāja kontaktpersonai</w:t>
      </w:r>
      <w:r w:rsidR="00632B82" w:rsidRPr="000D5AD3">
        <w:rPr>
          <w:rFonts w:ascii="Times New Roman" w:hAnsi="Times New Roman" w:cs="Times New Roman"/>
          <w:sz w:val="24"/>
          <w:szCs w:val="24"/>
        </w:rPr>
        <w:t xml:space="preserve"> ______________________________ .</w:t>
      </w:r>
    </w:p>
    <w:p w14:paraId="4A1D7A37"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3.4</w:t>
      </w:r>
      <w:r w:rsidRPr="000D5AD3">
        <w:rPr>
          <w:rFonts w:ascii="Times New Roman" w:hAnsi="Times New Roman" w:cs="Times New Roman"/>
          <w:sz w:val="24"/>
          <w:szCs w:val="24"/>
        </w:rPr>
        <w:t xml:space="preserve">. Rēķins tiek uzskatīts par apmaksātu brīdī, kad Piegādātāja banka ir akceptējusi Pasūtītāja maksājuma uzdevumu. </w:t>
      </w:r>
    </w:p>
    <w:p w14:paraId="67E67E0C"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lastRenderedPageBreak/>
        <w:t>3.5</w:t>
      </w:r>
      <w:r w:rsidRPr="000D5AD3">
        <w:rPr>
          <w:rFonts w:ascii="Times New Roman" w:hAnsi="Times New Roman" w:cs="Times New Roman"/>
          <w:sz w:val="24"/>
          <w:szCs w:val="24"/>
        </w:rPr>
        <w:t>. Ja Pasūtītājs nenorēķinās ar Piegādātāju šī Līguma 3.3.1.apakšpunktā noteiktajā termiņā, tad Pasūtītājs maksā Piegādātājam līgumsodu 0.1 % (nulle komats viens procents) no pamatparāda summas par katru nokavēto maksājuma dienu, bet ne vairāk kā 10% (desmit procenti) no pamatparāda summas.</w:t>
      </w:r>
    </w:p>
    <w:p w14:paraId="107E8C0C"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3.6.</w:t>
      </w:r>
      <w:r w:rsidRPr="000D5AD3">
        <w:rPr>
          <w:rFonts w:ascii="Times New Roman" w:hAnsi="Times New Roman" w:cs="Times New Roman"/>
          <w:sz w:val="24"/>
          <w:szCs w:val="24"/>
        </w:rPr>
        <w:t xml:space="preserve"> Ja Pasūtītājs nepieņem Kurināmo sakarā ar to, ka tas neatbilst kaut vienam Līguma 1.pielikumā noteiktajam kvalitātes kritērijam, vai Piegādātājs attiecīgajā nedēļā noteiktajā termiņā nepiegādā Kurināmo vai piegādā mazākā apjomā nekā Pasūtītāja iknedēļas pasūtījumā, Piegādātājs maksā Pasūtītājam līgumsodu 0.1% (nulle komats viens procents) no nepiegādātā Kurināmā apjoma summas par katru nokavēto piegādes dienu, bet ne vairāk kā 10% (desmit procenti) no parāda summas. Šādos gadījumos Pasūtītājs ir tiesīgs ieturēt līgumsodu no Piegādātājam izmaksājamās atlīdzības par piegādāto Kurināmo, izrakstīt rēķinu par līgumsoda samaksu vai ieturēt no Līguma saistību izpildes nodrošinājuma. </w:t>
      </w:r>
    </w:p>
    <w:p w14:paraId="6AEBF372" w14:textId="523498DD"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3.7.</w:t>
      </w:r>
      <w:r w:rsidRPr="000D5AD3">
        <w:rPr>
          <w:rFonts w:ascii="Times New Roman" w:hAnsi="Times New Roman" w:cs="Times New Roman"/>
          <w:sz w:val="24"/>
          <w:szCs w:val="24"/>
        </w:rPr>
        <w:t xml:space="preserve"> Līgumsoda samaksa neatbrīvo Puses no zaudējumu atlīdzības un Līguma izpildes pienākuma.</w:t>
      </w:r>
    </w:p>
    <w:p w14:paraId="78E756C5" w14:textId="77777777" w:rsidR="0051264E" w:rsidRPr="000D5AD3" w:rsidRDefault="00CB57DE">
      <w:pPr>
        <w:spacing w:after="0" w:line="240" w:lineRule="auto"/>
        <w:jc w:val="center"/>
        <w:rPr>
          <w:rFonts w:ascii="Times New Roman" w:hAnsi="Times New Roman" w:cs="Times New Roman"/>
          <w:sz w:val="24"/>
          <w:szCs w:val="24"/>
        </w:rPr>
      </w:pPr>
      <w:r w:rsidRPr="000D5AD3">
        <w:rPr>
          <w:rFonts w:ascii="Times New Roman" w:hAnsi="Times New Roman" w:cs="Times New Roman"/>
          <w:b/>
          <w:bCs/>
          <w:sz w:val="24"/>
          <w:szCs w:val="24"/>
        </w:rPr>
        <w:t>4.Piegādes noteikumi</w:t>
      </w:r>
    </w:p>
    <w:p w14:paraId="5DF8B53B" w14:textId="191D8E38"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 xml:space="preserve">4.1. </w:t>
      </w:r>
      <w:r w:rsidRPr="000D5AD3">
        <w:rPr>
          <w:rFonts w:ascii="Times New Roman" w:hAnsi="Times New Roman" w:cs="Times New Roman"/>
          <w:sz w:val="24"/>
          <w:szCs w:val="24"/>
        </w:rPr>
        <w:t xml:space="preserve">Piegādātājs piegādā kurināmo līdz Pasūtītāja katlu mājai pēc adreses </w:t>
      </w:r>
      <w:r w:rsidR="00390898" w:rsidRPr="000D5AD3">
        <w:rPr>
          <w:rFonts w:ascii="Times New Roman" w:hAnsi="Times New Roman" w:cs="Times New Roman"/>
          <w:b/>
          <w:bCs/>
          <w:sz w:val="24"/>
          <w:szCs w:val="24"/>
        </w:rPr>
        <w:t>Celtniecības</w:t>
      </w:r>
      <w:r w:rsidRPr="000D5AD3">
        <w:rPr>
          <w:rFonts w:ascii="Times New Roman" w:hAnsi="Times New Roman" w:cs="Times New Roman"/>
          <w:b/>
          <w:bCs/>
          <w:sz w:val="24"/>
          <w:szCs w:val="24"/>
        </w:rPr>
        <w:t xml:space="preserve"> iela </w:t>
      </w:r>
      <w:r w:rsidR="00390898" w:rsidRPr="000D5AD3">
        <w:rPr>
          <w:rFonts w:ascii="Times New Roman" w:hAnsi="Times New Roman" w:cs="Times New Roman"/>
          <w:b/>
          <w:bCs/>
          <w:sz w:val="24"/>
          <w:szCs w:val="24"/>
        </w:rPr>
        <w:t>7A</w:t>
      </w:r>
      <w:r w:rsidRPr="000D5AD3">
        <w:rPr>
          <w:rFonts w:ascii="Times New Roman" w:hAnsi="Times New Roman" w:cs="Times New Roman"/>
          <w:b/>
          <w:bCs/>
          <w:sz w:val="24"/>
          <w:szCs w:val="24"/>
        </w:rPr>
        <w:t>,</w:t>
      </w:r>
      <w:r w:rsidRPr="000D5AD3">
        <w:rPr>
          <w:rFonts w:ascii="Times New Roman" w:hAnsi="Times New Roman" w:cs="Times New Roman"/>
          <w:sz w:val="24"/>
          <w:szCs w:val="24"/>
        </w:rPr>
        <w:t xml:space="preserve"> </w:t>
      </w:r>
      <w:r w:rsidR="00390898" w:rsidRPr="000D5AD3">
        <w:rPr>
          <w:rFonts w:ascii="Times New Roman" w:hAnsi="Times New Roman" w:cs="Times New Roman"/>
          <w:sz w:val="24"/>
          <w:szCs w:val="24"/>
        </w:rPr>
        <w:t>Līvāni</w:t>
      </w:r>
      <w:r w:rsidRPr="000D5AD3">
        <w:rPr>
          <w:rFonts w:ascii="Times New Roman" w:hAnsi="Times New Roman" w:cs="Times New Roman"/>
          <w:sz w:val="24"/>
          <w:szCs w:val="24"/>
        </w:rPr>
        <w:t xml:space="preserve">, </w:t>
      </w:r>
      <w:r w:rsidR="00390898" w:rsidRPr="000D5AD3">
        <w:rPr>
          <w:rFonts w:ascii="Times New Roman" w:hAnsi="Times New Roman" w:cs="Times New Roman"/>
          <w:sz w:val="24"/>
          <w:szCs w:val="24"/>
        </w:rPr>
        <w:t>Līvānu novads</w:t>
      </w:r>
      <w:r w:rsidRPr="000D5AD3">
        <w:rPr>
          <w:rFonts w:ascii="Times New Roman" w:hAnsi="Times New Roman" w:cs="Times New Roman"/>
          <w:sz w:val="24"/>
          <w:szCs w:val="24"/>
        </w:rPr>
        <w:t xml:space="preserve"> saskaņā ar Pasūtītāja pasūtījumu. Kurināmā pieņemšana notiek no pirmdienas līdz </w:t>
      </w:r>
      <w:r w:rsidR="003544BC" w:rsidRPr="000D5AD3">
        <w:rPr>
          <w:rFonts w:ascii="Times New Roman" w:hAnsi="Times New Roman" w:cs="Times New Roman"/>
          <w:sz w:val="24"/>
          <w:szCs w:val="24"/>
        </w:rPr>
        <w:t>piekt</w:t>
      </w:r>
      <w:r w:rsidRPr="000D5AD3">
        <w:rPr>
          <w:rFonts w:ascii="Times New Roman" w:hAnsi="Times New Roman" w:cs="Times New Roman"/>
          <w:sz w:val="24"/>
          <w:szCs w:val="24"/>
        </w:rPr>
        <w:t>dienai, no plkst. 8.00 līdz plkst. 1</w:t>
      </w:r>
      <w:r w:rsidR="00390898" w:rsidRPr="000D5AD3">
        <w:rPr>
          <w:rFonts w:ascii="Times New Roman" w:hAnsi="Times New Roman" w:cs="Times New Roman"/>
          <w:sz w:val="24"/>
          <w:szCs w:val="24"/>
        </w:rPr>
        <w:t>6</w:t>
      </w:r>
      <w:r w:rsidRPr="000D5AD3">
        <w:rPr>
          <w:rFonts w:ascii="Times New Roman" w:hAnsi="Times New Roman" w:cs="Times New Roman"/>
          <w:sz w:val="24"/>
          <w:szCs w:val="24"/>
        </w:rPr>
        <w:t>.00.</w:t>
      </w:r>
    </w:p>
    <w:p w14:paraId="294D8767" w14:textId="274EA4D4" w:rsidR="0051264E" w:rsidRPr="000D5AD3" w:rsidRDefault="00CB57DE">
      <w:pPr>
        <w:spacing w:after="0" w:line="240" w:lineRule="auto"/>
        <w:jc w:val="both"/>
        <w:rPr>
          <w:rFonts w:ascii="Times New Roman" w:hAnsi="Times New Roman" w:cs="Times New Roman"/>
          <w:b/>
          <w:bCs/>
          <w:sz w:val="24"/>
          <w:szCs w:val="24"/>
        </w:rPr>
      </w:pPr>
      <w:r w:rsidRPr="000D5AD3">
        <w:rPr>
          <w:rFonts w:ascii="Times New Roman" w:hAnsi="Times New Roman" w:cs="Times New Roman"/>
          <w:b/>
          <w:bCs/>
          <w:sz w:val="24"/>
          <w:szCs w:val="24"/>
        </w:rPr>
        <w:t xml:space="preserve">4.2. </w:t>
      </w:r>
      <w:r w:rsidRPr="000D5AD3">
        <w:rPr>
          <w:rFonts w:ascii="Times New Roman" w:hAnsi="Times New Roman" w:cs="Times New Roman"/>
          <w:sz w:val="24"/>
          <w:szCs w:val="24"/>
        </w:rPr>
        <w:t>Līguma 1.1.apakšpunktā noteikto Kurināmā</w:t>
      </w:r>
      <w:r w:rsidR="001D2F4A">
        <w:rPr>
          <w:rFonts w:ascii="Times New Roman" w:hAnsi="Times New Roman" w:cs="Times New Roman"/>
          <w:sz w:val="24"/>
          <w:szCs w:val="24"/>
        </w:rPr>
        <w:t xml:space="preserve"> </w:t>
      </w:r>
      <w:r w:rsidR="00B3037D">
        <w:rPr>
          <w:rFonts w:ascii="Times New Roman" w:hAnsi="Times New Roman" w:cs="Times New Roman"/>
          <w:sz w:val="24"/>
          <w:szCs w:val="24"/>
        </w:rPr>
        <w:t>piegāde</w:t>
      </w:r>
      <w:r w:rsidR="001D2F4A">
        <w:rPr>
          <w:rFonts w:ascii="Times New Roman" w:hAnsi="Times New Roman" w:cs="Times New Roman"/>
          <w:sz w:val="24"/>
          <w:szCs w:val="24"/>
        </w:rPr>
        <w:t xml:space="preserve">s </w:t>
      </w:r>
      <w:r w:rsidRPr="000D5AD3">
        <w:rPr>
          <w:rFonts w:ascii="Times New Roman" w:hAnsi="Times New Roman" w:cs="Times New Roman"/>
          <w:sz w:val="24"/>
          <w:szCs w:val="24"/>
        </w:rPr>
        <w:t>apjomu</w:t>
      </w:r>
      <w:r w:rsidR="001D2F4A">
        <w:rPr>
          <w:rFonts w:ascii="Times New Roman" w:hAnsi="Times New Roman" w:cs="Times New Roman"/>
          <w:sz w:val="24"/>
          <w:szCs w:val="24"/>
        </w:rPr>
        <w:t>s</w:t>
      </w:r>
      <w:r w:rsidRPr="000D5AD3">
        <w:rPr>
          <w:rFonts w:ascii="Times New Roman" w:hAnsi="Times New Roman" w:cs="Times New Roman"/>
          <w:sz w:val="24"/>
          <w:szCs w:val="24"/>
        </w:rPr>
        <w:t xml:space="preserve"> </w:t>
      </w:r>
      <w:r w:rsidR="001D2F4A">
        <w:rPr>
          <w:rFonts w:ascii="Times New Roman" w:hAnsi="Times New Roman" w:cs="Times New Roman"/>
          <w:sz w:val="24"/>
          <w:szCs w:val="24"/>
        </w:rPr>
        <w:t xml:space="preserve">pa nedēļām (dienām) </w:t>
      </w:r>
      <w:r w:rsidRPr="000D5AD3">
        <w:rPr>
          <w:rFonts w:ascii="Times New Roman" w:hAnsi="Times New Roman" w:cs="Times New Roman"/>
          <w:sz w:val="24"/>
          <w:szCs w:val="24"/>
        </w:rPr>
        <w:t xml:space="preserve">Piegādātājs </w:t>
      </w:r>
      <w:r w:rsidR="001D2F4A">
        <w:rPr>
          <w:rFonts w:ascii="Times New Roman" w:hAnsi="Times New Roman" w:cs="Times New Roman"/>
          <w:sz w:val="24"/>
          <w:szCs w:val="24"/>
        </w:rPr>
        <w:t>saskaņo ar Pasūtītāja kontaktpersonu. K</w:t>
      </w:r>
      <w:r w:rsidRPr="000D5AD3">
        <w:rPr>
          <w:rFonts w:ascii="Times New Roman" w:hAnsi="Times New Roman" w:cs="Times New Roman"/>
          <w:sz w:val="24"/>
          <w:szCs w:val="24"/>
        </w:rPr>
        <w:t xml:space="preserve">opējais piegādes apjoms var mainīties 15% robežās, nemainot  vienas megavatstundas cenu. </w:t>
      </w:r>
    </w:p>
    <w:p w14:paraId="4A7601E7" w14:textId="3E7CA512"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4.</w:t>
      </w:r>
      <w:r w:rsidR="001D2F4A">
        <w:rPr>
          <w:rFonts w:ascii="Times New Roman" w:hAnsi="Times New Roman" w:cs="Times New Roman"/>
          <w:b/>
          <w:bCs/>
          <w:sz w:val="24"/>
          <w:szCs w:val="24"/>
        </w:rPr>
        <w:t>3</w:t>
      </w:r>
      <w:r w:rsidRPr="000D5AD3">
        <w:rPr>
          <w:rFonts w:ascii="Times New Roman" w:hAnsi="Times New Roman" w:cs="Times New Roman"/>
          <w:b/>
          <w:bCs/>
          <w:sz w:val="24"/>
          <w:szCs w:val="24"/>
        </w:rPr>
        <w:t xml:space="preserve">. </w:t>
      </w:r>
      <w:r w:rsidRPr="000D5AD3">
        <w:rPr>
          <w:rFonts w:ascii="Times New Roman" w:hAnsi="Times New Roman" w:cs="Times New Roman"/>
          <w:sz w:val="24"/>
          <w:szCs w:val="24"/>
        </w:rPr>
        <w:t>Piegādātājs apņemas izpildīt visus viņam saskaņā ar Līguma 4.1. un 4.</w:t>
      </w:r>
      <w:r w:rsidR="001D2F4A">
        <w:rPr>
          <w:rFonts w:ascii="Times New Roman" w:hAnsi="Times New Roman" w:cs="Times New Roman"/>
          <w:sz w:val="24"/>
          <w:szCs w:val="24"/>
        </w:rPr>
        <w:t>2</w:t>
      </w:r>
      <w:r w:rsidRPr="000D5AD3">
        <w:rPr>
          <w:rFonts w:ascii="Times New Roman" w:hAnsi="Times New Roman" w:cs="Times New Roman"/>
          <w:sz w:val="24"/>
          <w:szCs w:val="24"/>
        </w:rPr>
        <w:t xml:space="preserve">.apakšpunkta noteikumiem iesniegtos Kurināmā pasūtījumus un nodrošināt Kurināmā vienmērīgu piegādi pa dienām atbilstoši </w:t>
      </w:r>
      <w:r w:rsidR="001D2F4A">
        <w:rPr>
          <w:rFonts w:ascii="Times New Roman" w:hAnsi="Times New Roman" w:cs="Times New Roman"/>
          <w:sz w:val="24"/>
          <w:szCs w:val="24"/>
        </w:rPr>
        <w:t xml:space="preserve">ar </w:t>
      </w:r>
      <w:r w:rsidRPr="000D5AD3">
        <w:rPr>
          <w:rFonts w:ascii="Times New Roman" w:hAnsi="Times New Roman" w:cs="Times New Roman"/>
          <w:sz w:val="24"/>
          <w:szCs w:val="24"/>
        </w:rPr>
        <w:t>Pasūtītāj</w:t>
      </w:r>
      <w:r w:rsidR="001D2F4A">
        <w:rPr>
          <w:rFonts w:ascii="Times New Roman" w:hAnsi="Times New Roman" w:cs="Times New Roman"/>
          <w:sz w:val="24"/>
          <w:szCs w:val="24"/>
        </w:rPr>
        <w:t>u</w:t>
      </w:r>
      <w:r w:rsidRPr="000D5AD3">
        <w:rPr>
          <w:rFonts w:ascii="Times New Roman" w:hAnsi="Times New Roman" w:cs="Times New Roman"/>
          <w:sz w:val="24"/>
          <w:szCs w:val="24"/>
        </w:rPr>
        <w:t xml:space="preserve"> </w:t>
      </w:r>
      <w:r w:rsidR="001D2F4A">
        <w:rPr>
          <w:rFonts w:ascii="Times New Roman" w:hAnsi="Times New Roman" w:cs="Times New Roman"/>
          <w:sz w:val="24"/>
          <w:szCs w:val="24"/>
        </w:rPr>
        <w:t>saskaņo</w:t>
      </w:r>
      <w:r w:rsidRPr="000D5AD3">
        <w:rPr>
          <w:rFonts w:ascii="Times New Roman" w:hAnsi="Times New Roman" w:cs="Times New Roman"/>
          <w:sz w:val="24"/>
          <w:szCs w:val="24"/>
        </w:rPr>
        <w:t xml:space="preserve">tajiem apjomiem un precīziem piegādes laikiem. Piegādātājs bez saskaņošanas ar Pasūtītāju nav tiesīgs piegādāt Kurināmo pirms vai pēc Pasūtītāja attiecīgajā pasūtījumā norādītā piegādes laika. </w:t>
      </w:r>
    </w:p>
    <w:p w14:paraId="5C75BCA3" w14:textId="4B2B61FE"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noProof/>
        </w:rPr>
        <mc:AlternateContent>
          <mc:Choice Requires="wpg">
            <w:drawing>
              <wp:anchor distT="0" distB="0" distL="114300" distR="114300" simplePos="0" relativeHeight="3" behindDoc="1" locked="0" layoutInCell="1" allowOverlap="1" wp14:anchorId="797615D4" wp14:editId="42304C85">
                <wp:simplePos x="0" y="0"/>
                <wp:positionH relativeFrom="column">
                  <wp:posOffset>-1078865</wp:posOffset>
                </wp:positionH>
                <wp:positionV relativeFrom="paragraph">
                  <wp:posOffset>-718820</wp:posOffset>
                </wp:positionV>
                <wp:extent cx="5550535" cy="695960"/>
                <wp:effectExtent l="0" t="0" r="0" b="0"/>
                <wp:wrapNone/>
                <wp:docPr id="1" name="Pamatne 3"/>
                <wp:cNvGraphicFramePr/>
                <a:graphic xmlns:a="http://schemas.openxmlformats.org/drawingml/2006/main">
                  <a:graphicData uri="http://schemas.microsoft.com/office/word/2010/wordprocessingGroup">
                    <wpg:wgp>
                      <wpg:cNvGrpSpPr/>
                      <wpg:grpSpPr>
                        <a:xfrm>
                          <a:off x="0" y="0"/>
                          <a:ext cx="5549760" cy="695160"/>
                          <a:chOff x="0" y="0"/>
                          <a:chExt cx="0" cy="0"/>
                        </a:xfrm>
                      </wpg:grpSpPr>
                      <wps:wsp>
                        <wps:cNvPr id="2" name="Taisnstūris 2"/>
                        <wps:cNvSpPr/>
                        <wps:spPr>
                          <a:xfrm>
                            <a:off x="0" y="0"/>
                            <a:ext cx="5549760" cy="695160"/>
                          </a:xfrm>
                          <a:prstGeom prst="rect">
                            <a:avLst/>
                          </a:prstGeom>
                          <a:noFill/>
                          <a:ln>
                            <a:noFill/>
                          </a:ln>
                        </wps:spPr>
                        <wps:style>
                          <a:lnRef idx="0">
                            <a:scrgbClr r="0" g="0" b="0"/>
                          </a:lnRef>
                          <a:fillRef idx="0">
                            <a:scrgbClr r="0" g="0" b="0"/>
                          </a:fillRef>
                          <a:effectRef idx="0">
                            <a:scrgbClr r="0" g="0" b="0"/>
                          </a:effectRef>
                          <a:fontRef idx="minor"/>
                        </wps:style>
                        <wps:bodyPr/>
                      </wps:wsp>
                    </wpg:wgp>
                  </a:graphicData>
                </a:graphic>
              </wp:anchor>
            </w:drawing>
          </mc:Choice>
          <mc:Fallback xmlns:w16du="http://schemas.microsoft.com/office/word/2023/wordml/word16du">
            <w:pict>
              <v:group id="shape_0" alt="Pamatne 3" editas="canvas" style="margin-left:-84.95pt;margin-top:-56.6pt;width:437pt;height:54.75pt" coordorigin="-1699,-1132" coordsize="8740,1095">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1699;top:-1132;width:8739;height:1094" type="shapetype_75">
                  <w10:wrap type="none"/>
                  <v:fill o:detectmouseclick="t" on="false"/>
                  <v:stroke color="#3465a4" joinstyle="round" endcap="flat"/>
                </v:shape>
              </v:group>
            </w:pict>
          </mc:Fallback>
        </mc:AlternateContent>
      </w:r>
      <w:r w:rsidRPr="000D5AD3">
        <w:rPr>
          <w:rFonts w:ascii="Times New Roman" w:hAnsi="Times New Roman" w:cs="Times New Roman"/>
          <w:b/>
          <w:bCs/>
          <w:sz w:val="24"/>
          <w:szCs w:val="24"/>
        </w:rPr>
        <w:t>4.</w:t>
      </w:r>
      <w:r w:rsidR="001D2F4A">
        <w:rPr>
          <w:rFonts w:ascii="Times New Roman" w:hAnsi="Times New Roman" w:cs="Times New Roman"/>
          <w:b/>
          <w:bCs/>
          <w:sz w:val="24"/>
          <w:szCs w:val="24"/>
        </w:rPr>
        <w:t>4</w:t>
      </w:r>
      <w:r w:rsidRPr="000D5AD3">
        <w:rPr>
          <w:rFonts w:ascii="Times New Roman" w:hAnsi="Times New Roman" w:cs="Times New Roman"/>
          <w:b/>
          <w:bCs/>
          <w:sz w:val="24"/>
          <w:szCs w:val="24"/>
        </w:rPr>
        <w:t xml:space="preserve">. </w:t>
      </w:r>
      <w:r w:rsidRPr="000D5AD3">
        <w:rPr>
          <w:rFonts w:ascii="Times New Roman" w:hAnsi="Times New Roman" w:cs="Times New Roman"/>
          <w:sz w:val="24"/>
          <w:szCs w:val="24"/>
        </w:rPr>
        <w:t>Par katra Kurināmā apjoma piegādi Piegādātājs iesniedz Pasūtītājam Kurināmā piegādes pavadzīmi, kas aizpildāma Latvijas Republikas normatīvajos aktos noteiktajā kārtībā, norādot piegādātā Kurināmā apjomu ber.m</w:t>
      </w:r>
      <w:r w:rsidRPr="000D5AD3">
        <w:rPr>
          <w:rFonts w:ascii="Times New Roman" w:hAnsi="Times New Roman" w:cs="Times New Roman"/>
          <w:sz w:val="24"/>
          <w:szCs w:val="24"/>
          <w:vertAlign w:val="superscript"/>
        </w:rPr>
        <w:t>3</w:t>
      </w:r>
      <w:r w:rsidRPr="000D5AD3">
        <w:rPr>
          <w:rFonts w:ascii="Times New Roman" w:hAnsi="Times New Roman" w:cs="Times New Roman"/>
          <w:sz w:val="24"/>
          <w:szCs w:val="24"/>
        </w:rPr>
        <w:t xml:space="preserve">. </w:t>
      </w:r>
    </w:p>
    <w:p w14:paraId="2BD2A377" w14:textId="742C69E5"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4.</w:t>
      </w:r>
      <w:r w:rsidR="001D2F4A">
        <w:rPr>
          <w:rFonts w:ascii="Times New Roman" w:hAnsi="Times New Roman" w:cs="Times New Roman"/>
          <w:b/>
          <w:bCs/>
          <w:sz w:val="24"/>
          <w:szCs w:val="24"/>
        </w:rPr>
        <w:t>5</w:t>
      </w:r>
      <w:r w:rsidRPr="000D5AD3">
        <w:rPr>
          <w:rFonts w:ascii="Times New Roman" w:hAnsi="Times New Roman" w:cs="Times New Roman"/>
          <w:b/>
          <w:bCs/>
          <w:sz w:val="24"/>
          <w:szCs w:val="24"/>
        </w:rPr>
        <w:t>.</w:t>
      </w:r>
      <w:r w:rsidRPr="000D5AD3">
        <w:rPr>
          <w:rFonts w:ascii="Times New Roman" w:hAnsi="Times New Roman" w:cs="Times New Roman"/>
          <w:sz w:val="24"/>
          <w:szCs w:val="24"/>
        </w:rPr>
        <w:t xml:space="preserve"> Pasūtītājs nodrošina piegādātā Kurināmā svara noteikšanu tonnās (t) ar precizitāti 0.02 t, izmantojot elektronisko svaru sistēmu, kas nosver transporta līdzekli ar Kurināmo, bruto svaru (pirms izkraušanas) un tukšu transporta līdzekli (pēc kravas izkraušanas), kā starpību iegūstot piegādātā Kurināmā svaru (t). Piegādātājam tiek izsniegta izdruka no elektroniskās svēršanas sistēmas par veiktajiem mērījumiem. </w:t>
      </w:r>
    </w:p>
    <w:p w14:paraId="4AD5D56F" w14:textId="59B886CC"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4.</w:t>
      </w:r>
      <w:r w:rsidR="001D2F4A">
        <w:rPr>
          <w:rFonts w:ascii="Times New Roman" w:hAnsi="Times New Roman" w:cs="Times New Roman"/>
          <w:b/>
          <w:bCs/>
          <w:sz w:val="24"/>
          <w:szCs w:val="24"/>
        </w:rPr>
        <w:t>6</w:t>
      </w:r>
      <w:r w:rsidRPr="000D5AD3">
        <w:rPr>
          <w:rFonts w:ascii="Times New Roman" w:hAnsi="Times New Roman" w:cs="Times New Roman"/>
          <w:b/>
          <w:bCs/>
          <w:sz w:val="24"/>
          <w:szCs w:val="24"/>
        </w:rPr>
        <w:t>.</w:t>
      </w:r>
      <w:r w:rsidRPr="000D5AD3">
        <w:rPr>
          <w:rFonts w:ascii="Times New Roman" w:hAnsi="Times New Roman" w:cs="Times New Roman"/>
          <w:sz w:val="24"/>
          <w:szCs w:val="24"/>
        </w:rPr>
        <w:t xml:space="preserve"> Kurināmais tiek uzskatīts par nodotu pēc kravas nosvēršanas un pavadzīmes parakstīšanas no Pasūtītāja pārstāvja puses. Kurināmā faktiskā pieņemšanas un attiecīgās pavadzīmes parakstīšana neliedz Pasūtītājam tiesības vēlāk izvirzīt pretenzijas par Kurināmā kvalitāti, ievērojot šī Līguma 5.punkta noteikumus. </w:t>
      </w:r>
    </w:p>
    <w:p w14:paraId="0869EEED" w14:textId="158B0FB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4.</w:t>
      </w:r>
      <w:r w:rsidR="001D2F4A">
        <w:rPr>
          <w:rFonts w:ascii="Times New Roman" w:hAnsi="Times New Roman" w:cs="Times New Roman"/>
          <w:b/>
          <w:bCs/>
          <w:sz w:val="24"/>
          <w:szCs w:val="24"/>
        </w:rPr>
        <w:t>7</w:t>
      </w:r>
      <w:r w:rsidRPr="000D5AD3">
        <w:rPr>
          <w:rFonts w:ascii="Times New Roman" w:hAnsi="Times New Roman" w:cs="Times New Roman"/>
          <w:b/>
          <w:bCs/>
          <w:sz w:val="24"/>
          <w:szCs w:val="24"/>
        </w:rPr>
        <w:t>.</w:t>
      </w:r>
      <w:r w:rsidRPr="000D5AD3">
        <w:rPr>
          <w:rFonts w:ascii="Times New Roman" w:hAnsi="Times New Roman" w:cs="Times New Roman"/>
          <w:sz w:val="24"/>
          <w:szCs w:val="24"/>
        </w:rPr>
        <w:t xml:space="preserve"> Piegādātājs ir tiesīgs izkraut Kurināmo tikai Pasūtītāja pārstāvja klātbūtnē. Izkraušana bez Pasūtītāja pārstāvja klātbūtnes ir aizliegta. </w:t>
      </w:r>
    </w:p>
    <w:p w14:paraId="04C13CF1" w14:textId="0DE4A325" w:rsidR="0051264E" w:rsidRPr="000D5AD3" w:rsidRDefault="00941EA2" w:rsidP="00C00240">
      <w:pPr>
        <w:jc w:val="center"/>
        <w:rPr>
          <w:rFonts w:ascii="Times New Roman" w:hAnsi="Times New Roman" w:cs="Times New Roman"/>
          <w:sz w:val="24"/>
          <w:szCs w:val="24"/>
        </w:rPr>
      </w:pPr>
      <w:bookmarkStart w:id="1" w:name="_Hlk103937457"/>
      <w:r w:rsidRPr="000D5AD3">
        <w:rPr>
          <w:rFonts w:ascii="Times New Roman" w:hAnsi="Times New Roman" w:cs="Times New Roman"/>
          <w:b/>
          <w:bCs/>
          <w:sz w:val="24"/>
          <w:szCs w:val="24"/>
        </w:rPr>
        <w:t>4.</w:t>
      </w:r>
      <w:r w:rsidR="001D2F4A">
        <w:rPr>
          <w:rFonts w:ascii="Times New Roman" w:hAnsi="Times New Roman" w:cs="Times New Roman"/>
          <w:b/>
          <w:bCs/>
          <w:sz w:val="24"/>
          <w:szCs w:val="24"/>
        </w:rPr>
        <w:t>8</w:t>
      </w:r>
      <w:r w:rsidRPr="000D5AD3">
        <w:rPr>
          <w:rFonts w:ascii="Times New Roman" w:hAnsi="Times New Roman" w:cs="Times New Roman"/>
          <w:b/>
          <w:bCs/>
          <w:sz w:val="24"/>
          <w:szCs w:val="24"/>
        </w:rPr>
        <w:t>.</w:t>
      </w:r>
      <w:r w:rsidRPr="000D5AD3">
        <w:rPr>
          <w:rFonts w:ascii="Times New Roman" w:hAnsi="Times New Roman" w:cs="Times New Roman"/>
          <w:sz w:val="24"/>
          <w:szCs w:val="24"/>
        </w:rPr>
        <w:t xml:space="preserve"> Piegādātāja pilnvarotā persona ar tiesībām parakstīt</w:t>
      </w:r>
      <w:r w:rsidR="00D67D6E" w:rsidRPr="000D5AD3">
        <w:rPr>
          <w:rFonts w:ascii="Times New Roman" w:hAnsi="Times New Roman" w:cs="Times New Roman"/>
          <w:sz w:val="24"/>
          <w:szCs w:val="24"/>
        </w:rPr>
        <w:t xml:space="preserve"> preču pavadzīmes</w:t>
      </w:r>
      <w:r w:rsidRPr="000D5AD3">
        <w:rPr>
          <w:rFonts w:ascii="Times New Roman" w:hAnsi="Times New Roman" w:cs="Times New Roman"/>
          <w:sz w:val="24"/>
          <w:szCs w:val="24"/>
        </w:rPr>
        <w:t>: ___________________________(tālr.___________</w:t>
      </w:r>
      <w:r w:rsidR="00D67D6E" w:rsidRPr="000D5AD3">
        <w:rPr>
          <w:rFonts w:ascii="Times New Roman" w:hAnsi="Times New Roman" w:cs="Times New Roman"/>
          <w:sz w:val="24"/>
          <w:szCs w:val="24"/>
        </w:rPr>
        <w:t>)</w:t>
      </w:r>
      <w:r w:rsidRPr="000D5AD3">
        <w:rPr>
          <w:rFonts w:ascii="Times New Roman" w:hAnsi="Times New Roman" w:cs="Times New Roman"/>
          <w:sz w:val="24"/>
          <w:szCs w:val="24"/>
        </w:rPr>
        <w:t>,</w:t>
      </w:r>
      <w:r w:rsidR="00D67D6E" w:rsidRPr="000D5AD3">
        <w:rPr>
          <w:rFonts w:ascii="Times New Roman" w:hAnsi="Times New Roman" w:cs="Times New Roman"/>
          <w:sz w:val="24"/>
          <w:szCs w:val="24"/>
        </w:rPr>
        <w:t xml:space="preserve"> e-pasts: (_____________________).</w:t>
      </w:r>
      <w:bookmarkEnd w:id="1"/>
      <w:r w:rsidR="00F85625">
        <w:rPr>
          <w:rFonts w:ascii="Times New Roman" w:hAnsi="Times New Roman" w:cs="Times New Roman"/>
          <w:sz w:val="24"/>
          <w:szCs w:val="24"/>
        </w:rPr>
        <w:t xml:space="preserve">                                                            </w:t>
      </w:r>
      <w:r w:rsidR="004D09C2">
        <w:rPr>
          <w:rFonts w:ascii="Times New Roman" w:hAnsi="Times New Roman" w:cs="Times New Roman"/>
          <w:sz w:val="24"/>
          <w:szCs w:val="24"/>
        </w:rPr>
        <w:t xml:space="preserve">                 </w:t>
      </w:r>
      <w:r w:rsidR="000944F5">
        <w:rPr>
          <w:rFonts w:ascii="Times New Roman" w:hAnsi="Times New Roman" w:cs="Times New Roman"/>
          <w:sz w:val="24"/>
          <w:szCs w:val="24"/>
        </w:rPr>
        <w:t xml:space="preserve">      </w:t>
      </w:r>
      <w:r w:rsidR="004D09C2" w:rsidRPr="000D5AD3">
        <w:rPr>
          <w:rFonts w:ascii="Times New Roman" w:hAnsi="Times New Roman" w:cs="Times New Roman"/>
          <w:b/>
          <w:bCs/>
          <w:sz w:val="24"/>
          <w:szCs w:val="24"/>
        </w:rPr>
        <w:t>5.Kurināmā apjoma uzskaite</w:t>
      </w:r>
    </w:p>
    <w:p w14:paraId="044B9D7B"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5.1.</w:t>
      </w:r>
      <w:r w:rsidRPr="000D5AD3">
        <w:rPr>
          <w:rFonts w:ascii="Times New Roman" w:hAnsi="Times New Roman" w:cs="Times New Roman"/>
          <w:sz w:val="24"/>
          <w:szCs w:val="24"/>
        </w:rPr>
        <w:t xml:space="preserve"> Katra piegādātā Kurināmā krava tiek nosvērta. </w:t>
      </w:r>
    </w:p>
    <w:p w14:paraId="63E52670" w14:textId="75057B05"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5.2.</w:t>
      </w:r>
      <w:r w:rsidRPr="000D5AD3">
        <w:rPr>
          <w:rFonts w:ascii="Times New Roman" w:hAnsi="Times New Roman" w:cs="Times New Roman"/>
          <w:sz w:val="24"/>
          <w:szCs w:val="24"/>
        </w:rPr>
        <w:t xml:space="preserve"> Pēc kravas nosvēršanas </w:t>
      </w:r>
      <w:r w:rsidR="003545AD" w:rsidRPr="001D2F4A">
        <w:rPr>
          <w:rFonts w:ascii="Times New Roman" w:hAnsi="Times New Roman" w:cs="Times New Roman"/>
        </w:rPr>
        <w:t>pieņēmējs uzrāda izkraušanas vietu un</w:t>
      </w:r>
      <w:r w:rsidRPr="000D5AD3">
        <w:rPr>
          <w:rFonts w:ascii="Times New Roman" w:hAnsi="Times New Roman" w:cs="Times New Roman"/>
          <w:sz w:val="24"/>
          <w:szCs w:val="24"/>
        </w:rPr>
        <w:t xml:space="preserve"> transportlīdzeklis dodas izkrauties. </w:t>
      </w:r>
    </w:p>
    <w:p w14:paraId="69007DB6"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5.3.</w:t>
      </w:r>
      <w:r w:rsidRPr="000D5AD3">
        <w:rPr>
          <w:rFonts w:ascii="Times New Roman" w:hAnsi="Times New Roman" w:cs="Times New Roman"/>
          <w:sz w:val="24"/>
          <w:szCs w:val="24"/>
        </w:rPr>
        <w:t xml:space="preserve"> Pēc izkraušanas kravas pieņēmējs veic kravas vizuālo kontroli. Kvalitātes neatbilstības gadījumā tiek veikta kravas fotografēšana un neatbilstības akta sastādīšana, par to tiek paziņots Piegādātājam. </w:t>
      </w:r>
    </w:p>
    <w:p w14:paraId="52E3A5F4"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5.4</w:t>
      </w:r>
      <w:r w:rsidRPr="000D5AD3">
        <w:rPr>
          <w:rFonts w:ascii="Times New Roman" w:hAnsi="Times New Roman" w:cs="Times New Roman"/>
          <w:sz w:val="24"/>
          <w:szCs w:val="24"/>
        </w:rPr>
        <w:t xml:space="preserve">. Pēc kravas izkraušanas pieņēmējs Piegādātāja transportlīdzekļa vadītāja klātbūtnē paņem Kurināmā paraugu (ņemot ne mazāk kā trīs vietās). </w:t>
      </w:r>
    </w:p>
    <w:p w14:paraId="02625EA1"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5.5.</w:t>
      </w:r>
      <w:r w:rsidRPr="000D5AD3">
        <w:rPr>
          <w:rFonts w:ascii="Times New Roman" w:hAnsi="Times New Roman" w:cs="Times New Roman"/>
          <w:sz w:val="24"/>
          <w:szCs w:val="24"/>
        </w:rPr>
        <w:t xml:space="preserve"> Kopējais paraugs laboratorijā tiek sadalīts divas daļās, kuras tālāk izmanto: </w:t>
      </w:r>
    </w:p>
    <w:p w14:paraId="12D509ED"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5.5.1.</w:t>
      </w:r>
      <w:r w:rsidRPr="000D5AD3">
        <w:rPr>
          <w:rFonts w:ascii="Times New Roman" w:hAnsi="Times New Roman" w:cs="Times New Roman"/>
          <w:sz w:val="24"/>
          <w:szCs w:val="24"/>
        </w:rPr>
        <w:t xml:space="preserve"> darba paraugs – precīza mitruma un pelnu satura noteikšanai laboratorijas </w:t>
      </w:r>
    </w:p>
    <w:p w14:paraId="11EA8EDD"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lastRenderedPageBreak/>
        <w:t xml:space="preserve">apstākļos; </w:t>
      </w:r>
    </w:p>
    <w:p w14:paraId="6E775C85"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5.5.2.</w:t>
      </w:r>
      <w:r w:rsidRPr="000D5AD3">
        <w:rPr>
          <w:rFonts w:ascii="Times New Roman" w:hAnsi="Times New Roman" w:cs="Times New Roman"/>
          <w:sz w:val="24"/>
          <w:szCs w:val="24"/>
        </w:rPr>
        <w:t xml:space="preserve"> rezerves paraugs – noliktava, kā kontrolparaugs līdz piegādes perioda atskaites </w:t>
      </w:r>
    </w:p>
    <w:p w14:paraId="742548E8"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 xml:space="preserve">saskaņošanai (līdz 15 dienām); </w:t>
      </w:r>
    </w:p>
    <w:p w14:paraId="556AF061" w14:textId="20484CDC" w:rsidR="0051264E" w:rsidRPr="001D2F4A"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5.6.</w:t>
      </w:r>
      <w:r w:rsidRPr="000D5AD3">
        <w:rPr>
          <w:rFonts w:ascii="Times New Roman" w:hAnsi="Times New Roman" w:cs="Times New Roman"/>
          <w:sz w:val="24"/>
          <w:szCs w:val="24"/>
        </w:rPr>
        <w:t xml:space="preserve"> Pēc kravas izkraušanas transportlīdzeklis tiek novirzīts uz svariem tukša transportlīdzekļa svēršanai. Pēc atkārtotas svēršanas </w:t>
      </w:r>
      <w:r w:rsidR="003545AD" w:rsidRPr="001D2F4A">
        <w:rPr>
          <w:rFonts w:ascii="Times New Roman" w:hAnsi="Times New Roman" w:cs="Times New Roman"/>
          <w:sz w:val="24"/>
          <w:szCs w:val="24"/>
        </w:rPr>
        <w:t>informācij</w:t>
      </w:r>
      <w:r w:rsidR="00B111E6" w:rsidRPr="001D2F4A">
        <w:rPr>
          <w:rFonts w:ascii="Times New Roman" w:hAnsi="Times New Roman" w:cs="Times New Roman"/>
          <w:sz w:val="24"/>
          <w:szCs w:val="24"/>
        </w:rPr>
        <w:t>u</w:t>
      </w:r>
      <w:r w:rsidR="003545AD" w:rsidRPr="001D2F4A">
        <w:rPr>
          <w:rFonts w:ascii="Times New Roman" w:hAnsi="Times New Roman" w:cs="Times New Roman"/>
          <w:sz w:val="24"/>
          <w:szCs w:val="24"/>
        </w:rPr>
        <w:t xml:space="preserve"> par piegādāto kravu </w:t>
      </w:r>
      <w:r w:rsidR="00B111E6" w:rsidRPr="001D2F4A">
        <w:rPr>
          <w:rFonts w:ascii="Times New Roman" w:hAnsi="Times New Roman" w:cs="Times New Roman"/>
          <w:sz w:val="24"/>
          <w:szCs w:val="24"/>
        </w:rPr>
        <w:t>Pasūtītājs</w:t>
      </w:r>
      <w:r w:rsidR="003545AD" w:rsidRPr="001D2F4A">
        <w:rPr>
          <w:rFonts w:ascii="Times New Roman" w:hAnsi="Times New Roman" w:cs="Times New Roman"/>
          <w:sz w:val="24"/>
          <w:szCs w:val="24"/>
        </w:rPr>
        <w:t xml:space="preserve"> nosūtīta elektronisk</w:t>
      </w:r>
      <w:r w:rsidR="00B111E6" w:rsidRPr="001D2F4A">
        <w:rPr>
          <w:rFonts w:ascii="Times New Roman" w:hAnsi="Times New Roman" w:cs="Times New Roman"/>
          <w:sz w:val="24"/>
          <w:szCs w:val="24"/>
        </w:rPr>
        <w:t>i</w:t>
      </w:r>
      <w:r w:rsidR="003545AD" w:rsidRPr="001D2F4A">
        <w:rPr>
          <w:rFonts w:ascii="Times New Roman" w:hAnsi="Times New Roman" w:cs="Times New Roman"/>
          <w:sz w:val="24"/>
          <w:szCs w:val="24"/>
        </w:rPr>
        <w:t xml:space="preserve"> par katru kravu, vai par visu </w:t>
      </w:r>
      <w:r w:rsidR="00CD0D2F" w:rsidRPr="001D2F4A">
        <w:rPr>
          <w:rFonts w:ascii="Times New Roman" w:hAnsi="Times New Roman" w:cs="Times New Roman"/>
          <w:sz w:val="24"/>
          <w:szCs w:val="24"/>
        </w:rPr>
        <w:t>piegādāto</w:t>
      </w:r>
      <w:r w:rsidR="003545AD" w:rsidRPr="001D2F4A">
        <w:rPr>
          <w:rFonts w:ascii="Times New Roman" w:hAnsi="Times New Roman" w:cs="Times New Roman"/>
          <w:sz w:val="24"/>
          <w:szCs w:val="24"/>
        </w:rPr>
        <w:t xml:space="preserve"> </w:t>
      </w:r>
      <w:r w:rsidR="00CD0D2F" w:rsidRPr="001D2F4A">
        <w:rPr>
          <w:rFonts w:ascii="Times New Roman" w:hAnsi="Times New Roman" w:cs="Times New Roman"/>
          <w:sz w:val="24"/>
          <w:szCs w:val="24"/>
        </w:rPr>
        <w:t>kurināmo</w:t>
      </w:r>
      <w:r w:rsidR="003545AD" w:rsidRPr="001D2F4A">
        <w:rPr>
          <w:rFonts w:ascii="Times New Roman" w:hAnsi="Times New Roman" w:cs="Times New Roman"/>
          <w:sz w:val="24"/>
          <w:szCs w:val="24"/>
        </w:rPr>
        <w:t xml:space="preserve"> apjomu pēc </w:t>
      </w:r>
      <w:r w:rsidR="00CD0D2F" w:rsidRPr="001D2F4A">
        <w:rPr>
          <w:rFonts w:ascii="Times New Roman" w:hAnsi="Times New Roman" w:cs="Times New Roman"/>
          <w:sz w:val="24"/>
          <w:szCs w:val="24"/>
        </w:rPr>
        <w:t>Piegādātāja</w:t>
      </w:r>
      <w:r w:rsidR="003545AD" w:rsidRPr="001D2F4A">
        <w:rPr>
          <w:rFonts w:ascii="Times New Roman" w:hAnsi="Times New Roman" w:cs="Times New Roman"/>
          <w:sz w:val="24"/>
          <w:szCs w:val="24"/>
        </w:rPr>
        <w:t xml:space="preserve"> </w:t>
      </w:r>
      <w:r w:rsidR="00CD0D2F" w:rsidRPr="001D2F4A">
        <w:rPr>
          <w:rFonts w:ascii="Times New Roman" w:hAnsi="Times New Roman" w:cs="Times New Roman"/>
          <w:sz w:val="24"/>
          <w:szCs w:val="24"/>
        </w:rPr>
        <w:t>izvēles</w:t>
      </w:r>
      <w:r w:rsidR="003545AD" w:rsidRPr="001D2F4A">
        <w:rPr>
          <w:rFonts w:ascii="Times New Roman" w:hAnsi="Times New Roman" w:cs="Times New Roman"/>
          <w:sz w:val="24"/>
          <w:szCs w:val="24"/>
        </w:rPr>
        <w:t xml:space="preserve">. </w:t>
      </w:r>
      <w:r w:rsidR="00CD0D2F" w:rsidRPr="001D2F4A">
        <w:rPr>
          <w:rFonts w:ascii="Times New Roman" w:hAnsi="Times New Roman" w:cs="Times New Roman"/>
          <w:sz w:val="24"/>
          <w:szCs w:val="24"/>
        </w:rPr>
        <w:t>S</w:t>
      </w:r>
      <w:r w:rsidRPr="001D2F4A">
        <w:rPr>
          <w:rFonts w:ascii="Times New Roman" w:hAnsi="Times New Roman" w:cs="Times New Roman"/>
          <w:sz w:val="24"/>
          <w:szCs w:val="24"/>
        </w:rPr>
        <w:t>vēršanas akt</w:t>
      </w:r>
      <w:r w:rsidR="00CD0D2F" w:rsidRPr="001D2F4A">
        <w:rPr>
          <w:rFonts w:ascii="Times New Roman" w:hAnsi="Times New Roman" w:cs="Times New Roman"/>
          <w:sz w:val="24"/>
          <w:szCs w:val="24"/>
        </w:rPr>
        <w:t>s satur informāciju par</w:t>
      </w:r>
      <w:r w:rsidRPr="001D2F4A">
        <w:rPr>
          <w:rFonts w:ascii="Times New Roman" w:hAnsi="Times New Roman" w:cs="Times New Roman"/>
          <w:sz w:val="24"/>
          <w:szCs w:val="24"/>
        </w:rPr>
        <w:t xml:space="preserve">: </w:t>
      </w:r>
    </w:p>
    <w:p w14:paraId="02949C13" w14:textId="77777777" w:rsidR="0051264E" w:rsidRPr="001D2F4A" w:rsidRDefault="00CB57DE">
      <w:pPr>
        <w:spacing w:after="0" w:line="240" w:lineRule="auto"/>
        <w:jc w:val="both"/>
        <w:rPr>
          <w:rFonts w:ascii="Times New Roman" w:hAnsi="Times New Roman" w:cs="Times New Roman"/>
          <w:sz w:val="24"/>
          <w:szCs w:val="24"/>
        </w:rPr>
      </w:pPr>
      <w:r w:rsidRPr="001D2F4A">
        <w:rPr>
          <w:rFonts w:ascii="Times New Roman" w:hAnsi="Times New Roman" w:cs="Times New Roman"/>
          <w:b/>
          <w:bCs/>
          <w:sz w:val="24"/>
          <w:szCs w:val="24"/>
        </w:rPr>
        <w:t>5.6.1.</w:t>
      </w:r>
      <w:r w:rsidRPr="001D2F4A">
        <w:rPr>
          <w:rFonts w:ascii="Times New Roman" w:hAnsi="Times New Roman" w:cs="Times New Roman"/>
          <w:sz w:val="24"/>
          <w:szCs w:val="24"/>
        </w:rPr>
        <w:t xml:space="preserve"> Piegādātāja nosaukumu; </w:t>
      </w:r>
    </w:p>
    <w:p w14:paraId="5DFF6E75" w14:textId="06899647" w:rsidR="0051264E" w:rsidRPr="001D2F4A" w:rsidRDefault="00CB57DE">
      <w:pPr>
        <w:spacing w:after="0" w:line="240" w:lineRule="auto"/>
        <w:jc w:val="both"/>
        <w:rPr>
          <w:rFonts w:ascii="Times New Roman" w:hAnsi="Times New Roman" w:cs="Times New Roman"/>
          <w:sz w:val="24"/>
          <w:szCs w:val="24"/>
        </w:rPr>
      </w:pPr>
      <w:r w:rsidRPr="001D2F4A">
        <w:rPr>
          <w:rFonts w:ascii="Times New Roman" w:hAnsi="Times New Roman" w:cs="Times New Roman"/>
          <w:b/>
          <w:bCs/>
          <w:sz w:val="24"/>
          <w:szCs w:val="24"/>
        </w:rPr>
        <w:t>5.6.</w:t>
      </w:r>
      <w:r w:rsidR="00CD0D2F" w:rsidRPr="001D2F4A">
        <w:rPr>
          <w:rFonts w:ascii="Times New Roman" w:hAnsi="Times New Roman" w:cs="Times New Roman"/>
          <w:b/>
          <w:bCs/>
          <w:sz w:val="24"/>
          <w:szCs w:val="24"/>
        </w:rPr>
        <w:t>2</w:t>
      </w:r>
      <w:r w:rsidRPr="001D2F4A">
        <w:rPr>
          <w:rFonts w:ascii="Times New Roman" w:hAnsi="Times New Roman" w:cs="Times New Roman"/>
          <w:b/>
          <w:bCs/>
          <w:sz w:val="24"/>
          <w:szCs w:val="24"/>
        </w:rPr>
        <w:t>.</w:t>
      </w:r>
      <w:r w:rsidRPr="001D2F4A">
        <w:rPr>
          <w:rFonts w:ascii="Times New Roman" w:hAnsi="Times New Roman" w:cs="Times New Roman"/>
          <w:sz w:val="24"/>
          <w:szCs w:val="24"/>
        </w:rPr>
        <w:t xml:space="preserve"> piegādes datumu un laiku</w:t>
      </w:r>
      <w:r w:rsidR="00CD0D2F" w:rsidRPr="001D2F4A">
        <w:rPr>
          <w:rFonts w:ascii="Times New Roman" w:hAnsi="Times New Roman" w:cs="Times New Roman"/>
          <w:sz w:val="24"/>
          <w:szCs w:val="24"/>
        </w:rPr>
        <w:t xml:space="preserve"> (katrai kravai)</w:t>
      </w:r>
      <w:r w:rsidRPr="001D2F4A">
        <w:rPr>
          <w:rFonts w:ascii="Times New Roman" w:hAnsi="Times New Roman" w:cs="Times New Roman"/>
          <w:sz w:val="24"/>
          <w:szCs w:val="24"/>
        </w:rPr>
        <w:t xml:space="preserve">; </w:t>
      </w:r>
    </w:p>
    <w:p w14:paraId="2B3D6A54" w14:textId="0C1AA8E5" w:rsidR="0051264E" w:rsidRPr="001D2F4A" w:rsidRDefault="00CB57DE">
      <w:pPr>
        <w:spacing w:after="0" w:line="240" w:lineRule="auto"/>
        <w:jc w:val="both"/>
        <w:rPr>
          <w:rFonts w:ascii="Times New Roman" w:hAnsi="Times New Roman" w:cs="Times New Roman"/>
          <w:sz w:val="24"/>
          <w:szCs w:val="24"/>
        </w:rPr>
      </w:pPr>
      <w:r w:rsidRPr="001D2F4A">
        <w:rPr>
          <w:rFonts w:ascii="Times New Roman" w:hAnsi="Times New Roman" w:cs="Times New Roman"/>
          <w:b/>
          <w:bCs/>
          <w:sz w:val="24"/>
          <w:szCs w:val="24"/>
        </w:rPr>
        <w:t>5.6.</w:t>
      </w:r>
      <w:r w:rsidR="00CD0D2F" w:rsidRPr="001D2F4A">
        <w:rPr>
          <w:rFonts w:ascii="Times New Roman" w:hAnsi="Times New Roman" w:cs="Times New Roman"/>
          <w:b/>
          <w:bCs/>
          <w:sz w:val="24"/>
          <w:szCs w:val="24"/>
        </w:rPr>
        <w:t>3</w:t>
      </w:r>
      <w:r w:rsidRPr="001D2F4A">
        <w:rPr>
          <w:rFonts w:ascii="Times New Roman" w:hAnsi="Times New Roman" w:cs="Times New Roman"/>
          <w:b/>
          <w:bCs/>
          <w:sz w:val="24"/>
          <w:szCs w:val="24"/>
        </w:rPr>
        <w:t>.</w:t>
      </w:r>
      <w:r w:rsidRPr="001D2F4A">
        <w:rPr>
          <w:rFonts w:ascii="Times New Roman" w:hAnsi="Times New Roman" w:cs="Times New Roman"/>
          <w:sz w:val="24"/>
          <w:szCs w:val="24"/>
        </w:rPr>
        <w:t xml:space="preserve"> pilna un tukša transportlīdzekļa svaru; </w:t>
      </w:r>
    </w:p>
    <w:p w14:paraId="6E24DA9A" w14:textId="7B13E172" w:rsidR="0051264E" w:rsidRPr="001D2F4A" w:rsidRDefault="00CB57DE">
      <w:pPr>
        <w:spacing w:after="0" w:line="240" w:lineRule="auto"/>
        <w:jc w:val="both"/>
        <w:rPr>
          <w:rFonts w:ascii="Times New Roman" w:hAnsi="Times New Roman" w:cs="Times New Roman"/>
          <w:sz w:val="24"/>
          <w:szCs w:val="24"/>
        </w:rPr>
      </w:pPr>
      <w:r w:rsidRPr="001D2F4A">
        <w:rPr>
          <w:rFonts w:ascii="Times New Roman" w:hAnsi="Times New Roman" w:cs="Times New Roman"/>
          <w:b/>
          <w:bCs/>
          <w:sz w:val="24"/>
          <w:szCs w:val="24"/>
        </w:rPr>
        <w:t>5.6.</w:t>
      </w:r>
      <w:r w:rsidR="00CD0D2F" w:rsidRPr="001D2F4A">
        <w:rPr>
          <w:rFonts w:ascii="Times New Roman" w:hAnsi="Times New Roman" w:cs="Times New Roman"/>
          <w:b/>
          <w:bCs/>
          <w:sz w:val="24"/>
          <w:szCs w:val="24"/>
        </w:rPr>
        <w:t>4</w:t>
      </w:r>
      <w:r w:rsidRPr="001D2F4A">
        <w:rPr>
          <w:rFonts w:ascii="Times New Roman" w:hAnsi="Times New Roman" w:cs="Times New Roman"/>
          <w:sz w:val="24"/>
          <w:szCs w:val="24"/>
        </w:rPr>
        <w:t>. kravas svaru</w:t>
      </w:r>
      <w:r w:rsidR="00CD0D2F" w:rsidRPr="001D2F4A">
        <w:rPr>
          <w:rFonts w:ascii="Times New Roman" w:hAnsi="Times New Roman" w:cs="Times New Roman"/>
          <w:sz w:val="24"/>
          <w:szCs w:val="24"/>
        </w:rPr>
        <w:t xml:space="preserve"> (neto)</w:t>
      </w:r>
      <w:r w:rsidRPr="001D2F4A">
        <w:rPr>
          <w:rFonts w:ascii="Times New Roman" w:hAnsi="Times New Roman" w:cs="Times New Roman"/>
          <w:sz w:val="24"/>
          <w:szCs w:val="24"/>
        </w:rPr>
        <w:t xml:space="preserve">; </w:t>
      </w:r>
    </w:p>
    <w:p w14:paraId="16E327BB" w14:textId="708E9DC7" w:rsidR="0051264E" w:rsidRPr="001D2F4A" w:rsidRDefault="00CB57DE">
      <w:pPr>
        <w:spacing w:after="0" w:line="240" w:lineRule="auto"/>
        <w:jc w:val="both"/>
        <w:rPr>
          <w:rFonts w:ascii="Times New Roman" w:hAnsi="Times New Roman" w:cs="Times New Roman"/>
          <w:sz w:val="24"/>
          <w:szCs w:val="24"/>
        </w:rPr>
      </w:pPr>
      <w:r w:rsidRPr="001D2F4A">
        <w:rPr>
          <w:rFonts w:ascii="Times New Roman" w:hAnsi="Times New Roman" w:cs="Times New Roman"/>
          <w:b/>
          <w:bCs/>
          <w:sz w:val="24"/>
          <w:szCs w:val="24"/>
        </w:rPr>
        <w:t>5.6.</w:t>
      </w:r>
      <w:r w:rsidR="00CD0D2F" w:rsidRPr="001D2F4A">
        <w:rPr>
          <w:rFonts w:ascii="Times New Roman" w:hAnsi="Times New Roman" w:cs="Times New Roman"/>
          <w:b/>
          <w:bCs/>
          <w:sz w:val="24"/>
          <w:szCs w:val="24"/>
        </w:rPr>
        <w:t>5</w:t>
      </w:r>
      <w:r w:rsidRPr="001D2F4A">
        <w:rPr>
          <w:rFonts w:ascii="Times New Roman" w:hAnsi="Times New Roman" w:cs="Times New Roman"/>
          <w:b/>
          <w:bCs/>
          <w:sz w:val="24"/>
          <w:szCs w:val="24"/>
        </w:rPr>
        <w:t>.</w:t>
      </w:r>
      <w:r w:rsidRPr="001D2F4A">
        <w:rPr>
          <w:rFonts w:ascii="Times New Roman" w:hAnsi="Times New Roman" w:cs="Times New Roman"/>
          <w:sz w:val="24"/>
          <w:szCs w:val="24"/>
        </w:rPr>
        <w:t xml:space="preserve"> kravas identitātes numuru</w:t>
      </w:r>
      <w:r w:rsidR="00CD0D2F" w:rsidRPr="001D2F4A">
        <w:rPr>
          <w:rFonts w:ascii="Times New Roman" w:hAnsi="Times New Roman" w:cs="Times New Roman"/>
          <w:sz w:val="24"/>
          <w:szCs w:val="24"/>
        </w:rPr>
        <w:t>;</w:t>
      </w:r>
    </w:p>
    <w:p w14:paraId="21212FDF" w14:textId="2ACB2BEF" w:rsidR="00CD0D2F" w:rsidRPr="001D2F4A" w:rsidRDefault="00CD0D2F">
      <w:pPr>
        <w:spacing w:after="0" w:line="240" w:lineRule="auto"/>
        <w:jc w:val="both"/>
        <w:rPr>
          <w:rFonts w:ascii="Times New Roman" w:hAnsi="Times New Roman" w:cs="Times New Roman"/>
          <w:b/>
          <w:bCs/>
          <w:sz w:val="24"/>
          <w:szCs w:val="24"/>
        </w:rPr>
      </w:pPr>
      <w:r w:rsidRPr="001D2F4A">
        <w:rPr>
          <w:rFonts w:ascii="Times New Roman" w:hAnsi="Times New Roman" w:cs="Times New Roman"/>
          <w:b/>
          <w:bCs/>
          <w:sz w:val="24"/>
          <w:szCs w:val="24"/>
        </w:rPr>
        <w:t>5.6.6.</w:t>
      </w:r>
      <w:r w:rsidRPr="001D2F4A">
        <w:rPr>
          <w:rFonts w:ascii="Times New Roman" w:hAnsi="Times New Roman" w:cs="Times New Roman"/>
          <w:sz w:val="24"/>
          <w:szCs w:val="24"/>
        </w:rPr>
        <w:t xml:space="preserve"> </w:t>
      </w:r>
      <w:r w:rsidR="00E53B29" w:rsidRPr="001D2F4A">
        <w:rPr>
          <w:rFonts w:ascii="Times New Roman" w:hAnsi="Times New Roman" w:cs="Times New Roman"/>
          <w:sz w:val="24"/>
          <w:szCs w:val="24"/>
        </w:rPr>
        <w:t>kopējais</w:t>
      </w:r>
      <w:r w:rsidRPr="001D2F4A">
        <w:rPr>
          <w:rFonts w:ascii="Times New Roman" w:hAnsi="Times New Roman" w:cs="Times New Roman"/>
          <w:sz w:val="24"/>
          <w:szCs w:val="24"/>
        </w:rPr>
        <w:t xml:space="preserve"> svars par piegādes periodu</w:t>
      </w:r>
      <w:r w:rsidR="00E53B29" w:rsidRPr="001D2F4A">
        <w:rPr>
          <w:rFonts w:ascii="Times New Roman" w:hAnsi="Times New Roman" w:cs="Times New Roman"/>
          <w:sz w:val="24"/>
          <w:szCs w:val="24"/>
        </w:rPr>
        <w:t>.</w:t>
      </w:r>
    </w:p>
    <w:p w14:paraId="2377E60F" w14:textId="77777777" w:rsidR="0051264E" w:rsidRPr="001D2F4A" w:rsidRDefault="00CB57DE">
      <w:pPr>
        <w:spacing w:after="0" w:line="240" w:lineRule="auto"/>
        <w:jc w:val="both"/>
        <w:rPr>
          <w:rFonts w:ascii="Times New Roman" w:hAnsi="Times New Roman" w:cs="Times New Roman"/>
          <w:sz w:val="24"/>
          <w:szCs w:val="24"/>
        </w:rPr>
      </w:pPr>
      <w:r w:rsidRPr="001D2F4A">
        <w:rPr>
          <w:rFonts w:ascii="Times New Roman" w:hAnsi="Times New Roman" w:cs="Times New Roman"/>
          <w:b/>
          <w:bCs/>
          <w:sz w:val="24"/>
          <w:szCs w:val="24"/>
        </w:rPr>
        <w:t>5.7.</w:t>
      </w:r>
      <w:r w:rsidRPr="001D2F4A">
        <w:rPr>
          <w:rFonts w:ascii="Times New Roman" w:hAnsi="Times New Roman" w:cs="Times New Roman"/>
          <w:sz w:val="24"/>
          <w:szCs w:val="24"/>
        </w:rPr>
        <w:t xml:space="preserve"> Svēršanas akts kalpo par pamatu piegādātā Kurināmā enerģētiskās vērtības (</w:t>
      </w:r>
      <w:proofErr w:type="spellStart"/>
      <w:r w:rsidRPr="001D2F4A">
        <w:rPr>
          <w:rFonts w:ascii="Times New Roman" w:hAnsi="Times New Roman" w:cs="Times New Roman"/>
          <w:sz w:val="24"/>
          <w:szCs w:val="24"/>
        </w:rPr>
        <w:t>MWh</w:t>
      </w:r>
      <w:proofErr w:type="spellEnd"/>
      <w:r w:rsidRPr="001D2F4A">
        <w:rPr>
          <w:rFonts w:ascii="Times New Roman" w:hAnsi="Times New Roman" w:cs="Times New Roman"/>
          <w:sz w:val="24"/>
          <w:szCs w:val="24"/>
        </w:rPr>
        <w:t xml:space="preserve">) aprēķināšanai. </w:t>
      </w:r>
    </w:p>
    <w:p w14:paraId="49C19EF9" w14:textId="4B7E6EE6" w:rsidR="0051264E" w:rsidRPr="001D2F4A" w:rsidRDefault="00CB57DE">
      <w:pPr>
        <w:spacing w:after="0" w:line="240" w:lineRule="auto"/>
        <w:jc w:val="both"/>
        <w:rPr>
          <w:rFonts w:ascii="Times New Roman" w:hAnsi="Times New Roman" w:cs="Times New Roman"/>
          <w:sz w:val="24"/>
          <w:szCs w:val="24"/>
        </w:rPr>
      </w:pPr>
      <w:r w:rsidRPr="001D2F4A">
        <w:rPr>
          <w:rFonts w:ascii="Times New Roman" w:hAnsi="Times New Roman" w:cs="Times New Roman"/>
          <w:b/>
          <w:bCs/>
          <w:sz w:val="24"/>
          <w:szCs w:val="24"/>
        </w:rPr>
        <w:t>5.8.</w:t>
      </w:r>
      <w:r w:rsidRPr="001D2F4A">
        <w:rPr>
          <w:rFonts w:ascii="Times New Roman" w:hAnsi="Times New Roman" w:cs="Times New Roman"/>
          <w:sz w:val="24"/>
          <w:szCs w:val="24"/>
        </w:rPr>
        <w:t xml:space="preserve"> </w:t>
      </w:r>
      <w:r w:rsidR="000C7505" w:rsidRPr="001D2F4A">
        <w:rPr>
          <w:rFonts w:ascii="Times New Roman" w:hAnsi="Times New Roman" w:cs="Times New Roman"/>
          <w:sz w:val="24"/>
          <w:szCs w:val="24"/>
        </w:rPr>
        <w:t xml:space="preserve">Enerģētisko vērtību </w:t>
      </w:r>
      <w:proofErr w:type="spellStart"/>
      <w:r w:rsidR="000C7505" w:rsidRPr="001D2F4A">
        <w:rPr>
          <w:rFonts w:ascii="Times New Roman" w:hAnsi="Times New Roman" w:cs="Times New Roman"/>
          <w:b/>
          <w:bCs/>
          <w:sz w:val="24"/>
          <w:szCs w:val="24"/>
        </w:rPr>
        <w:t>Q</w:t>
      </w:r>
      <w:r w:rsidR="000C7505" w:rsidRPr="001D2F4A">
        <w:rPr>
          <w:rFonts w:ascii="Times New Roman" w:hAnsi="Times New Roman" w:cs="Times New Roman"/>
          <w:b/>
          <w:bCs/>
          <w:sz w:val="24"/>
          <w:szCs w:val="24"/>
          <w:vertAlign w:val="subscript"/>
        </w:rPr>
        <w:t>ne</w:t>
      </w:r>
      <w:proofErr w:type="spellEnd"/>
      <w:r w:rsidR="000C7505" w:rsidRPr="001D2F4A">
        <w:rPr>
          <w:rFonts w:ascii="Times New Roman" w:hAnsi="Times New Roman" w:cs="Times New Roman"/>
          <w:sz w:val="24"/>
          <w:szCs w:val="24"/>
        </w:rPr>
        <w:t xml:space="preserve"> (</w:t>
      </w:r>
      <w:proofErr w:type="spellStart"/>
      <w:r w:rsidR="000C7505" w:rsidRPr="001D2F4A">
        <w:rPr>
          <w:rFonts w:ascii="Times New Roman" w:hAnsi="Times New Roman" w:cs="Times New Roman"/>
          <w:sz w:val="24"/>
          <w:szCs w:val="24"/>
        </w:rPr>
        <w:t>MWh</w:t>
      </w:r>
      <w:proofErr w:type="spellEnd"/>
      <w:r w:rsidR="000C7505" w:rsidRPr="001D2F4A">
        <w:rPr>
          <w:rFonts w:ascii="Times New Roman" w:hAnsi="Times New Roman" w:cs="Times New Roman"/>
          <w:sz w:val="24"/>
          <w:szCs w:val="24"/>
        </w:rPr>
        <w:t xml:space="preserve">) aprēķina, piemērojot konversijas koeficientu (1 </w:t>
      </w:r>
      <w:proofErr w:type="spellStart"/>
      <w:r w:rsidR="000C7505" w:rsidRPr="001D2F4A">
        <w:rPr>
          <w:rFonts w:ascii="Times New Roman" w:hAnsi="Times New Roman" w:cs="Times New Roman"/>
          <w:sz w:val="24"/>
          <w:szCs w:val="24"/>
        </w:rPr>
        <w:t>MWh</w:t>
      </w:r>
      <w:proofErr w:type="spellEnd"/>
      <w:r w:rsidR="000C7505" w:rsidRPr="001D2F4A">
        <w:rPr>
          <w:rFonts w:ascii="Times New Roman" w:hAnsi="Times New Roman" w:cs="Times New Roman"/>
          <w:sz w:val="24"/>
          <w:szCs w:val="24"/>
        </w:rPr>
        <w:t xml:space="preserve"> =   3600 MJ) pēc formulas:</w:t>
      </w:r>
    </w:p>
    <w:p w14:paraId="23FC81E9" w14:textId="77777777" w:rsidR="0051264E" w:rsidRPr="001D2F4A" w:rsidRDefault="0051264E">
      <w:pPr>
        <w:spacing w:after="0" w:line="240" w:lineRule="auto"/>
        <w:jc w:val="both"/>
        <w:rPr>
          <w:rFonts w:ascii="Times New Roman" w:hAnsi="Times New Roman" w:cs="Times New Roman"/>
          <w:sz w:val="24"/>
          <w:szCs w:val="24"/>
        </w:rPr>
      </w:pPr>
    </w:p>
    <w:p w14:paraId="29109E1D" w14:textId="5D91A1EE" w:rsidR="0051264E" w:rsidRPr="001D2F4A" w:rsidRDefault="000C7505">
      <w:pPr>
        <w:spacing w:after="0" w:line="240" w:lineRule="auto"/>
        <w:jc w:val="both"/>
        <w:rPr>
          <w:rFonts w:ascii="Times New Roman" w:hAnsi="Times New Roman" w:cs="Times New Roman"/>
          <w:sz w:val="28"/>
          <w:szCs w:val="28"/>
        </w:rPr>
      </w:pPr>
      <w:r w:rsidRPr="001D2F4A">
        <w:rPr>
          <w:rFonts w:ascii="Times New Roman" w:hAnsi="Times New Roman" w:cs="Times New Roman"/>
          <w:sz w:val="28"/>
          <w:szCs w:val="28"/>
        </w:rPr>
        <w:tab/>
      </w:r>
      <w:r w:rsidRPr="001D2F4A">
        <w:rPr>
          <w:rFonts w:ascii="Times New Roman" w:hAnsi="Times New Roman" w:cs="Times New Roman"/>
          <w:sz w:val="28"/>
          <w:szCs w:val="28"/>
        </w:rPr>
        <w:tab/>
      </w:r>
      <w:proofErr w:type="spellStart"/>
      <w:r w:rsidRPr="001D2F4A">
        <w:rPr>
          <w:rFonts w:ascii="Times New Roman" w:hAnsi="Times New Roman" w:cs="Times New Roman"/>
          <w:sz w:val="28"/>
          <w:szCs w:val="28"/>
        </w:rPr>
        <w:t>Q</w:t>
      </w:r>
      <w:r w:rsidRPr="001D2F4A">
        <w:rPr>
          <w:rFonts w:ascii="Times New Roman" w:hAnsi="Times New Roman" w:cs="Times New Roman"/>
          <w:sz w:val="28"/>
          <w:szCs w:val="28"/>
          <w:vertAlign w:val="subscript"/>
        </w:rPr>
        <w:t>ne</w:t>
      </w:r>
      <w:proofErr w:type="spellEnd"/>
      <w:r w:rsidRPr="001D2F4A">
        <w:rPr>
          <w:rFonts w:ascii="Times New Roman" w:hAnsi="Times New Roman" w:cs="Times New Roman"/>
          <w:sz w:val="28"/>
          <w:szCs w:val="28"/>
        </w:rPr>
        <w:t>= [18.</w:t>
      </w:r>
      <w:r w:rsidR="001D2F4A" w:rsidRPr="001D2F4A">
        <w:rPr>
          <w:rFonts w:ascii="Times New Roman" w:hAnsi="Times New Roman" w:cs="Times New Roman"/>
          <w:sz w:val="28"/>
          <w:szCs w:val="28"/>
        </w:rPr>
        <w:t>3</w:t>
      </w:r>
      <w:r w:rsidRPr="001D2F4A">
        <w:rPr>
          <w:rFonts w:ascii="Times New Roman" w:hAnsi="Times New Roman" w:cs="Times New Roman"/>
          <w:sz w:val="28"/>
          <w:szCs w:val="28"/>
        </w:rPr>
        <w:t xml:space="preserve"> x (1 – </w:t>
      </w:r>
      <w:proofErr w:type="spellStart"/>
      <w:r w:rsidRPr="001D2F4A">
        <w:rPr>
          <w:rFonts w:ascii="Times New Roman" w:hAnsi="Times New Roman" w:cs="Times New Roman"/>
          <w:sz w:val="28"/>
          <w:szCs w:val="28"/>
        </w:rPr>
        <w:t>W</w:t>
      </w:r>
      <w:r w:rsidRPr="001D2F4A">
        <w:rPr>
          <w:rFonts w:ascii="Times New Roman" w:hAnsi="Times New Roman" w:cs="Times New Roman"/>
          <w:sz w:val="28"/>
          <w:szCs w:val="28"/>
          <w:vertAlign w:val="subscript"/>
        </w:rPr>
        <w:t>n</w:t>
      </w:r>
      <w:proofErr w:type="spellEnd"/>
      <w:r w:rsidRPr="001D2F4A">
        <w:rPr>
          <w:rFonts w:ascii="Times New Roman" w:hAnsi="Times New Roman" w:cs="Times New Roman"/>
          <w:sz w:val="28"/>
          <w:szCs w:val="28"/>
        </w:rPr>
        <w:t xml:space="preserve"> /100) – 0,02443 x </w:t>
      </w:r>
      <w:proofErr w:type="spellStart"/>
      <w:r w:rsidRPr="001D2F4A">
        <w:rPr>
          <w:rFonts w:ascii="Times New Roman" w:hAnsi="Times New Roman" w:cs="Times New Roman"/>
          <w:sz w:val="28"/>
          <w:szCs w:val="28"/>
        </w:rPr>
        <w:t>W</w:t>
      </w:r>
      <w:r w:rsidRPr="001D2F4A">
        <w:rPr>
          <w:rFonts w:ascii="Times New Roman" w:hAnsi="Times New Roman" w:cs="Times New Roman"/>
          <w:sz w:val="28"/>
          <w:szCs w:val="28"/>
          <w:vertAlign w:val="subscript"/>
        </w:rPr>
        <w:t>n</w:t>
      </w:r>
      <w:proofErr w:type="spellEnd"/>
      <w:r w:rsidRPr="001D2F4A">
        <w:rPr>
          <w:rFonts w:ascii="Times New Roman" w:hAnsi="Times New Roman" w:cs="Times New Roman"/>
          <w:sz w:val="28"/>
          <w:szCs w:val="28"/>
        </w:rPr>
        <w:t xml:space="preserve"> ] x </w:t>
      </w:r>
      <w:proofErr w:type="spellStart"/>
      <w:r w:rsidRPr="001D2F4A">
        <w:rPr>
          <w:rFonts w:ascii="Times New Roman" w:hAnsi="Times New Roman" w:cs="Times New Roman"/>
          <w:sz w:val="28"/>
          <w:szCs w:val="28"/>
        </w:rPr>
        <w:t>B</w:t>
      </w:r>
      <w:r w:rsidRPr="001D2F4A">
        <w:rPr>
          <w:rFonts w:ascii="Times New Roman" w:hAnsi="Times New Roman" w:cs="Times New Roman"/>
          <w:sz w:val="28"/>
          <w:szCs w:val="28"/>
          <w:vertAlign w:val="subscript"/>
        </w:rPr>
        <w:t>n</w:t>
      </w:r>
      <w:proofErr w:type="spellEnd"/>
      <w:r w:rsidRPr="001D2F4A">
        <w:rPr>
          <w:rFonts w:ascii="Times New Roman" w:hAnsi="Times New Roman" w:cs="Times New Roman"/>
          <w:sz w:val="28"/>
          <w:szCs w:val="28"/>
        </w:rPr>
        <w:t>/3600</w:t>
      </w:r>
    </w:p>
    <w:p w14:paraId="7D8E8989" w14:textId="77777777" w:rsidR="0051264E" w:rsidRPr="001D2F4A" w:rsidRDefault="0051264E">
      <w:pPr>
        <w:spacing w:after="0" w:line="240" w:lineRule="auto"/>
        <w:jc w:val="both"/>
        <w:rPr>
          <w:rFonts w:ascii="Times New Roman" w:hAnsi="Times New Roman" w:cs="Times New Roman"/>
          <w:sz w:val="24"/>
          <w:szCs w:val="24"/>
        </w:rPr>
      </w:pPr>
    </w:p>
    <w:p w14:paraId="603F4627" w14:textId="77777777" w:rsidR="0051264E" w:rsidRPr="001D2F4A" w:rsidRDefault="00CB57DE">
      <w:pPr>
        <w:spacing w:after="0" w:line="240" w:lineRule="auto"/>
        <w:jc w:val="both"/>
        <w:rPr>
          <w:rFonts w:ascii="Times New Roman" w:hAnsi="Times New Roman" w:cs="Times New Roman"/>
          <w:sz w:val="24"/>
          <w:szCs w:val="24"/>
        </w:rPr>
      </w:pPr>
      <w:r w:rsidRPr="001D2F4A">
        <w:rPr>
          <w:rFonts w:ascii="Times New Roman" w:hAnsi="Times New Roman" w:cs="Times New Roman"/>
          <w:sz w:val="24"/>
          <w:szCs w:val="24"/>
        </w:rPr>
        <w:t xml:space="preserve">kur: </w:t>
      </w:r>
    </w:p>
    <w:p w14:paraId="3CC144CB" w14:textId="6E28E4B9" w:rsidR="000C7505" w:rsidRPr="001D2F4A" w:rsidRDefault="000C7505" w:rsidP="00B111E6">
      <w:pPr>
        <w:pStyle w:val="Pamattekstapirmatkpe2"/>
        <w:spacing w:after="0" w:line="240" w:lineRule="auto"/>
        <w:ind w:left="720" w:firstLine="0"/>
        <w:rPr>
          <w:rFonts w:ascii="Times New Roman" w:hAnsi="Times New Roman" w:cs="Times New Roman"/>
          <w:sz w:val="24"/>
          <w:szCs w:val="24"/>
        </w:rPr>
      </w:pPr>
      <w:r w:rsidRPr="001D2F4A">
        <w:rPr>
          <w:rFonts w:ascii="Times New Roman" w:hAnsi="Times New Roman" w:cs="Times New Roman"/>
          <w:sz w:val="24"/>
          <w:szCs w:val="24"/>
        </w:rPr>
        <w:t>18.</w:t>
      </w:r>
      <w:r w:rsidR="001D2F4A" w:rsidRPr="001D2F4A">
        <w:rPr>
          <w:rFonts w:ascii="Times New Roman" w:hAnsi="Times New Roman" w:cs="Times New Roman"/>
          <w:sz w:val="24"/>
          <w:szCs w:val="24"/>
        </w:rPr>
        <w:t>3</w:t>
      </w:r>
      <w:r w:rsidRPr="001D2F4A">
        <w:rPr>
          <w:rFonts w:ascii="Times New Roman" w:hAnsi="Times New Roman" w:cs="Times New Roman"/>
          <w:sz w:val="24"/>
          <w:szCs w:val="24"/>
        </w:rPr>
        <w:t xml:space="preserve">– biomasas parauga sausās masas zemākā siltumspēja  MJ/kg; </w:t>
      </w:r>
    </w:p>
    <w:p w14:paraId="5EC5C438" w14:textId="77777777" w:rsidR="00B111E6" w:rsidRPr="001D2F4A" w:rsidRDefault="00B111E6" w:rsidP="00B111E6">
      <w:pPr>
        <w:pStyle w:val="Pamattekstapirmatkpe2"/>
        <w:spacing w:after="0" w:line="240" w:lineRule="auto"/>
        <w:ind w:left="720" w:firstLine="0"/>
        <w:rPr>
          <w:rFonts w:ascii="Times New Roman" w:hAnsi="Times New Roman" w:cs="Times New Roman"/>
          <w:sz w:val="24"/>
          <w:szCs w:val="24"/>
        </w:rPr>
      </w:pPr>
      <w:proofErr w:type="spellStart"/>
      <w:r w:rsidRPr="001D2F4A">
        <w:rPr>
          <w:rFonts w:ascii="Times New Roman" w:hAnsi="Times New Roman" w:cs="Times New Roman"/>
          <w:sz w:val="24"/>
          <w:szCs w:val="24"/>
        </w:rPr>
        <w:t>Wn</w:t>
      </w:r>
      <w:proofErr w:type="spellEnd"/>
      <w:r w:rsidRPr="001D2F4A">
        <w:rPr>
          <w:rFonts w:ascii="Times New Roman" w:hAnsi="Times New Roman" w:cs="Times New Roman"/>
          <w:sz w:val="24"/>
          <w:szCs w:val="24"/>
        </w:rPr>
        <w:t xml:space="preserve"> – laboratorijā noteiktais piegādātās biomasas mitrums, %; </w:t>
      </w:r>
    </w:p>
    <w:p w14:paraId="640587E9" w14:textId="77777777" w:rsidR="00B111E6" w:rsidRPr="001D2F4A" w:rsidRDefault="00B111E6" w:rsidP="00B111E6">
      <w:pPr>
        <w:pStyle w:val="Pamattekstapirmatkpe2"/>
        <w:spacing w:after="0" w:line="240" w:lineRule="auto"/>
        <w:ind w:left="720" w:firstLine="0"/>
        <w:rPr>
          <w:rFonts w:ascii="Times New Roman" w:hAnsi="Times New Roman" w:cs="Times New Roman"/>
          <w:sz w:val="24"/>
          <w:szCs w:val="24"/>
        </w:rPr>
      </w:pPr>
      <w:proofErr w:type="spellStart"/>
      <w:r w:rsidRPr="001D2F4A">
        <w:rPr>
          <w:rFonts w:ascii="Times New Roman" w:hAnsi="Times New Roman" w:cs="Times New Roman"/>
          <w:sz w:val="24"/>
          <w:szCs w:val="24"/>
        </w:rPr>
        <w:t>Bn</w:t>
      </w:r>
      <w:proofErr w:type="spellEnd"/>
      <w:r w:rsidRPr="001D2F4A">
        <w:rPr>
          <w:rFonts w:ascii="Times New Roman" w:hAnsi="Times New Roman" w:cs="Times New Roman"/>
          <w:sz w:val="24"/>
          <w:szCs w:val="24"/>
        </w:rPr>
        <w:t xml:space="preserve"> – biomasas izmantojamā masa, kg;</w:t>
      </w:r>
    </w:p>
    <w:p w14:paraId="433BE13E" w14:textId="77777777" w:rsidR="00B111E6" w:rsidRPr="00B111E6" w:rsidRDefault="00B111E6" w:rsidP="00B111E6">
      <w:pPr>
        <w:pStyle w:val="Pamattekstapirmatkpe2"/>
        <w:spacing w:after="0" w:line="240" w:lineRule="auto"/>
        <w:ind w:left="720" w:firstLine="0"/>
        <w:rPr>
          <w:rFonts w:ascii="Times New Roman" w:hAnsi="Times New Roman" w:cs="Times New Roman"/>
          <w:b/>
          <w:bCs/>
          <w:sz w:val="24"/>
          <w:szCs w:val="24"/>
        </w:rPr>
      </w:pPr>
      <w:r w:rsidRPr="001D2F4A">
        <w:rPr>
          <w:rFonts w:ascii="Times New Roman" w:hAnsi="Times New Roman" w:cs="Times New Roman"/>
          <w:sz w:val="24"/>
          <w:szCs w:val="24"/>
        </w:rPr>
        <w:t>0,02443 – ūdens iztvaikošanas entalpijas korekcijas koeficients pie pastāvīga spiediena, 25°C temperatūrā (ūdens iztvaikošanas siltums) (MJ/kg vienam masas mitruma procentam).</w:t>
      </w:r>
      <w:r w:rsidRPr="00B111E6">
        <w:rPr>
          <w:rFonts w:ascii="Times New Roman" w:hAnsi="Times New Roman" w:cs="Times New Roman"/>
          <w:b/>
          <w:bCs/>
          <w:sz w:val="24"/>
          <w:szCs w:val="24"/>
        </w:rPr>
        <w:t xml:space="preserve"> </w:t>
      </w:r>
    </w:p>
    <w:p w14:paraId="04118B92"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5.9.</w:t>
      </w:r>
      <w:r w:rsidRPr="000D5AD3">
        <w:rPr>
          <w:rFonts w:ascii="Times New Roman" w:hAnsi="Times New Roman" w:cs="Times New Roman"/>
          <w:sz w:val="24"/>
          <w:szCs w:val="24"/>
        </w:rPr>
        <w:t xml:space="preserve"> Enerģētisko vērtību nosaka katrai piegādātajai kravai. </w:t>
      </w:r>
    </w:p>
    <w:p w14:paraId="30241B3C"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5.10.</w:t>
      </w:r>
      <w:r w:rsidRPr="000D5AD3">
        <w:rPr>
          <w:rFonts w:ascii="Times New Roman" w:hAnsi="Times New Roman" w:cs="Times New Roman"/>
          <w:sz w:val="24"/>
          <w:szCs w:val="24"/>
        </w:rPr>
        <w:t xml:space="preserve"> Pasūtītājs par katru Piegādes periodu sastāda Piegādātāja piegādātā Kurināmā apjoma kopējo atskaiti (turpmāk – Piegādes perioda atskaite) un iesniedz elektroniski Piegādātājam ne vēlāk kā septītajā dienā pēc piegādes perioda beigām. </w:t>
      </w:r>
    </w:p>
    <w:p w14:paraId="7435934D"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5.11.</w:t>
      </w:r>
      <w:r w:rsidRPr="000D5AD3">
        <w:rPr>
          <w:rFonts w:ascii="Times New Roman" w:hAnsi="Times New Roman" w:cs="Times New Roman"/>
          <w:sz w:val="24"/>
          <w:szCs w:val="24"/>
        </w:rPr>
        <w:t xml:space="preserve"> Ja Piegādātājs nav vienas nedēļas laikā saskaņojis Piegādes perioda atskaiti un nav iesniedzis arī motivētus rakstveida iebildumus, uzskatāms, ka Piegādātājs piekritis Pasūtītāja iesniegtajai Piegādes perioda atskaitei. Abu Pušu saskaņota Piegādes perioda atskaite par konkrēto Piegādes periodu ir pamats Piegādātāja rēķina izrakstīšanai. </w:t>
      </w:r>
    </w:p>
    <w:p w14:paraId="4660EE41"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5.12</w:t>
      </w:r>
      <w:r w:rsidRPr="000D5AD3">
        <w:rPr>
          <w:rFonts w:ascii="Times New Roman" w:hAnsi="Times New Roman" w:cs="Times New Roman"/>
          <w:sz w:val="24"/>
          <w:szCs w:val="24"/>
        </w:rPr>
        <w:t xml:space="preserve">. Piegādātājs apņemas iesniegt uz Piegādes perioda atskaites pamata sastādīto rēķinu Pasūtītāja grāmatvedībai septiņu dienu laikā no atskaites saņemšanas brīža. Jebkādu domstarpību vai strīda esamība starp Pusēm par kāda Piegādes perioda atskaiti un apmaksu nekādā veidā neatbrīvo Piegādātāju no pienākuma veikt turpmākās Kurināmā piegādes saskaņā ar Līgumu.  </w:t>
      </w:r>
    </w:p>
    <w:p w14:paraId="0FA10211" w14:textId="4D0180E9" w:rsidR="0051264E" w:rsidRPr="001D2F4A"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5.13</w:t>
      </w:r>
      <w:r w:rsidRPr="000D5AD3">
        <w:rPr>
          <w:rFonts w:ascii="Times New Roman" w:hAnsi="Times New Roman" w:cs="Times New Roman"/>
          <w:sz w:val="24"/>
          <w:szCs w:val="24"/>
        </w:rPr>
        <w:t xml:space="preserve">. Ja noteiktais mitruma saturs Kurināmā kravās pārsniedz 55%, tad Kurināmā </w:t>
      </w:r>
      <w:r w:rsidR="00ED0354" w:rsidRPr="001D2F4A">
        <w:rPr>
          <w:rFonts w:ascii="Times New Roman" w:hAnsi="Times New Roman" w:cs="Times New Roman"/>
          <w:sz w:val="24"/>
          <w:szCs w:val="24"/>
        </w:rPr>
        <w:t>enerģētisko</w:t>
      </w:r>
      <w:r w:rsidR="00ED0354" w:rsidRPr="001D2F4A">
        <w:rPr>
          <w:rFonts w:ascii="Times New Roman" w:hAnsi="Times New Roman" w:cs="Times New Roman"/>
        </w:rPr>
        <w:t xml:space="preserve"> </w:t>
      </w:r>
      <w:r w:rsidR="00ED0354" w:rsidRPr="001D2F4A">
        <w:rPr>
          <w:rFonts w:ascii="Times New Roman" w:hAnsi="Times New Roman" w:cs="Times New Roman"/>
          <w:sz w:val="24"/>
          <w:szCs w:val="24"/>
        </w:rPr>
        <w:t>vērtību</w:t>
      </w:r>
      <w:r w:rsidRPr="001D2F4A">
        <w:rPr>
          <w:rFonts w:ascii="Times New Roman" w:hAnsi="Times New Roman" w:cs="Times New Roman"/>
          <w:sz w:val="24"/>
          <w:szCs w:val="24"/>
        </w:rPr>
        <w:t xml:space="preserve"> koriģē pielietojot šī Līguma 2.pielikumā “Pārrēķina koeficienti” paredzētos koeficientus. </w:t>
      </w:r>
    </w:p>
    <w:p w14:paraId="2ED90079" w14:textId="6E217F73" w:rsidR="0051264E" w:rsidRPr="001D2F4A" w:rsidRDefault="00CB57DE">
      <w:pPr>
        <w:spacing w:after="0" w:line="240" w:lineRule="auto"/>
        <w:jc w:val="both"/>
        <w:rPr>
          <w:rFonts w:ascii="Times New Roman" w:hAnsi="Times New Roman" w:cs="Times New Roman"/>
          <w:sz w:val="24"/>
          <w:szCs w:val="24"/>
        </w:rPr>
      </w:pPr>
      <w:r w:rsidRPr="001D2F4A">
        <w:rPr>
          <w:rFonts w:ascii="Times New Roman" w:hAnsi="Times New Roman" w:cs="Times New Roman"/>
          <w:b/>
          <w:bCs/>
          <w:sz w:val="24"/>
          <w:szCs w:val="24"/>
        </w:rPr>
        <w:t>5.14.</w:t>
      </w:r>
      <w:r w:rsidRPr="001D2F4A">
        <w:rPr>
          <w:rFonts w:ascii="Times New Roman" w:hAnsi="Times New Roman" w:cs="Times New Roman"/>
          <w:sz w:val="24"/>
          <w:szCs w:val="24"/>
        </w:rPr>
        <w:t xml:space="preserve"> Ja noteiktais mitruma saturs piegādātajās kravās ir zemāks par 3</w:t>
      </w:r>
      <w:r w:rsidR="00753EE3" w:rsidRPr="001D2F4A">
        <w:rPr>
          <w:rFonts w:ascii="Times New Roman" w:hAnsi="Times New Roman" w:cs="Times New Roman"/>
          <w:sz w:val="24"/>
          <w:szCs w:val="24"/>
        </w:rPr>
        <w:t>5</w:t>
      </w:r>
      <w:r w:rsidRPr="001D2F4A">
        <w:rPr>
          <w:rFonts w:ascii="Times New Roman" w:hAnsi="Times New Roman" w:cs="Times New Roman"/>
          <w:sz w:val="24"/>
          <w:szCs w:val="24"/>
        </w:rPr>
        <w:t xml:space="preserve">%, tad </w:t>
      </w:r>
      <w:r w:rsidR="00E67EE7" w:rsidRPr="001D2F4A">
        <w:rPr>
          <w:rFonts w:ascii="Times New Roman" w:hAnsi="Times New Roman" w:cs="Times New Roman"/>
          <w:sz w:val="24"/>
          <w:szCs w:val="24"/>
        </w:rPr>
        <w:t>enerģētisko</w:t>
      </w:r>
      <w:r w:rsidR="00E67EE7" w:rsidRPr="001D2F4A">
        <w:rPr>
          <w:rFonts w:ascii="Times New Roman" w:hAnsi="Times New Roman" w:cs="Times New Roman"/>
        </w:rPr>
        <w:t xml:space="preserve"> </w:t>
      </w:r>
      <w:r w:rsidR="00E67EE7" w:rsidRPr="001D2F4A">
        <w:rPr>
          <w:rFonts w:ascii="Times New Roman" w:hAnsi="Times New Roman" w:cs="Times New Roman"/>
          <w:sz w:val="24"/>
          <w:szCs w:val="24"/>
        </w:rPr>
        <w:t xml:space="preserve">vērtību </w:t>
      </w:r>
      <w:r w:rsidRPr="001D2F4A">
        <w:rPr>
          <w:rFonts w:ascii="Times New Roman" w:hAnsi="Times New Roman" w:cs="Times New Roman"/>
          <w:sz w:val="24"/>
          <w:szCs w:val="24"/>
        </w:rPr>
        <w:t>aprēķina pēc mitruma satura 3</w:t>
      </w:r>
      <w:r w:rsidR="00753EE3" w:rsidRPr="001D2F4A">
        <w:rPr>
          <w:rFonts w:ascii="Times New Roman" w:hAnsi="Times New Roman" w:cs="Times New Roman"/>
          <w:sz w:val="24"/>
          <w:szCs w:val="24"/>
        </w:rPr>
        <w:t>5</w:t>
      </w:r>
      <w:r w:rsidRPr="001D2F4A">
        <w:rPr>
          <w:rFonts w:ascii="Times New Roman" w:hAnsi="Times New Roman" w:cs="Times New Roman"/>
          <w:sz w:val="24"/>
          <w:szCs w:val="24"/>
        </w:rPr>
        <w:t xml:space="preserve">%. </w:t>
      </w:r>
    </w:p>
    <w:p w14:paraId="55F3E192" w14:textId="019A61D3" w:rsidR="0051264E" w:rsidRPr="000D5AD3" w:rsidRDefault="00CB57DE">
      <w:pPr>
        <w:spacing w:after="0" w:line="240" w:lineRule="auto"/>
        <w:jc w:val="both"/>
        <w:rPr>
          <w:rFonts w:ascii="Times New Roman" w:hAnsi="Times New Roman" w:cs="Times New Roman"/>
          <w:sz w:val="24"/>
          <w:szCs w:val="24"/>
        </w:rPr>
      </w:pPr>
      <w:r w:rsidRPr="001D2F4A">
        <w:rPr>
          <w:rFonts w:ascii="Times New Roman" w:hAnsi="Times New Roman" w:cs="Times New Roman"/>
          <w:b/>
          <w:bCs/>
          <w:sz w:val="24"/>
          <w:szCs w:val="24"/>
        </w:rPr>
        <w:t>5.15</w:t>
      </w:r>
      <w:r w:rsidRPr="001D2F4A">
        <w:rPr>
          <w:rFonts w:ascii="Times New Roman" w:hAnsi="Times New Roman" w:cs="Times New Roman"/>
          <w:sz w:val="24"/>
          <w:szCs w:val="24"/>
        </w:rPr>
        <w:t xml:space="preserve">. Ja noteiktais pelnu saturs piegādātajās kravās pārsniedz </w:t>
      </w:r>
      <w:r w:rsidR="000F050A">
        <w:rPr>
          <w:rFonts w:ascii="Times New Roman" w:hAnsi="Times New Roman" w:cs="Times New Roman"/>
          <w:sz w:val="24"/>
          <w:szCs w:val="24"/>
        </w:rPr>
        <w:t>5</w:t>
      </w:r>
      <w:r w:rsidRPr="001D2F4A">
        <w:rPr>
          <w:rFonts w:ascii="Times New Roman" w:hAnsi="Times New Roman" w:cs="Times New Roman"/>
          <w:sz w:val="24"/>
          <w:szCs w:val="24"/>
        </w:rPr>
        <w:t xml:space="preserve">%, tad Kurināmā </w:t>
      </w:r>
      <w:r w:rsidR="00E67EE7" w:rsidRPr="001D2F4A">
        <w:rPr>
          <w:rFonts w:ascii="Times New Roman" w:hAnsi="Times New Roman" w:cs="Times New Roman"/>
          <w:sz w:val="24"/>
          <w:szCs w:val="24"/>
        </w:rPr>
        <w:t>enerģētisko</w:t>
      </w:r>
      <w:r w:rsidR="00E67EE7" w:rsidRPr="001D2F4A">
        <w:rPr>
          <w:rFonts w:ascii="Times New Roman" w:hAnsi="Times New Roman" w:cs="Times New Roman"/>
        </w:rPr>
        <w:t xml:space="preserve"> </w:t>
      </w:r>
      <w:r w:rsidR="00E67EE7" w:rsidRPr="001D2F4A">
        <w:rPr>
          <w:rFonts w:ascii="Times New Roman" w:hAnsi="Times New Roman" w:cs="Times New Roman"/>
          <w:sz w:val="24"/>
          <w:szCs w:val="24"/>
        </w:rPr>
        <w:t>vērtību</w:t>
      </w:r>
      <w:r w:rsidRPr="001D2F4A">
        <w:rPr>
          <w:rFonts w:ascii="Times New Roman" w:hAnsi="Times New Roman" w:cs="Times New Roman"/>
          <w:sz w:val="24"/>
          <w:szCs w:val="24"/>
        </w:rPr>
        <w:t xml:space="preserve"> koriģē pielietojot šī Līguma 2.pielikumā paredzētos koeficientus.</w:t>
      </w:r>
      <w:r w:rsidRPr="000D5AD3">
        <w:rPr>
          <w:rFonts w:ascii="Times New Roman" w:hAnsi="Times New Roman" w:cs="Times New Roman"/>
          <w:sz w:val="24"/>
          <w:szCs w:val="24"/>
        </w:rPr>
        <w:t xml:space="preserve"> </w:t>
      </w:r>
    </w:p>
    <w:p w14:paraId="083A1651" w14:textId="70A4D3FD"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5.16.</w:t>
      </w:r>
      <w:r w:rsidRPr="000D5AD3">
        <w:rPr>
          <w:rFonts w:ascii="Times New Roman" w:hAnsi="Times New Roman" w:cs="Times New Roman"/>
          <w:sz w:val="24"/>
          <w:szCs w:val="24"/>
        </w:rPr>
        <w:t xml:space="preserve"> Ja nav iespējams noteikt piegādātā Kurināmā svaru, t.i., nedarbojas svari, tad svaru nosaka aprēķinu ceļā, pamatojoties uz pēdējām </w:t>
      </w:r>
      <w:r w:rsidR="00C00240">
        <w:rPr>
          <w:rFonts w:ascii="Times New Roman" w:hAnsi="Times New Roman" w:cs="Times New Roman"/>
          <w:sz w:val="24"/>
          <w:szCs w:val="24"/>
        </w:rPr>
        <w:t>5</w:t>
      </w:r>
      <w:r w:rsidRPr="000D5AD3">
        <w:rPr>
          <w:rFonts w:ascii="Times New Roman" w:hAnsi="Times New Roman" w:cs="Times New Roman"/>
          <w:sz w:val="24"/>
          <w:szCs w:val="24"/>
        </w:rPr>
        <w:t xml:space="preserve"> (</w:t>
      </w:r>
      <w:r w:rsidR="00C00240">
        <w:rPr>
          <w:rFonts w:ascii="Times New Roman" w:hAnsi="Times New Roman" w:cs="Times New Roman"/>
          <w:sz w:val="24"/>
          <w:szCs w:val="24"/>
        </w:rPr>
        <w:t>piecām</w:t>
      </w:r>
      <w:r w:rsidRPr="000D5AD3">
        <w:rPr>
          <w:rFonts w:ascii="Times New Roman" w:hAnsi="Times New Roman" w:cs="Times New Roman"/>
          <w:sz w:val="24"/>
          <w:szCs w:val="24"/>
        </w:rPr>
        <w:t>) piegādēm, kuras ir tikušas nosvērtas. Šo aprēķinu veic matemātiski dalot piegādātās kravas svaru ar piegādātajiem ber.m</w:t>
      </w:r>
      <w:r w:rsidRPr="000D5AD3">
        <w:rPr>
          <w:rFonts w:ascii="Times New Roman" w:hAnsi="Times New Roman" w:cs="Times New Roman"/>
          <w:sz w:val="24"/>
          <w:szCs w:val="24"/>
          <w:vertAlign w:val="superscript"/>
        </w:rPr>
        <w:t xml:space="preserve">3 </w:t>
      </w:r>
      <w:r w:rsidRPr="000D5AD3">
        <w:rPr>
          <w:rFonts w:ascii="Times New Roman" w:hAnsi="Times New Roman" w:cs="Times New Roman"/>
          <w:sz w:val="24"/>
          <w:szCs w:val="24"/>
        </w:rPr>
        <w:t xml:space="preserve">augstāk minētajām piegādēm. </w:t>
      </w:r>
    </w:p>
    <w:p w14:paraId="3776DF9E" w14:textId="77777777" w:rsidR="0051264E" w:rsidRPr="000D5AD3" w:rsidRDefault="00CB57DE">
      <w:pPr>
        <w:spacing w:after="0" w:line="240" w:lineRule="auto"/>
        <w:jc w:val="center"/>
        <w:rPr>
          <w:rFonts w:ascii="Times New Roman" w:hAnsi="Times New Roman" w:cs="Times New Roman"/>
          <w:sz w:val="24"/>
          <w:szCs w:val="24"/>
        </w:rPr>
      </w:pPr>
      <w:r w:rsidRPr="000D5AD3">
        <w:rPr>
          <w:rFonts w:ascii="Times New Roman" w:hAnsi="Times New Roman" w:cs="Times New Roman"/>
          <w:b/>
          <w:bCs/>
          <w:sz w:val="24"/>
          <w:szCs w:val="24"/>
        </w:rPr>
        <w:t>6. Kvalitātes prasības, mērījumi un kvalitātes pārbaude</w:t>
      </w:r>
    </w:p>
    <w:p w14:paraId="666D8118" w14:textId="55E03BA8"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6.1.</w:t>
      </w:r>
      <w:r w:rsidRPr="000D5AD3">
        <w:rPr>
          <w:rFonts w:ascii="Times New Roman" w:hAnsi="Times New Roman" w:cs="Times New Roman"/>
          <w:sz w:val="24"/>
          <w:szCs w:val="24"/>
        </w:rPr>
        <w:t xml:space="preserve"> Kurināmā kvalitātes prasības ir noteiktas šī Līguma 1.pielikumā “Kurināmā kvalitātes prasības”. Piegādātājs apņemas piegādāt Kurināmo, kas nav ievests Latvijā no citas valsts,</w:t>
      </w:r>
      <w:r w:rsidR="005A22A7">
        <w:rPr>
          <w:rFonts w:ascii="Times New Roman" w:hAnsi="Times New Roman" w:cs="Times New Roman"/>
          <w:sz w:val="24"/>
          <w:szCs w:val="24"/>
        </w:rPr>
        <w:t xml:space="preserve"> </w:t>
      </w:r>
      <w:r w:rsidRPr="000D5AD3">
        <w:rPr>
          <w:rFonts w:ascii="Times New Roman" w:hAnsi="Times New Roman" w:cs="Times New Roman"/>
          <w:sz w:val="24"/>
          <w:szCs w:val="24"/>
        </w:rPr>
        <w:t xml:space="preserve"> </w:t>
      </w:r>
      <w:r w:rsidR="005A22A7" w:rsidRPr="001D2F4A">
        <w:rPr>
          <w:rFonts w:ascii="Times New Roman" w:hAnsi="Times New Roman" w:cs="Times New Roman"/>
          <w:sz w:val="24"/>
          <w:szCs w:val="24"/>
        </w:rPr>
        <w:lastRenderedPageBreak/>
        <w:t>izņemot Eiropas Savienības valstis</w:t>
      </w:r>
      <w:r w:rsidR="005A22A7" w:rsidRPr="00A606F2">
        <w:rPr>
          <w:rFonts w:ascii="Times New Roman" w:hAnsi="Times New Roman" w:cs="Times New Roman"/>
          <w:sz w:val="24"/>
          <w:szCs w:val="24"/>
        </w:rPr>
        <w:t>.</w:t>
      </w:r>
      <w:r w:rsidR="005A22A7" w:rsidRPr="003E15F4">
        <w:rPr>
          <w:rFonts w:ascii="Times New Roman" w:hAnsi="Times New Roman" w:cs="Times New Roman"/>
        </w:rPr>
        <w:t xml:space="preserve"> </w:t>
      </w:r>
      <w:r w:rsidR="005A22A7">
        <w:rPr>
          <w:rFonts w:ascii="Times New Roman" w:hAnsi="Times New Roman" w:cs="Times New Roman"/>
        </w:rPr>
        <w:t>M</w:t>
      </w:r>
      <w:r w:rsidRPr="000D5AD3">
        <w:rPr>
          <w:rFonts w:ascii="Times New Roman" w:hAnsi="Times New Roman" w:cs="Times New Roman"/>
          <w:sz w:val="24"/>
          <w:szCs w:val="24"/>
        </w:rPr>
        <w:t>inētā prasība attiecināma arī uz izejmateriāliem no kā saražots Kurināmais.</w:t>
      </w:r>
    </w:p>
    <w:p w14:paraId="11FE679D"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6.2.</w:t>
      </w:r>
      <w:r w:rsidRPr="000D5AD3">
        <w:rPr>
          <w:rFonts w:ascii="Times New Roman" w:hAnsi="Times New Roman" w:cs="Times New Roman"/>
          <w:sz w:val="24"/>
          <w:szCs w:val="24"/>
        </w:rPr>
        <w:t xml:space="preserve"> Piegādātāja piegādātā Kurināmā kvalitātes rādītāji tiek noteikti pēc Kurināmā pieņemšanas un izmantošanas saskaņā ar noņemto paraugu veiktajām analīzēm. </w:t>
      </w:r>
    </w:p>
    <w:p w14:paraId="67D9A91B" w14:textId="08D02B2F"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6.3.</w:t>
      </w:r>
      <w:r w:rsidRPr="000D5AD3">
        <w:rPr>
          <w:rFonts w:ascii="Times New Roman" w:hAnsi="Times New Roman" w:cs="Times New Roman"/>
          <w:sz w:val="24"/>
          <w:szCs w:val="24"/>
        </w:rPr>
        <w:t xml:space="preserve"> Piegādātā Kurināmā sastāvā nedrīkst būt kluču un to atgriezumu, laminēta, krāsota vai lakota koka, metāla, plastmasas, akmeņu, asfalta gabalu, zemes, stikla un citu svešķermeņu piejaukumi, sāļi (</w:t>
      </w:r>
      <w:proofErr w:type="spellStart"/>
      <w:r w:rsidRPr="000D5AD3">
        <w:rPr>
          <w:rFonts w:ascii="Times New Roman" w:hAnsi="Times New Roman" w:cs="Times New Roman"/>
          <w:sz w:val="24"/>
          <w:szCs w:val="24"/>
        </w:rPr>
        <w:t>NaCl</w:t>
      </w:r>
      <w:proofErr w:type="spellEnd"/>
      <w:r w:rsidRPr="000D5AD3">
        <w:rPr>
          <w:rFonts w:ascii="Times New Roman" w:hAnsi="Times New Roman" w:cs="Times New Roman"/>
          <w:sz w:val="24"/>
          <w:szCs w:val="24"/>
        </w:rPr>
        <w:t>) un citi svešķermeņi, kas kvalificējami kā nedegošs vai slikti degošs materiāls. Aizliegts piegādāt Kurināmo, kura sastāvā ir krāsas, lakas, koksnes ķīmiskās apstrādes līdzekļi un citas ķīmikālijas. Kurināmais nedrīkst būt sācies sadalīties, nav pieļaujama cirsmu atlieku šķeldas piegāde.</w:t>
      </w:r>
      <w:bookmarkStart w:id="2" w:name="_Hlk15892368"/>
      <w:bookmarkEnd w:id="2"/>
    </w:p>
    <w:p w14:paraId="24395E0E" w14:textId="1B9B4E92"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6.4.</w:t>
      </w:r>
      <w:r w:rsidRPr="000D5AD3">
        <w:rPr>
          <w:rFonts w:ascii="Times New Roman" w:hAnsi="Times New Roman" w:cs="Times New Roman"/>
          <w:sz w:val="24"/>
          <w:szCs w:val="24"/>
        </w:rPr>
        <w:t xml:space="preserve"> Ja Kurināmais neatbilst šī Līguma 6.3.apakšpunkta noteikumiem un/vai Līguma 1.pielikumā noteiktajām prasībām, tad Pasūtītājam ir tiesības atteikties no Kurināmā pieņemšanas (ja minētie apstākļi tiek konstatēti Kurināmā pieņemšanas brīdī), vai arī, ja minētie apstākļi tiek konstatēti pēc Kurināmā pieņemšanas, Pasūtītājs nekavējoties par to informē Piegādātāju un sastāda aktu, kurā norādīti konstatētie trūkumi. Piegādātāja pienākums ir novērst konstatētos trūkumus vai veikt nekvalitatīvi piegādātā Kurināmā apmaiņu pret kvalitatīvu 24 stundu laikā, ievērojot piegādes laiku no plkst. 8.00 līdz plkst. 1</w:t>
      </w:r>
      <w:r w:rsidR="003544BC" w:rsidRPr="000D5AD3">
        <w:rPr>
          <w:rFonts w:ascii="Times New Roman" w:hAnsi="Times New Roman" w:cs="Times New Roman"/>
          <w:sz w:val="24"/>
          <w:szCs w:val="24"/>
        </w:rPr>
        <w:t>6</w:t>
      </w:r>
      <w:r w:rsidRPr="000D5AD3">
        <w:rPr>
          <w:rFonts w:ascii="Times New Roman" w:hAnsi="Times New Roman" w:cs="Times New Roman"/>
          <w:sz w:val="24"/>
          <w:szCs w:val="24"/>
        </w:rPr>
        <w:t xml:space="preserve">.00. Piegādātājam ir pienākums pēc Pasūtītāja pieprasījuma nekavējoties par saviem līdzekļiem un ar savu tehniku nodrošināt nekvalitatīvā Kurināmā izvešanu no piegādes vietas. Ja Piegādātājs nenodrošina trūkumu novēršanu vai Kurināmā apmaiņu 24 stundu laikā, kā arī gadījumos, ja nekvalitatīvo Kurināmo  nav iespējams atdalīt no pārējā kurināmā, Pasūtītājs pieņem nekvalitatīvo Kurināmo par nulles vērtību. </w:t>
      </w:r>
    </w:p>
    <w:p w14:paraId="47DA127B"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6.5.</w:t>
      </w:r>
      <w:r w:rsidRPr="000D5AD3">
        <w:rPr>
          <w:rFonts w:ascii="Times New Roman" w:hAnsi="Times New Roman" w:cs="Times New Roman"/>
          <w:sz w:val="24"/>
          <w:szCs w:val="24"/>
        </w:rPr>
        <w:t xml:space="preserve"> Ja Pasūtītājs atsakās pieņemt Kurināmo Līguma 6.4.apakšpunktā minēto apstākļu dēļ, šāda atteikšanās nav uzskatāma par Pasūtītāja nokavējumu.</w:t>
      </w:r>
    </w:p>
    <w:p w14:paraId="1403D8E5"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6.6.</w:t>
      </w:r>
      <w:r w:rsidRPr="000D5AD3">
        <w:rPr>
          <w:rFonts w:ascii="Times New Roman" w:hAnsi="Times New Roman" w:cs="Times New Roman"/>
          <w:sz w:val="24"/>
          <w:szCs w:val="24"/>
        </w:rPr>
        <w:t xml:space="preserve"> Piegādātājs apņemas atlīdzināt zaudējumus, ja kvalitātes prasībām neatbilstošais Kurināmais vai tā sastāvā esošie svešķermeņi ir izraisījuši kurināmā pieņemšanas iekārtu vai katla bojājumus vai citādi radījuši Pasūtītājam zaudējumus. </w:t>
      </w:r>
    </w:p>
    <w:p w14:paraId="72A4855B"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6.7.</w:t>
      </w:r>
      <w:r w:rsidRPr="000D5AD3">
        <w:rPr>
          <w:rFonts w:ascii="Times New Roman" w:hAnsi="Times New Roman" w:cs="Times New Roman"/>
          <w:sz w:val="24"/>
          <w:szCs w:val="24"/>
        </w:rPr>
        <w:t xml:space="preserve"> Kurināmā kvalitatīvo un kvantitatīvo rādītāju noteikšana ir Pasūtītāja pienākums, izdevumus to veikšanai sedz Pasūtītājs. </w:t>
      </w:r>
    </w:p>
    <w:p w14:paraId="1B81A99B" w14:textId="736267F6"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6.8.</w:t>
      </w:r>
      <w:r w:rsidRPr="000D5AD3">
        <w:rPr>
          <w:rFonts w:ascii="Times New Roman" w:hAnsi="Times New Roman" w:cs="Times New Roman"/>
          <w:sz w:val="24"/>
          <w:szCs w:val="24"/>
        </w:rPr>
        <w:t xml:space="preserve"> Pretenziju gadījumos papildus mērījumu un analīžu izdevumus sedz pretenziju iesniedzējs. Ja pretenzijas tiek atzītas par pamatotām, tad vainīgā puse  atlīdzina pretenzijas iesniedzējam izdevumus 7 (septiņu ) dienu laikā pēc pretenzijas iesniedzēja pieprasījuma.  </w:t>
      </w:r>
    </w:p>
    <w:p w14:paraId="58545A33" w14:textId="77777777" w:rsidR="0051264E" w:rsidRPr="000D5AD3" w:rsidRDefault="00CB57DE">
      <w:pPr>
        <w:spacing w:after="0" w:line="240" w:lineRule="auto"/>
        <w:jc w:val="center"/>
        <w:rPr>
          <w:rFonts w:ascii="Times New Roman" w:hAnsi="Times New Roman" w:cs="Times New Roman"/>
          <w:sz w:val="24"/>
          <w:szCs w:val="24"/>
        </w:rPr>
      </w:pPr>
      <w:r w:rsidRPr="000D5AD3">
        <w:rPr>
          <w:rFonts w:ascii="Times New Roman" w:hAnsi="Times New Roman" w:cs="Times New Roman"/>
          <w:b/>
          <w:bCs/>
          <w:sz w:val="24"/>
          <w:szCs w:val="24"/>
        </w:rPr>
        <w:t>7. Kurināmā piegādes un saņemšanas pārtraukumi</w:t>
      </w:r>
    </w:p>
    <w:p w14:paraId="37154DE4"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7.1.</w:t>
      </w:r>
      <w:r w:rsidRPr="000D5AD3">
        <w:rPr>
          <w:rFonts w:ascii="Times New Roman" w:hAnsi="Times New Roman" w:cs="Times New Roman"/>
          <w:sz w:val="24"/>
          <w:szCs w:val="24"/>
        </w:rPr>
        <w:t xml:space="preserve"> Pasūtītājam un Piegādātājam nekavējoties jāpaziņo otrai Pusei par šķēršļiem, kas ir saistīti ar Kurināmā piegādi vai pieņemšanu, kā arī jāpaziņo šķēršļu novēršanas termiņi, tomēr šāda paziņošana neatbrīvo attiecīgo Pusi no saistību izpildes un atbildības pienākuma. </w:t>
      </w:r>
    </w:p>
    <w:p w14:paraId="5EADE599"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7.3.</w:t>
      </w:r>
      <w:r w:rsidRPr="000D5AD3">
        <w:rPr>
          <w:rFonts w:ascii="Times New Roman" w:hAnsi="Times New Roman" w:cs="Times New Roman"/>
          <w:sz w:val="24"/>
          <w:szCs w:val="24"/>
        </w:rPr>
        <w:t xml:space="preserve"> Plānotie piegādes pārtraukumi tiek noteikti, Pusēm savlaicīgi vienojoties. </w:t>
      </w:r>
    </w:p>
    <w:p w14:paraId="504E0D53"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7.4.</w:t>
      </w:r>
      <w:r w:rsidRPr="000D5AD3">
        <w:rPr>
          <w:rFonts w:ascii="Times New Roman" w:hAnsi="Times New Roman" w:cs="Times New Roman"/>
          <w:sz w:val="24"/>
          <w:szCs w:val="24"/>
        </w:rPr>
        <w:t xml:space="preserve"> Piegādātājs un Pasūtītājs neatbild par pārtraukumiem Kurināmā piegādē vai pieņemšanā, ko izraisījusi nepārvarama vara (atbilstoši Līguma 9.punktam). </w:t>
      </w:r>
    </w:p>
    <w:p w14:paraId="5D6214D3"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7.5.</w:t>
      </w:r>
      <w:r w:rsidRPr="000D5AD3">
        <w:rPr>
          <w:rFonts w:ascii="Times New Roman" w:hAnsi="Times New Roman" w:cs="Times New Roman"/>
          <w:sz w:val="24"/>
          <w:szCs w:val="24"/>
        </w:rPr>
        <w:t xml:space="preserve"> Pretenzijām, kas tiek celtas pārtraukumu gadījumos, jābūt no pretenziju cēlēja puses pamatotām un pierādītām. </w:t>
      </w:r>
    </w:p>
    <w:p w14:paraId="2BBA4AD2" w14:textId="77777777" w:rsidR="0051264E" w:rsidRPr="000D5AD3" w:rsidRDefault="00CB57DE">
      <w:pPr>
        <w:spacing w:after="0" w:line="240" w:lineRule="auto"/>
        <w:jc w:val="center"/>
        <w:rPr>
          <w:rFonts w:ascii="Times New Roman" w:hAnsi="Times New Roman" w:cs="Times New Roman"/>
          <w:sz w:val="24"/>
          <w:szCs w:val="24"/>
        </w:rPr>
      </w:pPr>
      <w:r w:rsidRPr="000D5AD3">
        <w:rPr>
          <w:rFonts w:ascii="Times New Roman" w:hAnsi="Times New Roman" w:cs="Times New Roman"/>
          <w:b/>
          <w:bCs/>
          <w:sz w:val="24"/>
          <w:szCs w:val="24"/>
        </w:rPr>
        <w:t>8. Līguma pirmstermiņa izbeigšana</w:t>
      </w:r>
    </w:p>
    <w:p w14:paraId="24D52BE3" w14:textId="1C50AEF1"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8.1.</w:t>
      </w:r>
      <w:r w:rsidRPr="000D5AD3">
        <w:rPr>
          <w:rFonts w:ascii="Times New Roman" w:hAnsi="Times New Roman" w:cs="Times New Roman"/>
          <w:sz w:val="24"/>
          <w:szCs w:val="24"/>
        </w:rPr>
        <w:t xml:space="preserve"> Pasūtītājam ir tiesības atkāpties no Līguma, ja Piegādātājs nepiegādā Pasūtītājam vairāk nekā 30% no Kurināmā daudzuma no kopējā piegādājamā apjoma atbilstoši Pasūtītāja pasūtījumam vai atkārtoti piegādā šajā Līgumā izvirzītajām kvalitātes prasībām neatbilstošu Kurināmo. </w:t>
      </w:r>
    </w:p>
    <w:p w14:paraId="2F81A2F2" w14:textId="7E657C5B" w:rsidR="00F85625" w:rsidRPr="00C00240" w:rsidRDefault="00CB57DE" w:rsidP="00C00240">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8.2.</w:t>
      </w:r>
      <w:r w:rsidRPr="000D5AD3">
        <w:rPr>
          <w:rFonts w:ascii="Times New Roman" w:hAnsi="Times New Roman" w:cs="Times New Roman"/>
          <w:sz w:val="24"/>
          <w:szCs w:val="24"/>
        </w:rPr>
        <w:t xml:space="preserve"> Piegādātājam ir tiesības atkāpties no šī Līguma, ja Pasūtītājs kavē Līgumā noteikto piegādātā Kurināmā samaksas termiņu ilgāk nekā </w:t>
      </w:r>
      <w:r w:rsidR="00F85625">
        <w:rPr>
          <w:rFonts w:ascii="Times New Roman" w:hAnsi="Times New Roman" w:cs="Times New Roman"/>
          <w:sz w:val="24"/>
          <w:szCs w:val="24"/>
        </w:rPr>
        <w:t>3</w:t>
      </w:r>
      <w:r w:rsidRPr="000D5AD3">
        <w:rPr>
          <w:rFonts w:ascii="Times New Roman" w:hAnsi="Times New Roman" w:cs="Times New Roman"/>
          <w:sz w:val="24"/>
          <w:szCs w:val="24"/>
        </w:rPr>
        <w:t>0 (</w:t>
      </w:r>
      <w:r w:rsidR="00F85625">
        <w:rPr>
          <w:rFonts w:ascii="Times New Roman" w:hAnsi="Times New Roman" w:cs="Times New Roman"/>
          <w:sz w:val="24"/>
          <w:szCs w:val="24"/>
        </w:rPr>
        <w:t>trīs</w:t>
      </w:r>
      <w:r w:rsidRPr="000D5AD3">
        <w:rPr>
          <w:rFonts w:ascii="Times New Roman" w:hAnsi="Times New Roman" w:cs="Times New Roman"/>
          <w:sz w:val="24"/>
          <w:szCs w:val="24"/>
        </w:rPr>
        <w:t xml:space="preserve">desmit) kalendārās dienas un ja puses nav vienojušās par samaksas termiņa pagarināšanu. </w:t>
      </w:r>
    </w:p>
    <w:p w14:paraId="377991F1" w14:textId="3A176B71" w:rsidR="0051264E" w:rsidRPr="000D5AD3" w:rsidRDefault="00CB57DE">
      <w:pPr>
        <w:spacing w:after="0" w:line="240" w:lineRule="auto"/>
        <w:jc w:val="center"/>
        <w:rPr>
          <w:rFonts w:ascii="Times New Roman" w:hAnsi="Times New Roman" w:cs="Times New Roman"/>
          <w:b/>
          <w:bCs/>
          <w:sz w:val="24"/>
          <w:szCs w:val="24"/>
        </w:rPr>
      </w:pPr>
      <w:r w:rsidRPr="000D5AD3">
        <w:rPr>
          <w:rFonts w:ascii="Times New Roman" w:hAnsi="Times New Roman" w:cs="Times New Roman"/>
          <w:b/>
          <w:bCs/>
          <w:sz w:val="24"/>
          <w:szCs w:val="24"/>
        </w:rPr>
        <w:t>9. Nepārvarama vara</w:t>
      </w:r>
    </w:p>
    <w:p w14:paraId="4DE09A0D"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9.1.</w:t>
      </w:r>
      <w:r w:rsidRPr="000D5AD3">
        <w:rPr>
          <w:rFonts w:ascii="Times New Roman" w:hAnsi="Times New Roman" w:cs="Times New Roman"/>
          <w:sz w:val="24"/>
          <w:szCs w:val="24"/>
        </w:rPr>
        <w:t xml:space="preserve"> Līgumā paredzēto saistību nepildīšana vai neatbilstoša pildīšana netiek uzskatīta par Līguma noteikumu neievērošanu, ja tas ir noticis tādu apstākļu rezultātā, kuru iestāšanos Puses Līguma slēgšanas brīdī neparedzēja un arī nevarēja paredzēt, šie apstākļi ir ārpus Pušu kontroles un Puse nav spējīgi novērst tos ar jebkādiem saprātīgiem to rīcībā esošiem līdzekļiem (nepārvarama vara). </w:t>
      </w:r>
    </w:p>
    <w:p w14:paraId="3C82B3D9"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lastRenderedPageBreak/>
        <w:t>9.2.</w:t>
      </w:r>
      <w:r w:rsidRPr="000D5AD3">
        <w:rPr>
          <w:rFonts w:ascii="Times New Roman" w:hAnsi="Times New Roman" w:cs="Times New Roman"/>
          <w:sz w:val="24"/>
          <w:szCs w:val="24"/>
        </w:rPr>
        <w:t xml:space="preserve"> Līgumā par nepārvaramu varu neuzskata netipiskus laika apstākļus (ievērojami nokrišņi, sals utt.) un ceļu slēgšanu. </w:t>
      </w:r>
    </w:p>
    <w:p w14:paraId="7D3A5E79"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9.3.</w:t>
      </w:r>
      <w:r w:rsidRPr="000D5AD3">
        <w:rPr>
          <w:rFonts w:ascii="Times New Roman" w:hAnsi="Times New Roman" w:cs="Times New Roman"/>
          <w:sz w:val="24"/>
          <w:szCs w:val="24"/>
        </w:rPr>
        <w:t xml:space="preserve"> Pusei, kuras darbība, izpildot Līgumā paredzētās saistības, ir kavēta nepārvaramas varas apstākļu rezultātā, ir pienākums nekavējoties ziņot otrai Pusei par nepārvaramas varas apstākļu iestāšanos. </w:t>
      </w:r>
    </w:p>
    <w:p w14:paraId="43475592"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9.4.</w:t>
      </w:r>
      <w:r w:rsidRPr="000D5AD3">
        <w:rPr>
          <w:rFonts w:ascii="Times New Roman" w:hAnsi="Times New Roman" w:cs="Times New Roman"/>
          <w:sz w:val="24"/>
          <w:szCs w:val="24"/>
        </w:rPr>
        <w:t xml:space="preserve"> Nepārvaramas varas apstākļu pierādīšanas pienākums gulstas uz to Pusi, kas uz tiem atsaucas. </w:t>
      </w:r>
    </w:p>
    <w:p w14:paraId="25B45075" w14:textId="16609B2F" w:rsidR="005C3FCA" w:rsidRPr="00C00240" w:rsidRDefault="00CB57DE" w:rsidP="00C00240">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9.5.</w:t>
      </w:r>
      <w:r w:rsidRPr="000D5AD3">
        <w:rPr>
          <w:rFonts w:ascii="Times New Roman" w:hAnsi="Times New Roman" w:cs="Times New Roman"/>
          <w:sz w:val="24"/>
          <w:szCs w:val="24"/>
        </w:rPr>
        <w:t xml:space="preserve"> Ja nepārvaramas varas apstākļi ilgst vairāk kā 90 (deviņdesmit) dienas, tiek uzskatīts, ka Līguma izpilde ir kļuvusi neiespējama bez kādas Puses vainas. Šādā gadījumā nevienai no Pusēm nav tiesību pieprasīt no otra Puses zaudējumu atlīdzināšanu par Līguma nepildīšanu vai nepienācīgu pildīšanu, izņemot gadījumu, kad kāda no Pusēm apzināti ir radījis saistību izpildes nokavējumu. </w:t>
      </w:r>
    </w:p>
    <w:p w14:paraId="67A5947A" w14:textId="5DD0936B" w:rsidR="0051264E" w:rsidRPr="000D5AD3" w:rsidRDefault="00CB57DE">
      <w:pPr>
        <w:spacing w:after="0" w:line="240" w:lineRule="auto"/>
        <w:jc w:val="center"/>
        <w:rPr>
          <w:rFonts w:ascii="Times New Roman" w:hAnsi="Times New Roman" w:cs="Times New Roman"/>
          <w:sz w:val="24"/>
          <w:szCs w:val="24"/>
        </w:rPr>
      </w:pPr>
      <w:r w:rsidRPr="000D5AD3">
        <w:rPr>
          <w:rFonts w:ascii="Times New Roman" w:hAnsi="Times New Roman" w:cs="Times New Roman"/>
          <w:b/>
          <w:bCs/>
          <w:sz w:val="24"/>
          <w:szCs w:val="24"/>
        </w:rPr>
        <w:t>10.Pārējie noteikumi</w:t>
      </w:r>
    </w:p>
    <w:p w14:paraId="563DEEA0" w14:textId="160297EB"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10.1.</w:t>
      </w:r>
      <w:r w:rsidRPr="000D5AD3">
        <w:rPr>
          <w:rFonts w:ascii="Times New Roman" w:hAnsi="Times New Roman" w:cs="Times New Roman"/>
          <w:sz w:val="24"/>
          <w:szCs w:val="24"/>
        </w:rPr>
        <w:t xml:space="preserve"> Līgums stājas spēkā ar tā noslēgšanas brīdi un ir spēkā līdz 202</w:t>
      </w:r>
      <w:r w:rsidR="00D27800">
        <w:rPr>
          <w:rFonts w:ascii="Times New Roman" w:hAnsi="Times New Roman" w:cs="Times New Roman"/>
          <w:sz w:val="24"/>
          <w:szCs w:val="24"/>
        </w:rPr>
        <w:t>4</w:t>
      </w:r>
      <w:r w:rsidRPr="000D5AD3">
        <w:rPr>
          <w:rFonts w:ascii="Times New Roman" w:hAnsi="Times New Roman" w:cs="Times New Roman"/>
          <w:sz w:val="24"/>
          <w:szCs w:val="24"/>
        </w:rPr>
        <w:t>.gada 3</w:t>
      </w:r>
      <w:r w:rsidR="00F85625">
        <w:rPr>
          <w:rFonts w:ascii="Times New Roman" w:hAnsi="Times New Roman" w:cs="Times New Roman"/>
          <w:sz w:val="24"/>
          <w:szCs w:val="24"/>
        </w:rPr>
        <w:t>1</w:t>
      </w:r>
      <w:r w:rsidRPr="000D5AD3">
        <w:rPr>
          <w:rFonts w:ascii="Times New Roman" w:hAnsi="Times New Roman" w:cs="Times New Roman"/>
          <w:sz w:val="24"/>
          <w:szCs w:val="24"/>
        </w:rPr>
        <w:t>.</w:t>
      </w:r>
      <w:r w:rsidR="009633A1">
        <w:rPr>
          <w:rFonts w:ascii="Times New Roman" w:hAnsi="Times New Roman" w:cs="Times New Roman"/>
          <w:sz w:val="24"/>
          <w:szCs w:val="24"/>
        </w:rPr>
        <w:t>marta</w:t>
      </w:r>
      <w:r w:rsidRPr="000D5AD3">
        <w:rPr>
          <w:rFonts w:ascii="Times New Roman" w:hAnsi="Times New Roman" w:cs="Times New Roman"/>
          <w:sz w:val="24"/>
          <w:szCs w:val="24"/>
        </w:rPr>
        <w:t xml:space="preserve">m. Līguma termiņa beigas neietekmē Pušu saistības un atbildības pienākumu. </w:t>
      </w:r>
    </w:p>
    <w:p w14:paraId="20F855F4"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10.2.</w:t>
      </w:r>
      <w:r w:rsidRPr="000D5AD3">
        <w:rPr>
          <w:rFonts w:ascii="Times New Roman" w:hAnsi="Times New Roman" w:cs="Times New Roman"/>
          <w:sz w:val="24"/>
          <w:szCs w:val="24"/>
        </w:rPr>
        <w:t xml:space="preserve"> Grozījumi šajā Līgumā var tikt izdarīti ar abu Pušu rakstisku piekrišanu. </w:t>
      </w:r>
    </w:p>
    <w:p w14:paraId="720645B5"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10.3.</w:t>
      </w:r>
      <w:r w:rsidRPr="000D5AD3">
        <w:rPr>
          <w:rFonts w:ascii="Times New Roman" w:hAnsi="Times New Roman" w:cs="Times New Roman"/>
          <w:sz w:val="24"/>
          <w:szCs w:val="24"/>
        </w:rPr>
        <w:t xml:space="preserve"> Mainoties Puses nosaukumam, adresei vai citiem rekvizītiem vai, ja tiek ierosināta Puses maksātnespēja vai uzsākta tās likvidācija, reorganizācija vai apturēta tās saimnieciskā darbība, vai mainoties jebkurai citai informācijai, kurai ir nozīme šī Līguma izpildē, katra Puse apņemas nekavējoties paziņot otrai Pusei par minētajām izmaiņām.</w:t>
      </w:r>
    </w:p>
    <w:p w14:paraId="75AD2950"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10.4.</w:t>
      </w:r>
      <w:r w:rsidRPr="000D5AD3">
        <w:rPr>
          <w:rFonts w:ascii="Times New Roman" w:hAnsi="Times New Roman" w:cs="Times New Roman"/>
          <w:sz w:val="24"/>
          <w:szCs w:val="24"/>
        </w:rPr>
        <w:t xml:space="preserve"> Ar Līgumu saistītie dokumenti un/vai informācija starp Pusēm tiek nodota pa pastu, elektronisko pastu vai faksu, kas norādīts šajā Līgumā.</w:t>
      </w:r>
    </w:p>
    <w:p w14:paraId="0F16C5F2"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10.5.</w:t>
      </w:r>
      <w:r w:rsidRPr="000D5AD3">
        <w:rPr>
          <w:rFonts w:ascii="Times New Roman" w:hAnsi="Times New Roman" w:cs="Times New Roman"/>
          <w:sz w:val="24"/>
          <w:szCs w:val="24"/>
        </w:rPr>
        <w:t xml:space="preserve"> Puses nav tiesīgas bez otras Puses rakstveida piekrišanas nodot trešajām personām savas saistības, kas izriet no šī Līguma.</w:t>
      </w:r>
    </w:p>
    <w:p w14:paraId="77B48D55"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10.6.</w:t>
      </w:r>
      <w:r w:rsidRPr="000D5AD3">
        <w:rPr>
          <w:rFonts w:ascii="Times New Roman" w:hAnsi="Times New Roman" w:cs="Times New Roman"/>
          <w:sz w:val="24"/>
          <w:szCs w:val="24"/>
        </w:rPr>
        <w:t xml:space="preserve"> Līgums ir saistošs Pusēm un to tiesību un saistību pārņēmējiem.</w:t>
      </w:r>
    </w:p>
    <w:p w14:paraId="649EED76"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10.7.</w:t>
      </w:r>
      <w:r w:rsidRPr="000D5AD3">
        <w:rPr>
          <w:rFonts w:ascii="Times New Roman" w:hAnsi="Times New Roman" w:cs="Times New Roman"/>
          <w:sz w:val="24"/>
          <w:szCs w:val="24"/>
        </w:rPr>
        <w:t xml:space="preserve"> Visi strīdi sakarā ar šī Līguma izpildi izskatāmi pusēm savstarpēji vienojoties, vai, ja tas nav iespējams, Latvijas Republikas normatīvajos aktos noteiktajā kārtībā.</w:t>
      </w:r>
    </w:p>
    <w:p w14:paraId="4008C42C" w14:textId="53545A8F"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10.8.</w:t>
      </w:r>
      <w:r w:rsidRPr="000D5AD3">
        <w:rPr>
          <w:rFonts w:ascii="Times New Roman" w:hAnsi="Times New Roman" w:cs="Times New Roman"/>
          <w:sz w:val="24"/>
          <w:szCs w:val="24"/>
        </w:rPr>
        <w:t xml:space="preserve"> Līgums sastādīts un parakstīts uz </w:t>
      </w:r>
      <w:r w:rsidR="00C00240">
        <w:rPr>
          <w:rFonts w:ascii="Times New Roman" w:hAnsi="Times New Roman" w:cs="Times New Roman"/>
          <w:sz w:val="24"/>
          <w:szCs w:val="24"/>
        </w:rPr>
        <w:t>5</w:t>
      </w:r>
      <w:r w:rsidRPr="000D5AD3">
        <w:rPr>
          <w:rFonts w:ascii="Times New Roman" w:hAnsi="Times New Roman" w:cs="Times New Roman"/>
          <w:sz w:val="24"/>
          <w:szCs w:val="24"/>
        </w:rPr>
        <w:t xml:space="preserve"> (</w:t>
      </w:r>
      <w:r w:rsidR="00C00240">
        <w:rPr>
          <w:rFonts w:ascii="Times New Roman" w:hAnsi="Times New Roman" w:cs="Times New Roman"/>
          <w:sz w:val="24"/>
          <w:szCs w:val="24"/>
        </w:rPr>
        <w:t>piec</w:t>
      </w:r>
      <w:r w:rsidRPr="000D5AD3">
        <w:rPr>
          <w:rFonts w:ascii="Times New Roman" w:hAnsi="Times New Roman" w:cs="Times New Roman"/>
          <w:sz w:val="24"/>
          <w:szCs w:val="24"/>
        </w:rPr>
        <w:t xml:space="preserve">ām) lapaspusēm, divos eksemplāros, pa vienam eksemplāram katrai pusei. Līgumam ir pievienoti 2 (divi) pielikumi, katrs uz 1 (vienas) lapas, kuri ir Līguma neatņemama sastāvdaļa: </w:t>
      </w:r>
    </w:p>
    <w:p w14:paraId="2B5AB2F0"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 xml:space="preserve">1. pielikums “Kurināmā kvalitātes prasības”; </w:t>
      </w:r>
    </w:p>
    <w:p w14:paraId="518F6AB1"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2. pielikums “Pārrēķina koeficienti”;</w:t>
      </w:r>
    </w:p>
    <w:p w14:paraId="05FCE969"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Līguma saistību izpildes nodrošinājums.</w:t>
      </w:r>
    </w:p>
    <w:p w14:paraId="31601081" w14:textId="77777777" w:rsidR="002A6ACD" w:rsidRPr="000D5AD3" w:rsidRDefault="002A6ACD">
      <w:pPr>
        <w:spacing w:after="0" w:line="240" w:lineRule="auto"/>
        <w:jc w:val="center"/>
        <w:rPr>
          <w:rFonts w:ascii="Times New Roman" w:hAnsi="Times New Roman" w:cs="Times New Roman"/>
          <w:b/>
          <w:bCs/>
          <w:sz w:val="24"/>
          <w:szCs w:val="24"/>
        </w:rPr>
      </w:pPr>
    </w:p>
    <w:p w14:paraId="71E0CE88" w14:textId="0A13B6FF" w:rsidR="0051264E" w:rsidRPr="000D5AD3" w:rsidRDefault="00CB57DE">
      <w:pPr>
        <w:spacing w:after="0" w:line="240" w:lineRule="auto"/>
        <w:jc w:val="center"/>
        <w:rPr>
          <w:rFonts w:ascii="Times New Roman" w:hAnsi="Times New Roman" w:cs="Times New Roman"/>
          <w:b/>
          <w:bCs/>
          <w:sz w:val="24"/>
          <w:szCs w:val="24"/>
        </w:rPr>
      </w:pPr>
      <w:r w:rsidRPr="000D5AD3">
        <w:rPr>
          <w:rFonts w:ascii="Times New Roman" w:hAnsi="Times New Roman" w:cs="Times New Roman"/>
          <w:b/>
          <w:bCs/>
          <w:sz w:val="24"/>
          <w:szCs w:val="24"/>
        </w:rPr>
        <w:t>11. Pušu rekvizīti</w:t>
      </w:r>
    </w:p>
    <w:p w14:paraId="586029F8" w14:textId="77777777" w:rsidR="0051264E" w:rsidRPr="000D5AD3" w:rsidRDefault="00CB57DE">
      <w:pPr>
        <w:pStyle w:val="Pamatteksts"/>
        <w:spacing w:after="0"/>
        <w:rPr>
          <w:rFonts w:cs="Times New Roman"/>
          <w:b/>
          <w:bCs/>
        </w:rPr>
      </w:pPr>
      <w:r w:rsidRPr="000D5AD3">
        <w:rPr>
          <w:rFonts w:cs="Times New Roman"/>
          <w:b/>
          <w:bCs/>
        </w:rPr>
        <w:t>Pasūtītājs</w:t>
      </w:r>
      <w:r w:rsidRPr="000D5AD3">
        <w:rPr>
          <w:rFonts w:cs="Times New Roman"/>
          <w:b/>
          <w:bCs/>
        </w:rPr>
        <w:tab/>
      </w:r>
      <w:r w:rsidRPr="000D5AD3">
        <w:rPr>
          <w:rFonts w:cs="Times New Roman"/>
          <w:b/>
          <w:bCs/>
        </w:rPr>
        <w:tab/>
      </w:r>
      <w:r w:rsidRPr="000D5AD3">
        <w:rPr>
          <w:rFonts w:cs="Times New Roman"/>
          <w:b/>
          <w:bCs/>
        </w:rPr>
        <w:tab/>
      </w:r>
      <w:r w:rsidRPr="000D5AD3">
        <w:rPr>
          <w:rFonts w:cs="Times New Roman"/>
          <w:b/>
          <w:bCs/>
        </w:rPr>
        <w:tab/>
      </w:r>
      <w:r w:rsidRPr="000D5AD3">
        <w:rPr>
          <w:rFonts w:cs="Times New Roman"/>
          <w:b/>
          <w:bCs/>
        </w:rPr>
        <w:tab/>
      </w:r>
      <w:r w:rsidRPr="000D5AD3">
        <w:rPr>
          <w:rFonts w:cs="Times New Roman"/>
          <w:b/>
          <w:bCs/>
        </w:rPr>
        <w:tab/>
        <w:t>Piegādātājs</w:t>
      </w:r>
    </w:p>
    <w:tbl>
      <w:tblPr>
        <w:tblW w:w="10259" w:type="dxa"/>
        <w:tblLook w:val="0000" w:firstRow="0" w:lastRow="0" w:firstColumn="0" w:lastColumn="0" w:noHBand="0" w:noVBand="0"/>
      </w:tblPr>
      <w:tblGrid>
        <w:gridCol w:w="5129"/>
        <w:gridCol w:w="5130"/>
      </w:tblGrid>
      <w:tr w:rsidR="0051264E" w:rsidRPr="000D5AD3" w14:paraId="3F8ED974" w14:textId="77777777">
        <w:tc>
          <w:tcPr>
            <w:tcW w:w="5129" w:type="dxa"/>
            <w:shd w:val="clear" w:color="auto" w:fill="auto"/>
          </w:tcPr>
          <w:p w14:paraId="7C3704F4" w14:textId="79EEDDB0" w:rsidR="0051264E" w:rsidRPr="000D5AD3" w:rsidRDefault="00CB57DE">
            <w:pPr>
              <w:spacing w:after="0" w:line="240" w:lineRule="auto"/>
              <w:rPr>
                <w:rFonts w:ascii="Times New Roman" w:hAnsi="Times New Roman" w:cs="Times New Roman"/>
                <w:sz w:val="24"/>
                <w:szCs w:val="24"/>
              </w:rPr>
            </w:pPr>
            <w:r w:rsidRPr="000D5AD3">
              <w:rPr>
                <w:rFonts w:ascii="Times New Roman" w:hAnsi="Times New Roman" w:cs="Times New Roman"/>
                <w:b/>
                <w:bCs/>
                <w:sz w:val="24"/>
                <w:szCs w:val="24"/>
              </w:rPr>
              <w:t>SIA “</w:t>
            </w:r>
            <w:r w:rsidR="00390898" w:rsidRPr="000D5AD3">
              <w:rPr>
                <w:rFonts w:ascii="Times New Roman" w:hAnsi="Times New Roman" w:cs="Times New Roman"/>
                <w:b/>
                <w:bCs/>
                <w:sz w:val="24"/>
                <w:szCs w:val="24"/>
              </w:rPr>
              <w:t xml:space="preserve">Līvānu </w:t>
            </w:r>
            <w:r w:rsidRPr="000D5AD3">
              <w:rPr>
                <w:rFonts w:ascii="Times New Roman" w:hAnsi="Times New Roman" w:cs="Times New Roman"/>
                <w:b/>
                <w:bCs/>
                <w:sz w:val="24"/>
                <w:szCs w:val="24"/>
              </w:rPr>
              <w:t xml:space="preserve"> siltums”</w:t>
            </w:r>
          </w:p>
          <w:p w14:paraId="65C5FA20" w14:textId="671060F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Reģistrācijas Nr.40003</w:t>
            </w:r>
            <w:r w:rsidR="00FA57F2" w:rsidRPr="000D5AD3">
              <w:rPr>
                <w:rFonts w:ascii="Times New Roman" w:hAnsi="Times New Roman" w:cs="Times New Roman"/>
                <w:sz w:val="24"/>
                <w:szCs w:val="24"/>
              </w:rPr>
              <w:t>482591</w:t>
            </w:r>
          </w:p>
          <w:p w14:paraId="771996A2" w14:textId="699D4E41" w:rsidR="0051264E" w:rsidRPr="000D5AD3" w:rsidRDefault="00FA57F2">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Zaļā</w:t>
            </w:r>
            <w:r w:rsidR="00CB57DE" w:rsidRPr="000D5AD3">
              <w:rPr>
                <w:rFonts w:ascii="Times New Roman" w:hAnsi="Times New Roman" w:cs="Times New Roman"/>
                <w:sz w:val="24"/>
                <w:szCs w:val="24"/>
              </w:rPr>
              <w:t xml:space="preserve"> iela </w:t>
            </w:r>
            <w:r w:rsidRPr="000D5AD3">
              <w:rPr>
                <w:rFonts w:ascii="Times New Roman" w:hAnsi="Times New Roman" w:cs="Times New Roman"/>
                <w:sz w:val="24"/>
                <w:szCs w:val="24"/>
              </w:rPr>
              <w:t>39</w:t>
            </w:r>
            <w:r w:rsidR="00CB57DE" w:rsidRPr="000D5AD3">
              <w:rPr>
                <w:rFonts w:ascii="Times New Roman" w:hAnsi="Times New Roman" w:cs="Times New Roman"/>
                <w:sz w:val="24"/>
                <w:szCs w:val="24"/>
              </w:rPr>
              <w:t xml:space="preserve">, </w:t>
            </w:r>
            <w:r w:rsidRPr="000D5AD3">
              <w:rPr>
                <w:rFonts w:ascii="Times New Roman" w:hAnsi="Times New Roman" w:cs="Times New Roman"/>
                <w:sz w:val="24"/>
                <w:szCs w:val="24"/>
              </w:rPr>
              <w:t>Līvāni</w:t>
            </w:r>
            <w:r w:rsidR="00CB57DE" w:rsidRPr="000D5AD3">
              <w:rPr>
                <w:rFonts w:ascii="Times New Roman" w:hAnsi="Times New Roman" w:cs="Times New Roman"/>
                <w:sz w:val="24"/>
                <w:szCs w:val="24"/>
              </w:rPr>
              <w:t xml:space="preserve">, </w:t>
            </w:r>
            <w:r w:rsidRPr="000D5AD3">
              <w:rPr>
                <w:rFonts w:ascii="Times New Roman" w:hAnsi="Times New Roman" w:cs="Times New Roman"/>
                <w:sz w:val="24"/>
                <w:szCs w:val="24"/>
              </w:rPr>
              <w:t xml:space="preserve">Līvānu novads, </w:t>
            </w:r>
            <w:r w:rsidR="00CB57DE" w:rsidRPr="000D5AD3">
              <w:rPr>
                <w:rFonts w:ascii="Times New Roman" w:hAnsi="Times New Roman" w:cs="Times New Roman"/>
                <w:sz w:val="24"/>
                <w:szCs w:val="24"/>
              </w:rPr>
              <w:t>LV – 5</w:t>
            </w:r>
            <w:r w:rsidRPr="000D5AD3">
              <w:rPr>
                <w:rFonts w:ascii="Times New Roman" w:hAnsi="Times New Roman" w:cs="Times New Roman"/>
                <w:sz w:val="24"/>
                <w:szCs w:val="24"/>
              </w:rPr>
              <w:t>316</w:t>
            </w:r>
            <w:r w:rsidR="00CB57DE" w:rsidRPr="000D5AD3">
              <w:rPr>
                <w:rFonts w:ascii="Times New Roman" w:hAnsi="Times New Roman" w:cs="Times New Roman"/>
                <w:sz w:val="24"/>
                <w:szCs w:val="24"/>
              </w:rPr>
              <w:t xml:space="preserve"> </w:t>
            </w:r>
          </w:p>
          <w:p w14:paraId="2BB4AC1B" w14:textId="10B26BD4"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AS “</w:t>
            </w:r>
            <w:r w:rsidR="00FA57F2" w:rsidRPr="000D5AD3">
              <w:rPr>
                <w:rFonts w:ascii="Times New Roman" w:hAnsi="Times New Roman" w:cs="Times New Roman"/>
                <w:sz w:val="24"/>
                <w:szCs w:val="24"/>
              </w:rPr>
              <w:t>Citadele banka</w:t>
            </w:r>
            <w:r w:rsidRPr="000D5AD3">
              <w:rPr>
                <w:rFonts w:ascii="Times New Roman" w:hAnsi="Times New Roman" w:cs="Times New Roman"/>
                <w:sz w:val="24"/>
                <w:szCs w:val="24"/>
              </w:rPr>
              <w:t xml:space="preserve">” </w:t>
            </w:r>
          </w:p>
          <w:p w14:paraId="4D3B46F9" w14:textId="20E13785"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Konts: LV</w:t>
            </w:r>
            <w:r w:rsidR="00FA57F2" w:rsidRPr="000D5AD3">
              <w:rPr>
                <w:rFonts w:ascii="Times New Roman" w:hAnsi="Times New Roman" w:cs="Times New Roman"/>
                <w:sz w:val="24"/>
                <w:szCs w:val="24"/>
              </w:rPr>
              <w:t>32PARX</w:t>
            </w:r>
            <w:r w:rsidRPr="000D5AD3">
              <w:rPr>
                <w:rFonts w:ascii="Times New Roman" w:hAnsi="Times New Roman" w:cs="Times New Roman"/>
                <w:sz w:val="24"/>
                <w:szCs w:val="24"/>
              </w:rPr>
              <w:t xml:space="preserve"> 000</w:t>
            </w:r>
            <w:r w:rsidR="00FA57F2" w:rsidRPr="000D5AD3">
              <w:rPr>
                <w:rFonts w:ascii="Times New Roman" w:hAnsi="Times New Roman" w:cs="Times New Roman"/>
                <w:sz w:val="24"/>
                <w:szCs w:val="24"/>
              </w:rPr>
              <w:t>5</w:t>
            </w:r>
            <w:r w:rsidRPr="000D5AD3">
              <w:rPr>
                <w:rFonts w:ascii="Times New Roman" w:hAnsi="Times New Roman" w:cs="Times New Roman"/>
                <w:sz w:val="24"/>
                <w:szCs w:val="24"/>
              </w:rPr>
              <w:t xml:space="preserve"> </w:t>
            </w:r>
            <w:r w:rsidR="003544BC" w:rsidRPr="000D5AD3">
              <w:rPr>
                <w:rFonts w:ascii="Times New Roman" w:hAnsi="Times New Roman" w:cs="Times New Roman"/>
                <w:sz w:val="24"/>
                <w:szCs w:val="24"/>
              </w:rPr>
              <w:t>6433</w:t>
            </w:r>
            <w:r w:rsidRPr="000D5AD3">
              <w:rPr>
                <w:rFonts w:ascii="Times New Roman" w:hAnsi="Times New Roman" w:cs="Times New Roman"/>
                <w:sz w:val="24"/>
                <w:szCs w:val="24"/>
              </w:rPr>
              <w:t xml:space="preserve"> </w:t>
            </w:r>
            <w:r w:rsidR="003544BC" w:rsidRPr="000D5AD3">
              <w:rPr>
                <w:rFonts w:ascii="Times New Roman" w:hAnsi="Times New Roman" w:cs="Times New Roman"/>
                <w:sz w:val="24"/>
                <w:szCs w:val="24"/>
              </w:rPr>
              <w:t>5000</w:t>
            </w:r>
            <w:r w:rsidRPr="000D5AD3">
              <w:rPr>
                <w:rFonts w:ascii="Times New Roman" w:hAnsi="Times New Roman" w:cs="Times New Roman"/>
                <w:sz w:val="24"/>
                <w:szCs w:val="24"/>
              </w:rPr>
              <w:t xml:space="preserve"> </w:t>
            </w:r>
            <w:r w:rsidR="003544BC" w:rsidRPr="000D5AD3">
              <w:rPr>
                <w:rFonts w:ascii="Times New Roman" w:hAnsi="Times New Roman" w:cs="Times New Roman"/>
                <w:sz w:val="24"/>
                <w:szCs w:val="24"/>
              </w:rPr>
              <w:t>1</w:t>
            </w:r>
            <w:r w:rsidRPr="000D5AD3">
              <w:rPr>
                <w:rFonts w:ascii="Times New Roman" w:hAnsi="Times New Roman" w:cs="Times New Roman"/>
                <w:sz w:val="24"/>
                <w:szCs w:val="24"/>
              </w:rPr>
              <w:t xml:space="preserve"> </w:t>
            </w:r>
          </w:p>
          <w:p w14:paraId="761E9D03" w14:textId="240C4E56"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 xml:space="preserve">Kods: </w:t>
            </w:r>
            <w:r w:rsidR="003544BC" w:rsidRPr="000D5AD3">
              <w:rPr>
                <w:rFonts w:ascii="Times New Roman" w:hAnsi="Times New Roman" w:cs="Times New Roman"/>
                <w:sz w:val="24"/>
                <w:szCs w:val="24"/>
              </w:rPr>
              <w:t>PARX</w:t>
            </w:r>
            <w:r w:rsidRPr="000D5AD3">
              <w:rPr>
                <w:rFonts w:ascii="Times New Roman" w:hAnsi="Times New Roman" w:cs="Times New Roman"/>
                <w:sz w:val="24"/>
                <w:szCs w:val="24"/>
              </w:rPr>
              <w:t>LV2</w:t>
            </w:r>
            <w:r w:rsidR="003544BC" w:rsidRPr="000D5AD3">
              <w:rPr>
                <w:rFonts w:ascii="Times New Roman" w:hAnsi="Times New Roman" w:cs="Times New Roman"/>
                <w:sz w:val="24"/>
                <w:szCs w:val="24"/>
              </w:rPr>
              <w:t>2</w:t>
            </w:r>
          </w:p>
          <w:p w14:paraId="0F7A8523" w14:textId="60D38481"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Tālrunis: 65</w:t>
            </w:r>
            <w:r w:rsidR="003544BC" w:rsidRPr="000D5AD3">
              <w:rPr>
                <w:rFonts w:ascii="Times New Roman" w:hAnsi="Times New Roman" w:cs="Times New Roman"/>
                <w:sz w:val="24"/>
                <w:szCs w:val="24"/>
              </w:rPr>
              <w:t>307240</w:t>
            </w:r>
            <w:r w:rsidRPr="000D5AD3">
              <w:rPr>
                <w:rFonts w:ascii="Times New Roman" w:hAnsi="Times New Roman" w:cs="Times New Roman"/>
                <w:sz w:val="24"/>
                <w:szCs w:val="24"/>
              </w:rPr>
              <w:t xml:space="preserve">, </w:t>
            </w:r>
            <w:r w:rsidR="003544BC" w:rsidRPr="000D5AD3">
              <w:rPr>
                <w:rFonts w:ascii="Times New Roman" w:hAnsi="Times New Roman" w:cs="Times New Roman"/>
                <w:sz w:val="24"/>
                <w:szCs w:val="24"/>
              </w:rPr>
              <w:t>65307245</w:t>
            </w:r>
            <w:r w:rsidRPr="000D5AD3">
              <w:rPr>
                <w:rFonts w:ascii="Times New Roman" w:hAnsi="Times New Roman" w:cs="Times New Roman"/>
                <w:sz w:val="24"/>
                <w:szCs w:val="24"/>
              </w:rPr>
              <w:t xml:space="preserve"> </w:t>
            </w:r>
          </w:p>
          <w:p w14:paraId="6A524BBB" w14:textId="22CF1D8C"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 xml:space="preserve">e-pasts: </w:t>
            </w:r>
            <w:r w:rsidR="003544BC" w:rsidRPr="000D5AD3">
              <w:rPr>
                <w:rFonts w:ascii="Times New Roman" w:hAnsi="Times New Roman" w:cs="Times New Roman"/>
                <w:sz w:val="24"/>
                <w:szCs w:val="24"/>
              </w:rPr>
              <w:t>livanu_</w:t>
            </w:r>
            <w:r w:rsidRPr="000D5AD3">
              <w:rPr>
                <w:rFonts w:ascii="Times New Roman" w:hAnsi="Times New Roman" w:cs="Times New Roman"/>
                <w:sz w:val="24"/>
                <w:szCs w:val="24"/>
              </w:rPr>
              <w:t>s</w:t>
            </w:r>
            <w:r w:rsidR="003544BC" w:rsidRPr="000D5AD3">
              <w:rPr>
                <w:rFonts w:ascii="Times New Roman" w:hAnsi="Times New Roman" w:cs="Times New Roman"/>
                <w:sz w:val="24"/>
                <w:szCs w:val="24"/>
              </w:rPr>
              <w:t>iltums</w:t>
            </w:r>
            <w:r w:rsidRPr="000D5AD3">
              <w:rPr>
                <w:rFonts w:ascii="Times New Roman" w:hAnsi="Times New Roman" w:cs="Times New Roman"/>
                <w:sz w:val="24"/>
                <w:szCs w:val="24"/>
              </w:rPr>
              <w:t>@</w:t>
            </w:r>
            <w:r w:rsidR="003544BC" w:rsidRPr="000D5AD3">
              <w:rPr>
                <w:rFonts w:ascii="Times New Roman" w:hAnsi="Times New Roman" w:cs="Times New Roman"/>
                <w:sz w:val="24"/>
                <w:szCs w:val="24"/>
              </w:rPr>
              <w:t>livanu</w:t>
            </w:r>
            <w:r w:rsidRPr="000D5AD3">
              <w:rPr>
                <w:rFonts w:ascii="Times New Roman" w:hAnsi="Times New Roman" w:cs="Times New Roman"/>
                <w:sz w:val="24"/>
                <w:szCs w:val="24"/>
              </w:rPr>
              <w:t>siltums.lv</w:t>
            </w:r>
          </w:p>
          <w:p w14:paraId="723031BA" w14:textId="7C6D67D1"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u w:val="single"/>
              </w:rPr>
              <w:t>Kontaktpersona</w:t>
            </w:r>
            <w:r w:rsidRPr="000D5AD3">
              <w:rPr>
                <w:rFonts w:ascii="Times New Roman" w:hAnsi="Times New Roman" w:cs="Times New Roman"/>
                <w:sz w:val="24"/>
                <w:szCs w:val="24"/>
              </w:rPr>
              <w:t xml:space="preserve">: </w:t>
            </w:r>
            <w:r w:rsidR="000E7051" w:rsidRPr="000D5AD3">
              <w:rPr>
                <w:rFonts w:ascii="Times New Roman" w:hAnsi="Times New Roman" w:cs="Times New Roman"/>
                <w:sz w:val="24"/>
                <w:szCs w:val="24"/>
              </w:rPr>
              <w:t>Valērijs Pigal</w:t>
            </w:r>
            <w:r w:rsidR="00926A07" w:rsidRPr="000D5AD3">
              <w:rPr>
                <w:rFonts w:ascii="Times New Roman" w:hAnsi="Times New Roman" w:cs="Times New Roman"/>
                <w:sz w:val="24"/>
                <w:szCs w:val="24"/>
              </w:rPr>
              <w:t>o</w:t>
            </w:r>
            <w:r w:rsidR="000E7051" w:rsidRPr="000D5AD3">
              <w:rPr>
                <w:rFonts w:ascii="Times New Roman" w:hAnsi="Times New Roman" w:cs="Times New Roman"/>
                <w:sz w:val="24"/>
                <w:szCs w:val="24"/>
              </w:rPr>
              <w:t>vs</w:t>
            </w:r>
          </w:p>
          <w:p w14:paraId="3DF0A2E2" w14:textId="573C92F3"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 xml:space="preserve">Tālrunis: </w:t>
            </w:r>
            <w:r w:rsidR="000E7051" w:rsidRPr="000D5AD3">
              <w:rPr>
                <w:rFonts w:ascii="Times New Roman" w:hAnsi="Times New Roman" w:cs="Times New Roman"/>
                <w:sz w:val="24"/>
                <w:szCs w:val="24"/>
              </w:rPr>
              <w:t>+371 2</w:t>
            </w:r>
            <w:r w:rsidR="00266B87" w:rsidRPr="000D5AD3">
              <w:rPr>
                <w:rFonts w:ascii="Times New Roman" w:hAnsi="Times New Roman" w:cs="Times New Roman"/>
                <w:sz w:val="24"/>
                <w:szCs w:val="24"/>
              </w:rPr>
              <w:t>2313052</w:t>
            </w:r>
          </w:p>
          <w:p w14:paraId="53A58ABF" w14:textId="1ED8AF9B" w:rsidR="0051264E" w:rsidRPr="000D5AD3" w:rsidRDefault="00CB57DE">
            <w:pPr>
              <w:spacing w:after="0" w:line="240" w:lineRule="auto"/>
              <w:jc w:val="both"/>
              <w:rPr>
                <w:rFonts w:ascii="Times New Roman" w:hAnsi="Times New Roman" w:cs="Times New Roman"/>
              </w:rPr>
            </w:pPr>
            <w:r w:rsidRPr="000D5AD3">
              <w:rPr>
                <w:rFonts w:ascii="Times New Roman" w:hAnsi="Times New Roman" w:cs="Times New Roman"/>
                <w:sz w:val="24"/>
                <w:szCs w:val="24"/>
              </w:rPr>
              <w:t xml:space="preserve">e-pasts: </w:t>
            </w:r>
            <w:r w:rsidR="000E7051" w:rsidRPr="000D5AD3">
              <w:rPr>
                <w:rFonts w:ascii="Times New Roman" w:hAnsi="Times New Roman" w:cs="Times New Roman"/>
                <w:sz w:val="24"/>
                <w:szCs w:val="24"/>
              </w:rPr>
              <w:t>livanu_siltums</w:t>
            </w:r>
            <w:r w:rsidR="003544BC" w:rsidRPr="000D5AD3">
              <w:rPr>
                <w:rFonts w:ascii="Times New Roman" w:hAnsi="Times New Roman" w:cs="Times New Roman"/>
                <w:sz w:val="24"/>
                <w:szCs w:val="24"/>
              </w:rPr>
              <w:t>@</w:t>
            </w:r>
            <w:r w:rsidR="000E7051" w:rsidRPr="000D5AD3">
              <w:rPr>
                <w:rFonts w:ascii="Times New Roman" w:hAnsi="Times New Roman" w:cs="Times New Roman"/>
                <w:sz w:val="24"/>
                <w:szCs w:val="24"/>
              </w:rPr>
              <w:t>livanusiltums</w:t>
            </w:r>
            <w:r w:rsidR="003544BC" w:rsidRPr="000D5AD3">
              <w:rPr>
                <w:rFonts w:ascii="Times New Roman" w:hAnsi="Times New Roman" w:cs="Times New Roman"/>
                <w:sz w:val="24"/>
                <w:szCs w:val="24"/>
              </w:rPr>
              <w:t>.lv</w:t>
            </w:r>
          </w:p>
          <w:p w14:paraId="10C8A8A4" w14:textId="77777777" w:rsidR="0051264E" w:rsidRPr="000D5AD3" w:rsidRDefault="0051264E">
            <w:pPr>
              <w:spacing w:after="0" w:line="240" w:lineRule="auto"/>
              <w:jc w:val="both"/>
              <w:rPr>
                <w:rFonts w:ascii="Times New Roman" w:hAnsi="Times New Roman" w:cs="Times New Roman"/>
                <w:sz w:val="24"/>
                <w:szCs w:val="24"/>
              </w:rPr>
            </w:pPr>
          </w:p>
          <w:p w14:paraId="2DB2EA4C" w14:textId="77777777" w:rsidR="00DB212C" w:rsidRPr="000D5AD3" w:rsidRDefault="00DB212C" w:rsidP="00DB212C">
            <w:pPr>
              <w:pStyle w:val="Sarakstarindkopa"/>
              <w:spacing w:after="0" w:line="240" w:lineRule="auto"/>
              <w:jc w:val="both"/>
              <w:rPr>
                <w:rFonts w:ascii="Times New Roman" w:hAnsi="Times New Roman" w:cs="Times New Roman"/>
                <w:b/>
                <w:bCs/>
                <w:sz w:val="24"/>
                <w:szCs w:val="24"/>
              </w:rPr>
            </w:pPr>
          </w:p>
          <w:p w14:paraId="40EDF232" w14:textId="77777777" w:rsidR="00DB212C" w:rsidRPr="000D5AD3" w:rsidRDefault="00DB212C" w:rsidP="00DB212C">
            <w:pPr>
              <w:pStyle w:val="Sarakstarindkopa"/>
              <w:spacing w:after="0" w:line="240" w:lineRule="auto"/>
              <w:jc w:val="both"/>
              <w:rPr>
                <w:rFonts w:ascii="Times New Roman" w:hAnsi="Times New Roman" w:cs="Times New Roman"/>
                <w:b/>
                <w:bCs/>
                <w:sz w:val="24"/>
                <w:szCs w:val="24"/>
              </w:rPr>
            </w:pPr>
            <w:r w:rsidRPr="000D5AD3">
              <w:rPr>
                <w:rFonts w:ascii="Times New Roman" w:hAnsi="Times New Roman" w:cs="Times New Roman"/>
                <w:b/>
                <w:bCs/>
                <w:sz w:val="24"/>
                <w:szCs w:val="24"/>
              </w:rPr>
              <w:t>Pasūtītājs</w:t>
            </w:r>
          </w:p>
          <w:p w14:paraId="2B7249D8" w14:textId="3630C82E" w:rsidR="0051264E" w:rsidRPr="000D5AD3" w:rsidRDefault="00DB212C" w:rsidP="00DB212C">
            <w:pPr>
              <w:pStyle w:val="Sarakstarindkopa"/>
              <w:spacing w:after="0" w:line="240" w:lineRule="auto"/>
              <w:jc w:val="both"/>
              <w:rPr>
                <w:rFonts w:ascii="Times New Roman" w:hAnsi="Times New Roman" w:cs="Times New Roman"/>
                <w:b/>
                <w:bCs/>
                <w:sz w:val="24"/>
                <w:szCs w:val="24"/>
              </w:rPr>
            </w:pPr>
            <w:r w:rsidRPr="000D5AD3">
              <w:rPr>
                <w:rFonts w:ascii="Times New Roman" w:hAnsi="Times New Roman" w:cs="Times New Roman"/>
                <w:b/>
                <w:bCs/>
                <w:sz w:val="24"/>
                <w:szCs w:val="24"/>
              </w:rPr>
              <w:t>_____________________</w:t>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t xml:space="preserve">                                             </w:t>
            </w:r>
            <w:r w:rsidRPr="000D5AD3">
              <w:rPr>
                <w:rFonts w:ascii="Times New Roman" w:hAnsi="Times New Roman" w:cs="Times New Roman"/>
                <w:sz w:val="24"/>
                <w:szCs w:val="24"/>
              </w:rPr>
              <w:t xml:space="preserve">                    </w:t>
            </w:r>
          </w:p>
          <w:p w14:paraId="5A87A807" w14:textId="5A63CCE5" w:rsidR="0051264E" w:rsidRPr="000D5AD3" w:rsidRDefault="004B45F7">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V</w:t>
            </w:r>
            <w:r w:rsidR="00CB57DE" w:rsidRPr="000D5AD3">
              <w:rPr>
                <w:rFonts w:ascii="Times New Roman" w:hAnsi="Times New Roman" w:cs="Times New Roman"/>
                <w:sz w:val="24"/>
                <w:szCs w:val="24"/>
              </w:rPr>
              <w:t xml:space="preserve">aldes priekšsēdētājs      </w:t>
            </w:r>
            <w:r w:rsidR="00390898" w:rsidRPr="000D5AD3">
              <w:rPr>
                <w:rFonts w:ascii="Times New Roman" w:hAnsi="Times New Roman" w:cs="Times New Roman"/>
                <w:sz w:val="24"/>
                <w:szCs w:val="24"/>
              </w:rPr>
              <w:t xml:space="preserve">Valērijs </w:t>
            </w:r>
            <w:proofErr w:type="spellStart"/>
            <w:r w:rsidR="00390898" w:rsidRPr="000D5AD3">
              <w:rPr>
                <w:rFonts w:ascii="Times New Roman" w:hAnsi="Times New Roman" w:cs="Times New Roman"/>
                <w:sz w:val="24"/>
                <w:szCs w:val="24"/>
              </w:rPr>
              <w:t>Priluckis</w:t>
            </w:r>
            <w:proofErr w:type="spellEnd"/>
          </w:p>
          <w:p w14:paraId="2145F61A" w14:textId="77777777" w:rsidR="0051264E" w:rsidRPr="000D5AD3" w:rsidRDefault="0051264E">
            <w:pPr>
              <w:spacing w:after="0" w:line="240" w:lineRule="auto"/>
              <w:jc w:val="both"/>
              <w:rPr>
                <w:rFonts w:ascii="Times New Roman" w:hAnsi="Times New Roman" w:cs="Times New Roman"/>
                <w:sz w:val="24"/>
                <w:szCs w:val="24"/>
              </w:rPr>
            </w:pPr>
          </w:p>
          <w:p w14:paraId="0541B867" w14:textId="2C2F6A23" w:rsidR="0051264E" w:rsidRPr="000D5AD3" w:rsidRDefault="0051264E">
            <w:pPr>
              <w:spacing w:after="0" w:line="240" w:lineRule="auto"/>
              <w:jc w:val="both"/>
              <w:rPr>
                <w:rFonts w:ascii="Times New Roman" w:hAnsi="Times New Roman" w:cs="Times New Roman"/>
                <w:b/>
                <w:bCs/>
              </w:rPr>
            </w:pPr>
          </w:p>
        </w:tc>
        <w:tc>
          <w:tcPr>
            <w:tcW w:w="5129" w:type="dxa"/>
            <w:shd w:val="clear" w:color="auto" w:fill="auto"/>
          </w:tcPr>
          <w:p w14:paraId="454C01B6" w14:textId="34494B42" w:rsidR="0051264E" w:rsidRPr="000D5AD3" w:rsidRDefault="00390898">
            <w:pPr>
              <w:spacing w:after="0" w:line="240" w:lineRule="auto"/>
              <w:jc w:val="both"/>
              <w:rPr>
                <w:rFonts w:ascii="Times New Roman" w:hAnsi="Times New Roman" w:cs="Times New Roman"/>
                <w:sz w:val="24"/>
                <w:szCs w:val="24"/>
              </w:rPr>
            </w:pPr>
            <w:r w:rsidRPr="000D5AD3">
              <w:rPr>
                <w:rFonts w:ascii="Times New Roman" w:hAnsi="Times New Roman" w:cs="Times New Roman"/>
                <w:b/>
                <w:sz w:val="24"/>
                <w:szCs w:val="24"/>
              </w:rPr>
              <w:lastRenderedPageBreak/>
              <w:t>____________________</w:t>
            </w:r>
          </w:p>
          <w:p w14:paraId="0FEA8919" w14:textId="6691F584"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Reģistrācijas Nr.</w:t>
            </w:r>
            <w:r w:rsidR="00390898" w:rsidRPr="000D5AD3">
              <w:rPr>
                <w:rFonts w:ascii="Times New Roman" w:hAnsi="Times New Roman" w:cs="Times New Roman"/>
                <w:sz w:val="24"/>
                <w:szCs w:val="24"/>
              </w:rPr>
              <w:t>_______________</w:t>
            </w:r>
          </w:p>
          <w:p w14:paraId="339A3FBA" w14:textId="0FB37E08"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Jur. Adrese:</w:t>
            </w:r>
            <w:r w:rsidR="00390898" w:rsidRPr="000D5AD3">
              <w:rPr>
                <w:rFonts w:ascii="Times New Roman" w:hAnsi="Times New Roman" w:cs="Times New Roman"/>
                <w:sz w:val="24"/>
                <w:szCs w:val="24"/>
              </w:rPr>
              <w:t>___________________</w:t>
            </w:r>
            <w:r w:rsidRPr="000D5AD3">
              <w:rPr>
                <w:rFonts w:ascii="Times New Roman" w:hAnsi="Times New Roman" w:cs="Times New Roman"/>
                <w:sz w:val="24"/>
                <w:szCs w:val="24"/>
              </w:rPr>
              <w:t>,</w:t>
            </w:r>
          </w:p>
          <w:p w14:paraId="679AD53B" w14:textId="43FF1F12" w:rsidR="0051264E" w:rsidRPr="000D5AD3" w:rsidRDefault="00390898">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_____________________________</w:t>
            </w:r>
          </w:p>
          <w:p w14:paraId="39F32F7F" w14:textId="2CE363F4" w:rsidR="0051264E" w:rsidRPr="000D5AD3" w:rsidRDefault="00390898">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Konts: _______________________</w:t>
            </w:r>
          </w:p>
          <w:p w14:paraId="4171E6AA" w14:textId="2384F3B5"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Kods</w:t>
            </w:r>
            <w:r w:rsidR="00390898" w:rsidRPr="000D5AD3">
              <w:rPr>
                <w:rFonts w:ascii="Times New Roman" w:hAnsi="Times New Roman" w:cs="Times New Roman"/>
                <w:sz w:val="24"/>
                <w:szCs w:val="24"/>
              </w:rPr>
              <w:t>:</w:t>
            </w:r>
            <w:r w:rsidRPr="000D5AD3">
              <w:rPr>
                <w:rFonts w:ascii="Times New Roman" w:hAnsi="Times New Roman" w:cs="Times New Roman"/>
                <w:sz w:val="24"/>
                <w:szCs w:val="24"/>
              </w:rPr>
              <w:t xml:space="preserve"> </w:t>
            </w:r>
            <w:r w:rsidR="00390898" w:rsidRPr="000D5AD3">
              <w:rPr>
                <w:rFonts w:ascii="Times New Roman" w:hAnsi="Times New Roman" w:cs="Times New Roman"/>
                <w:sz w:val="24"/>
                <w:szCs w:val="24"/>
              </w:rPr>
              <w:t>________________________</w:t>
            </w:r>
          </w:p>
          <w:p w14:paraId="3C27760C" w14:textId="547B83C0" w:rsidR="0051264E" w:rsidRPr="000D5AD3" w:rsidRDefault="00CB57DE">
            <w:pPr>
              <w:spacing w:after="0" w:line="240" w:lineRule="auto"/>
              <w:jc w:val="both"/>
              <w:rPr>
                <w:rFonts w:ascii="Times New Roman" w:hAnsi="Times New Roman" w:cs="Times New Roman"/>
                <w:sz w:val="24"/>
                <w:szCs w:val="24"/>
                <w:lang w:val="en-GB"/>
              </w:rPr>
            </w:pPr>
            <w:r w:rsidRPr="000D5AD3">
              <w:rPr>
                <w:rFonts w:ascii="Times New Roman" w:hAnsi="Times New Roman" w:cs="Times New Roman"/>
                <w:sz w:val="24"/>
                <w:szCs w:val="24"/>
              </w:rPr>
              <w:t xml:space="preserve">Tālrunis: </w:t>
            </w:r>
            <w:r w:rsidR="00390898" w:rsidRPr="000D5AD3">
              <w:rPr>
                <w:rFonts w:ascii="Times New Roman" w:hAnsi="Times New Roman" w:cs="Times New Roman"/>
                <w:sz w:val="24"/>
                <w:szCs w:val="24"/>
              </w:rPr>
              <w:t>______________________</w:t>
            </w:r>
          </w:p>
          <w:p w14:paraId="50E87DC1" w14:textId="49D21753" w:rsidR="0051264E" w:rsidRPr="000D5AD3" w:rsidRDefault="00CB57DE">
            <w:pPr>
              <w:spacing w:after="0" w:line="240" w:lineRule="auto"/>
              <w:jc w:val="both"/>
              <w:rPr>
                <w:rFonts w:ascii="Times New Roman" w:hAnsi="Times New Roman" w:cs="Times New Roman"/>
                <w:sz w:val="24"/>
                <w:szCs w:val="24"/>
                <w:lang w:val="en-GB"/>
              </w:rPr>
            </w:pPr>
            <w:r w:rsidRPr="000D5AD3">
              <w:rPr>
                <w:rFonts w:ascii="Times New Roman" w:hAnsi="Times New Roman" w:cs="Times New Roman"/>
                <w:sz w:val="24"/>
                <w:szCs w:val="24"/>
                <w:lang w:val="en-GB"/>
              </w:rPr>
              <w:t xml:space="preserve">e-pasts: </w:t>
            </w:r>
            <w:r w:rsidR="00390898" w:rsidRPr="000D5AD3">
              <w:rPr>
                <w:rFonts w:ascii="Times New Roman" w:hAnsi="Times New Roman" w:cs="Times New Roman"/>
                <w:sz w:val="24"/>
                <w:szCs w:val="24"/>
                <w:lang w:val="en-GB"/>
              </w:rPr>
              <w:t>__________________</w:t>
            </w:r>
          </w:p>
          <w:p w14:paraId="022D3553" w14:textId="3E574C1F" w:rsidR="0051264E" w:rsidRPr="000D5AD3" w:rsidRDefault="00CB57DE">
            <w:pPr>
              <w:spacing w:after="0" w:line="240" w:lineRule="auto"/>
              <w:jc w:val="both"/>
              <w:rPr>
                <w:rFonts w:ascii="Times New Roman" w:hAnsi="Times New Roman" w:cs="Times New Roman"/>
                <w:sz w:val="24"/>
                <w:szCs w:val="24"/>
                <w:lang w:val="en-GB"/>
              </w:rPr>
            </w:pPr>
            <w:proofErr w:type="spellStart"/>
            <w:r w:rsidRPr="000D5AD3">
              <w:rPr>
                <w:rFonts w:ascii="Times New Roman" w:hAnsi="Times New Roman" w:cs="Times New Roman"/>
                <w:sz w:val="24"/>
                <w:szCs w:val="24"/>
                <w:u w:val="single"/>
                <w:lang w:val="en-GB"/>
              </w:rPr>
              <w:t>Kontaktpersona</w:t>
            </w:r>
            <w:proofErr w:type="spellEnd"/>
            <w:r w:rsidRPr="000D5AD3">
              <w:rPr>
                <w:rFonts w:ascii="Times New Roman" w:hAnsi="Times New Roman" w:cs="Times New Roman"/>
                <w:sz w:val="24"/>
                <w:szCs w:val="24"/>
                <w:lang w:val="en-GB"/>
              </w:rPr>
              <w:t xml:space="preserve">: </w:t>
            </w:r>
            <w:r w:rsidR="00FA57F2" w:rsidRPr="000D5AD3">
              <w:rPr>
                <w:rFonts w:ascii="Times New Roman" w:hAnsi="Times New Roman" w:cs="Times New Roman"/>
                <w:sz w:val="24"/>
                <w:szCs w:val="24"/>
                <w:lang w:val="en-GB"/>
              </w:rPr>
              <w:t>___________</w:t>
            </w:r>
          </w:p>
          <w:p w14:paraId="1B636D53" w14:textId="0B60A620"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 xml:space="preserve">Tālrunis: </w:t>
            </w:r>
            <w:r w:rsidR="00FA57F2" w:rsidRPr="000D5AD3">
              <w:rPr>
                <w:rFonts w:ascii="Times New Roman" w:hAnsi="Times New Roman" w:cs="Times New Roman"/>
                <w:sz w:val="24"/>
                <w:szCs w:val="24"/>
              </w:rPr>
              <w:t>__________________</w:t>
            </w:r>
          </w:p>
          <w:p w14:paraId="5065B729" w14:textId="29C4CD3B" w:rsidR="0051264E" w:rsidRPr="000D5AD3" w:rsidRDefault="00CB57DE">
            <w:pPr>
              <w:spacing w:after="0" w:line="240" w:lineRule="auto"/>
              <w:jc w:val="both"/>
              <w:rPr>
                <w:rFonts w:ascii="Times New Roman" w:hAnsi="Times New Roman" w:cs="Times New Roman"/>
              </w:rPr>
            </w:pPr>
            <w:r w:rsidRPr="000D5AD3">
              <w:rPr>
                <w:rFonts w:ascii="Times New Roman" w:hAnsi="Times New Roman" w:cs="Times New Roman"/>
                <w:sz w:val="24"/>
                <w:szCs w:val="24"/>
              </w:rPr>
              <w:t xml:space="preserve">e-pasts: </w:t>
            </w:r>
            <w:r w:rsidR="00FA57F2" w:rsidRPr="000D5AD3">
              <w:rPr>
                <w:rFonts w:ascii="Times New Roman" w:hAnsi="Times New Roman" w:cs="Times New Roman"/>
                <w:sz w:val="24"/>
                <w:szCs w:val="24"/>
              </w:rPr>
              <w:t>____________________</w:t>
            </w:r>
          </w:p>
          <w:p w14:paraId="69307E9A" w14:textId="739E4C4B" w:rsidR="0051264E" w:rsidRPr="000D5AD3" w:rsidRDefault="0051264E">
            <w:pPr>
              <w:spacing w:after="0" w:line="240" w:lineRule="auto"/>
              <w:jc w:val="both"/>
              <w:rPr>
                <w:rFonts w:ascii="Times New Roman" w:hAnsi="Times New Roman" w:cs="Times New Roman"/>
                <w:sz w:val="24"/>
                <w:szCs w:val="24"/>
                <w:lang w:val="en-GB"/>
              </w:rPr>
            </w:pPr>
          </w:p>
          <w:p w14:paraId="1AE1DDA6" w14:textId="77777777" w:rsidR="00DB212C" w:rsidRPr="000D5AD3" w:rsidRDefault="00DB212C">
            <w:pPr>
              <w:spacing w:after="0" w:line="240" w:lineRule="auto"/>
              <w:jc w:val="both"/>
              <w:rPr>
                <w:rFonts w:ascii="Times New Roman" w:hAnsi="Times New Roman" w:cs="Times New Roman"/>
                <w:sz w:val="24"/>
                <w:szCs w:val="24"/>
                <w:lang w:val="en-GB"/>
              </w:rPr>
            </w:pPr>
          </w:p>
          <w:p w14:paraId="04DED501" w14:textId="247FAAA9" w:rsidR="00DB212C" w:rsidRPr="000D5AD3" w:rsidRDefault="00DB212C" w:rsidP="00DB212C">
            <w:pPr>
              <w:pStyle w:val="Sarakstarindkopa"/>
              <w:spacing w:after="0" w:line="240" w:lineRule="auto"/>
              <w:jc w:val="both"/>
              <w:rPr>
                <w:rFonts w:ascii="Times New Roman" w:hAnsi="Times New Roman" w:cs="Times New Roman"/>
                <w:b/>
                <w:bCs/>
                <w:sz w:val="24"/>
                <w:szCs w:val="24"/>
              </w:rPr>
            </w:pPr>
            <w:bookmarkStart w:id="3" w:name="_Hlk15991967"/>
            <w:bookmarkEnd w:id="3"/>
            <w:r w:rsidRPr="000D5AD3">
              <w:rPr>
                <w:rFonts w:ascii="Times New Roman" w:hAnsi="Times New Roman" w:cs="Times New Roman"/>
                <w:b/>
                <w:bCs/>
                <w:sz w:val="24"/>
                <w:szCs w:val="24"/>
              </w:rPr>
              <w:t>Piegādātājs</w:t>
            </w:r>
          </w:p>
          <w:p w14:paraId="50C2E4BE" w14:textId="071F12DE" w:rsidR="00DB212C" w:rsidRPr="000D5AD3" w:rsidRDefault="00DB212C" w:rsidP="00DB212C">
            <w:pPr>
              <w:pStyle w:val="Sarakstarindkopa"/>
              <w:spacing w:after="0" w:line="240" w:lineRule="auto"/>
              <w:jc w:val="both"/>
              <w:rPr>
                <w:rFonts w:ascii="Times New Roman" w:hAnsi="Times New Roman" w:cs="Times New Roman"/>
                <w:b/>
                <w:bCs/>
                <w:sz w:val="24"/>
                <w:szCs w:val="24"/>
              </w:rPr>
            </w:pPr>
            <w:r w:rsidRPr="000D5AD3">
              <w:rPr>
                <w:rFonts w:ascii="Times New Roman" w:hAnsi="Times New Roman" w:cs="Times New Roman"/>
                <w:b/>
                <w:bCs/>
                <w:sz w:val="24"/>
                <w:szCs w:val="24"/>
              </w:rPr>
              <w:t>_______________</w:t>
            </w:r>
          </w:p>
          <w:p w14:paraId="35E8D061" w14:textId="77777777" w:rsidR="0051264E" w:rsidRPr="000D5AD3" w:rsidRDefault="0051264E" w:rsidP="00390898">
            <w:pPr>
              <w:spacing w:after="0" w:line="240" w:lineRule="auto"/>
              <w:jc w:val="both"/>
              <w:rPr>
                <w:rFonts w:ascii="Times New Roman" w:hAnsi="Times New Roman" w:cs="Times New Roman"/>
              </w:rPr>
            </w:pPr>
          </w:p>
        </w:tc>
      </w:tr>
    </w:tbl>
    <w:p w14:paraId="2489661C" w14:textId="77777777" w:rsidR="00F85625" w:rsidRDefault="00F85625" w:rsidP="000944F5">
      <w:pPr>
        <w:spacing w:after="0" w:line="240" w:lineRule="auto"/>
        <w:rPr>
          <w:rFonts w:ascii="Times New Roman" w:hAnsi="Times New Roman" w:cs="Times New Roman"/>
          <w:b/>
          <w:bCs/>
          <w:sz w:val="24"/>
          <w:szCs w:val="24"/>
        </w:rPr>
      </w:pPr>
      <w:bookmarkStart w:id="4" w:name="_Hlk103937506"/>
      <w:bookmarkEnd w:id="4"/>
    </w:p>
    <w:p w14:paraId="31D2B333" w14:textId="1B54F00A" w:rsidR="005E13D1" w:rsidRPr="000D5AD3" w:rsidRDefault="005E13D1" w:rsidP="005E13D1">
      <w:pPr>
        <w:spacing w:after="0" w:line="240" w:lineRule="auto"/>
        <w:jc w:val="right"/>
        <w:rPr>
          <w:rFonts w:ascii="Times New Roman" w:hAnsi="Times New Roman" w:cs="Times New Roman"/>
          <w:b/>
          <w:bCs/>
          <w:sz w:val="24"/>
          <w:szCs w:val="24"/>
        </w:rPr>
      </w:pPr>
      <w:r w:rsidRPr="000D5AD3">
        <w:rPr>
          <w:rFonts w:ascii="Times New Roman" w:hAnsi="Times New Roman" w:cs="Times New Roman"/>
          <w:b/>
          <w:bCs/>
          <w:sz w:val="24"/>
          <w:szCs w:val="24"/>
        </w:rPr>
        <w:t>1.pielikums</w:t>
      </w:r>
    </w:p>
    <w:p w14:paraId="7B3170D5" w14:textId="77777777" w:rsidR="005E13D1" w:rsidRPr="000D5AD3" w:rsidRDefault="005E13D1" w:rsidP="005E13D1">
      <w:pPr>
        <w:spacing w:after="0" w:line="240" w:lineRule="auto"/>
        <w:jc w:val="right"/>
        <w:rPr>
          <w:rFonts w:ascii="Times New Roman" w:hAnsi="Times New Roman" w:cs="Times New Roman"/>
          <w:b/>
          <w:bCs/>
          <w:sz w:val="24"/>
          <w:szCs w:val="24"/>
        </w:rPr>
      </w:pPr>
      <w:r w:rsidRPr="000D5AD3">
        <w:rPr>
          <w:rFonts w:ascii="Times New Roman" w:hAnsi="Times New Roman" w:cs="Times New Roman"/>
          <w:b/>
          <w:bCs/>
          <w:sz w:val="24"/>
          <w:szCs w:val="24"/>
        </w:rPr>
        <w:t>Līgumam par šķeldas piegādi Nr.</w:t>
      </w:r>
    </w:p>
    <w:p w14:paraId="32C29C42" w14:textId="77777777" w:rsidR="005E13D1" w:rsidRPr="000D5AD3" w:rsidRDefault="005E13D1" w:rsidP="005E13D1">
      <w:pPr>
        <w:spacing w:after="0" w:line="240" w:lineRule="auto"/>
        <w:jc w:val="right"/>
        <w:rPr>
          <w:rFonts w:ascii="Times New Roman" w:hAnsi="Times New Roman" w:cs="Times New Roman"/>
          <w:b/>
          <w:bCs/>
          <w:sz w:val="24"/>
          <w:szCs w:val="24"/>
        </w:rPr>
      </w:pPr>
    </w:p>
    <w:p w14:paraId="3B226EE1" w14:textId="3CA80EFD" w:rsidR="005E13D1" w:rsidRPr="002C3480" w:rsidRDefault="005E13D1" w:rsidP="002C3480">
      <w:pPr>
        <w:spacing w:after="0" w:line="240" w:lineRule="auto"/>
        <w:jc w:val="right"/>
        <w:rPr>
          <w:rFonts w:ascii="Times New Roman" w:hAnsi="Times New Roman" w:cs="Times New Roman"/>
          <w:sz w:val="24"/>
          <w:szCs w:val="24"/>
        </w:rPr>
      </w:pPr>
      <w:r w:rsidRPr="000D5AD3">
        <w:rPr>
          <w:rFonts w:ascii="Times New Roman" w:hAnsi="Times New Roman" w:cs="Times New Roman"/>
          <w:sz w:val="24"/>
          <w:szCs w:val="24"/>
        </w:rPr>
        <w:t xml:space="preserve">      Dokumenta datums ir tā elektroniskās parakstīšanas datums</w:t>
      </w:r>
    </w:p>
    <w:p w14:paraId="33047F7C" w14:textId="77777777" w:rsidR="005E13D1" w:rsidRPr="000D5AD3" w:rsidRDefault="005E13D1" w:rsidP="005E13D1">
      <w:pPr>
        <w:spacing w:after="0" w:line="240" w:lineRule="auto"/>
        <w:jc w:val="center"/>
        <w:rPr>
          <w:rFonts w:ascii="Times New Roman" w:hAnsi="Times New Roman" w:cs="Times New Roman"/>
          <w:b/>
          <w:bCs/>
          <w:sz w:val="24"/>
          <w:szCs w:val="24"/>
        </w:rPr>
      </w:pPr>
    </w:p>
    <w:p w14:paraId="4E9B9867" w14:textId="77777777" w:rsidR="005E13D1" w:rsidRPr="000D5AD3" w:rsidRDefault="005E13D1" w:rsidP="005E13D1">
      <w:pPr>
        <w:spacing w:after="0" w:line="240" w:lineRule="auto"/>
        <w:jc w:val="center"/>
        <w:rPr>
          <w:rFonts w:ascii="Times New Roman" w:hAnsi="Times New Roman" w:cs="Times New Roman"/>
          <w:b/>
          <w:bCs/>
          <w:sz w:val="24"/>
          <w:szCs w:val="24"/>
        </w:rPr>
      </w:pPr>
      <w:bookmarkStart w:id="5" w:name="_Hlk138746127"/>
      <w:r w:rsidRPr="000D5AD3">
        <w:rPr>
          <w:rFonts w:ascii="Times New Roman" w:hAnsi="Times New Roman" w:cs="Times New Roman"/>
          <w:b/>
          <w:bCs/>
          <w:sz w:val="24"/>
          <w:szCs w:val="24"/>
        </w:rPr>
        <w:t>Kurināmā kvalitātes prasības</w:t>
      </w:r>
    </w:p>
    <w:p w14:paraId="423297E3" w14:textId="77777777" w:rsidR="005E13D1" w:rsidRPr="000D5AD3" w:rsidRDefault="005E13D1" w:rsidP="005E13D1">
      <w:pPr>
        <w:spacing w:after="0" w:line="240" w:lineRule="auto"/>
        <w:jc w:val="center"/>
        <w:rPr>
          <w:rFonts w:ascii="Times New Roman" w:hAnsi="Times New Roman" w:cs="Times New Roman"/>
          <w:b/>
          <w:bCs/>
          <w:sz w:val="24"/>
          <w:szCs w:val="24"/>
        </w:rPr>
      </w:pPr>
    </w:p>
    <w:p w14:paraId="05CA85BD" w14:textId="2B5EDE01" w:rsidR="005A22A7" w:rsidRPr="000944F5" w:rsidRDefault="005A22A7" w:rsidP="005A22A7">
      <w:pPr>
        <w:pStyle w:val="Sarakstarindkopa"/>
        <w:numPr>
          <w:ilvl w:val="0"/>
          <w:numId w:val="2"/>
        </w:numPr>
        <w:spacing w:after="0" w:line="240" w:lineRule="auto"/>
        <w:jc w:val="both"/>
        <w:rPr>
          <w:rFonts w:ascii="Times New Roman" w:hAnsi="Times New Roman" w:cs="Times New Roman"/>
          <w:sz w:val="24"/>
          <w:szCs w:val="24"/>
        </w:rPr>
      </w:pPr>
      <w:r w:rsidRPr="000944F5">
        <w:rPr>
          <w:rFonts w:ascii="Times New Roman" w:eastAsia="Times New Roman" w:hAnsi="Times New Roman" w:cs="Times New Roman"/>
          <w:color w:val="000000" w:themeColor="text1"/>
          <w:sz w:val="24"/>
          <w:szCs w:val="24"/>
          <w:lang w:eastAsia="lv-LV"/>
        </w:rPr>
        <w:t>Izejmateriāls</w:t>
      </w:r>
      <w:r w:rsidRPr="000944F5">
        <w:rPr>
          <w:rFonts w:ascii="Times New Roman" w:hAnsi="Times New Roman" w:cs="Times New Roman"/>
          <w:sz w:val="24"/>
          <w:szCs w:val="24"/>
        </w:rPr>
        <w:t xml:space="preserve"> – </w:t>
      </w:r>
      <w:proofErr w:type="spellStart"/>
      <w:r w:rsidR="000173C9">
        <w:rPr>
          <w:rFonts w:ascii="Times New Roman" w:eastAsia="Times New Roman" w:hAnsi="Times New Roman" w:cs="Times New Roman"/>
          <w:color w:val="000000" w:themeColor="text1"/>
          <w:spacing w:val="3"/>
          <w:sz w:val="24"/>
          <w:szCs w:val="24"/>
          <w:lang w:eastAsia="lv-LV"/>
        </w:rPr>
        <w:t>īscirtmeta</w:t>
      </w:r>
      <w:proofErr w:type="spellEnd"/>
      <w:r w:rsidR="000173C9">
        <w:rPr>
          <w:rFonts w:ascii="Times New Roman" w:eastAsia="Times New Roman" w:hAnsi="Times New Roman" w:cs="Times New Roman"/>
          <w:color w:val="000000" w:themeColor="text1"/>
          <w:spacing w:val="3"/>
          <w:sz w:val="24"/>
          <w:szCs w:val="24"/>
          <w:lang w:eastAsia="lv-LV"/>
        </w:rPr>
        <w:t xml:space="preserve"> stādījumi un uzglabātie mežizstrādes atlikumi</w:t>
      </w:r>
      <w:r w:rsidR="000173C9">
        <w:rPr>
          <w:rFonts w:ascii="Times New Roman" w:hAnsi="Times New Roman" w:cs="Times New Roman"/>
          <w:sz w:val="24"/>
          <w:szCs w:val="24"/>
        </w:rPr>
        <w:t>;</w:t>
      </w:r>
    </w:p>
    <w:p w14:paraId="45794E98" w14:textId="77777777" w:rsidR="005A22A7" w:rsidRPr="000944F5" w:rsidRDefault="005A22A7" w:rsidP="005A22A7">
      <w:pPr>
        <w:pStyle w:val="Sarakstarindkopa"/>
        <w:numPr>
          <w:ilvl w:val="0"/>
          <w:numId w:val="2"/>
        </w:numPr>
        <w:spacing w:after="0" w:line="240" w:lineRule="auto"/>
        <w:jc w:val="both"/>
        <w:rPr>
          <w:rFonts w:ascii="Times New Roman" w:hAnsi="Times New Roman" w:cs="Times New Roman"/>
          <w:sz w:val="24"/>
          <w:szCs w:val="24"/>
        </w:rPr>
      </w:pPr>
      <w:r w:rsidRPr="000944F5">
        <w:rPr>
          <w:rFonts w:ascii="Times New Roman" w:hAnsi="Times New Roman" w:cs="Times New Roman"/>
          <w:sz w:val="24"/>
          <w:szCs w:val="24"/>
        </w:rPr>
        <w:t xml:space="preserve">Relatīvais mitrums 35% (min)  - 55% </w:t>
      </w:r>
      <w:bookmarkStart w:id="6" w:name="_Hlk135816873"/>
      <w:r w:rsidRPr="000944F5">
        <w:rPr>
          <w:rFonts w:ascii="Times New Roman" w:hAnsi="Times New Roman" w:cs="Times New Roman"/>
          <w:sz w:val="24"/>
          <w:szCs w:val="24"/>
        </w:rPr>
        <w:t>(</w:t>
      </w:r>
      <w:proofErr w:type="spellStart"/>
      <w:r w:rsidRPr="000944F5">
        <w:rPr>
          <w:rFonts w:ascii="Times New Roman" w:hAnsi="Times New Roman" w:cs="Times New Roman"/>
          <w:sz w:val="24"/>
          <w:szCs w:val="24"/>
        </w:rPr>
        <w:t>max</w:t>
      </w:r>
      <w:proofErr w:type="spellEnd"/>
      <w:r w:rsidRPr="000944F5">
        <w:rPr>
          <w:rFonts w:ascii="Times New Roman" w:hAnsi="Times New Roman" w:cs="Times New Roman"/>
          <w:sz w:val="24"/>
          <w:szCs w:val="24"/>
        </w:rPr>
        <w:t>);</w:t>
      </w:r>
      <w:bookmarkEnd w:id="6"/>
    </w:p>
    <w:p w14:paraId="59C8FA21" w14:textId="1BCBE9DE" w:rsidR="005A22A7" w:rsidRPr="000944F5" w:rsidRDefault="005A22A7" w:rsidP="005A22A7">
      <w:pPr>
        <w:pStyle w:val="Sarakstarindkopa"/>
        <w:numPr>
          <w:ilvl w:val="0"/>
          <w:numId w:val="2"/>
        </w:numPr>
        <w:spacing w:after="0" w:line="240" w:lineRule="auto"/>
        <w:jc w:val="both"/>
        <w:rPr>
          <w:rFonts w:ascii="Times New Roman" w:hAnsi="Times New Roman" w:cs="Times New Roman"/>
          <w:sz w:val="24"/>
          <w:szCs w:val="24"/>
        </w:rPr>
      </w:pPr>
      <w:r w:rsidRPr="000944F5">
        <w:rPr>
          <w:rFonts w:ascii="Times New Roman" w:hAnsi="Times New Roman" w:cs="Times New Roman"/>
          <w:sz w:val="24"/>
          <w:szCs w:val="24"/>
        </w:rPr>
        <w:t xml:space="preserve">Pelnu saturs 0 –  </w:t>
      </w:r>
      <w:r w:rsidR="00497A34" w:rsidRPr="000944F5">
        <w:rPr>
          <w:rFonts w:ascii="Times New Roman" w:hAnsi="Times New Roman" w:cs="Times New Roman"/>
          <w:sz w:val="24"/>
          <w:szCs w:val="24"/>
        </w:rPr>
        <w:t>5</w:t>
      </w:r>
      <w:r w:rsidRPr="000944F5">
        <w:rPr>
          <w:rFonts w:ascii="Times New Roman" w:hAnsi="Times New Roman" w:cs="Times New Roman"/>
          <w:sz w:val="24"/>
          <w:szCs w:val="24"/>
        </w:rPr>
        <w:t>% (</w:t>
      </w:r>
      <w:proofErr w:type="spellStart"/>
      <w:r w:rsidRPr="000944F5">
        <w:rPr>
          <w:rFonts w:ascii="Times New Roman" w:hAnsi="Times New Roman" w:cs="Times New Roman"/>
          <w:sz w:val="24"/>
          <w:szCs w:val="24"/>
        </w:rPr>
        <w:t>max</w:t>
      </w:r>
      <w:proofErr w:type="spellEnd"/>
      <w:r w:rsidRPr="000944F5">
        <w:rPr>
          <w:rFonts w:ascii="Times New Roman" w:hAnsi="Times New Roman" w:cs="Times New Roman"/>
          <w:sz w:val="24"/>
          <w:szCs w:val="24"/>
        </w:rPr>
        <w:t>);</w:t>
      </w:r>
    </w:p>
    <w:p w14:paraId="0E30A6D2" w14:textId="77777777" w:rsidR="005A22A7" w:rsidRPr="000944F5" w:rsidRDefault="005A22A7" w:rsidP="005A22A7">
      <w:pPr>
        <w:pStyle w:val="Sarakstarindkopa"/>
        <w:numPr>
          <w:ilvl w:val="0"/>
          <w:numId w:val="2"/>
        </w:numPr>
        <w:spacing w:after="0" w:line="240" w:lineRule="auto"/>
        <w:jc w:val="both"/>
        <w:rPr>
          <w:rFonts w:ascii="Times New Roman" w:hAnsi="Times New Roman" w:cs="Times New Roman"/>
          <w:sz w:val="24"/>
          <w:szCs w:val="24"/>
        </w:rPr>
      </w:pPr>
      <w:r w:rsidRPr="000944F5">
        <w:rPr>
          <w:rFonts w:ascii="Times New Roman" w:hAnsi="Times New Roman" w:cs="Times New Roman"/>
          <w:sz w:val="24"/>
          <w:szCs w:val="24"/>
        </w:rPr>
        <w:t>Frakcijas lielums:</w:t>
      </w:r>
    </w:p>
    <w:p w14:paraId="7B7C902A" w14:textId="2A7217B4" w:rsidR="005A22A7" w:rsidRPr="000944F5" w:rsidRDefault="005A22A7" w:rsidP="005A22A7">
      <w:pPr>
        <w:pStyle w:val="Sarakstarindkopa"/>
        <w:numPr>
          <w:ilvl w:val="0"/>
          <w:numId w:val="7"/>
        </w:numPr>
        <w:spacing w:after="0" w:line="240" w:lineRule="auto"/>
        <w:jc w:val="both"/>
        <w:rPr>
          <w:rFonts w:ascii="Times New Roman" w:hAnsi="Times New Roman" w:cs="Times New Roman"/>
          <w:sz w:val="24"/>
          <w:szCs w:val="24"/>
        </w:rPr>
      </w:pPr>
      <w:r w:rsidRPr="000944F5">
        <w:rPr>
          <w:rFonts w:ascii="Times New Roman" w:eastAsia="Times New Roman" w:hAnsi="Times New Roman" w:cs="Times New Roman"/>
          <w:color w:val="000000" w:themeColor="text1"/>
          <w:sz w:val="24"/>
          <w:szCs w:val="24"/>
          <w:lang w:eastAsia="lv-LV"/>
        </w:rPr>
        <w:t>lielākais pieļaujamais garums, mm</w:t>
      </w:r>
      <w:r w:rsidRPr="000944F5">
        <w:rPr>
          <w:rFonts w:ascii="Times New Roman" w:eastAsia="Times New Roman" w:hAnsi="Times New Roman" w:cs="Times New Roman"/>
          <w:color w:val="000000" w:themeColor="text1"/>
          <w:sz w:val="24"/>
          <w:szCs w:val="24"/>
          <w:lang w:eastAsia="lv-LV"/>
        </w:rPr>
        <w:tab/>
      </w:r>
      <w:r w:rsidRPr="000944F5">
        <w:rPr>
          <w:rFonts w:ascii="Times New Roman" w:eastAsia="Times New Roman" w:hAnsi="Times New Roman" w:cs="Times New Roman"/>
          <w:color w:val="000000" w:themeColor="text1"/>
          <w:sz w:val="24"/>
          <w:szCs w:val="24"/>
          <w:lang w:eastAsia="lv-LV"/>
        </w:rPr>
        <w:tab/>
      </w:r>
      <w:r w:rsidRPr="000944F5">
        <w:rPr>
          <w:rFonts w:ascii="Times New Roman" w:eastAsia="Times New Roman" w:hAnsi="Times New Roman" w:cs="Times New Roman"/>
          <w:color w:val="000000" w:themeColor="text1"/>
          <w:spacing w:val="3"/>
          <w:sz w:val="24"/>
          <w:szCs w:val="24"/>
          <w:lang w:eastAsia="lv-LV"/>
        </w:rPr>
        <w:t>3,15 ≤ P ≤ 63</w:t>
      </w:r>
      <w:r w:rsidRPr="000944F5">
        <w:rPr>
          <w:rFonts w:ascii="Times New Roman" w:eastAsia="Times New Roman" w:hAnsi="Times New Roman" w:cs="Times New Roman"/>
          <w:color w:val="000000" w:themeColor="text1"/>
          <w:sz w:val="24"/>
          <w:szCs w:val="24"/>
          <w:lang w:eastAsia="lv-LV"/>
        </w:rPr>
        <w:t xml:space="preserve"> </w:t>
      </w:r>
      <w:r w:rsidRPr="000944F5">
        <w:rPr>
          <w:rFonts w:ascii="Times New Roman" w:eastAsia="Times New Roman" w:hAnsi="Times New Roman" w:cs="Times New Roman"/>
          <w:color w:val="000000" w:themeColor="text1"/>
          <w:spacing w:val="3"/>
          <w:sz w:val="24"/>
          <w:szCs w:val="24"/>
          <w:lang w:eastAsia="lv-LV"/>
        </w:rPr>
        <w:t xml:space="preserve">(min. </w:t>
      </w:r>
      <w:r w:rsidR="000944F5">
        <w:rPr>
          <w:rFonts w:ascii="Times New Roman" w:eastAsia="Times New Roman" w:hAnsi="Times New Roman" w:cs="Times New Roman"/>
          <w:color w:val="000000" w:themeColor="text1"/>
          <w:spacing w:val="3"/>
          <w:sz w:val="24"/>
          <w:szCs w:val="24"/>
          <w:lang w:eastAsia="lv-LV"/>
        </w:rPr>
        <w:t>7</w:t>
      </w:r>
      <w:r w:rsidRPr="000944F5">
        <w:rPr>
          <w:rFonts w:ascii="Times New Roman" w:eastAsia="Times New Roman" w:hAnsi="Times New Roman" w:cs="Times New Roman"/>
          <w:color w:val="000000" w:themeColor="text1"/>
          <w:spacing w:val="3"/>
          <w:sz w:val="24"/>
          <w:szCs w:val="24"/>
          <w:lang w:eastAsia="lv-LV"/>
        </w:rPr>
        <w:t>0 %)</w:t>
      </w:r>
      <w:r w:rsidRPr="000944F5">
        <w:rPr>
          <w:rFonts w:ascii="Times New Roman" w:eastAsia="Times New Roman" w:hAnsi="Times New Roman" w:cs="Times New Roman"/>
          <w:color w:val="000000" w:themeColor="text1"/>
          <w:sz w:val="24"/>
          <w:szCs w:val="24"/>
          <w:lang w:eastAsia="lv-LV"/>
        </w:rPr>
        <w:t xml:space="preserve"> </w:t>
      </w:r>
      <w:r w:rsidRPr="000944F5">
        <w:rPr>
          <w:rFonts w:ascii="Times New Roman" w:hAnsi="Times New Roman" w:cs="Times New Roman"/>
          <w:sz w:val="24"/>
          <w:szCs w:val="24"/>
        </w:rPr>
        <w:t>;</w:t>
      </w:r>
    </w:p>
    <w:p w14:paraId="74B39F34" w14:textId="77777777" w:rsidR="005A22A7" w:rsidRPr="000944F5" w:rsidRDefault="005A22A7" w:rsidP="005A22A7">
      <w:pPr>
        <w:pStyle w:val="Sarakstarindkopa"/>
        <w:numPr>
          <w:ilvl w:val="0"/>
          <w:numId w:val="7"/>
        </w:numPr>
        <w:spacing w:after="0" w:line="240" w:lineRule="auto"/>
        <w:jc w:val="both"/>
        <w:rPr>
          <w:rFonts w:ascii="Times New Roman" w:hAnsi="Times New Roman" w:cs="Times New Roman"/>
          <w:sz w:val="24"/>
          <w:szCs w:val="24"/>
        </w:rPr>
      </w:pPr>
      <w:r w:rsidRPr="000944F5">
        <w:rPr>
          <w:rFonts w:ascii="Times New Roman" w:eastAsia="Times New Roman" w:hAnsi="Times New Roman" w:cs="Times New Roman"/>
          <w:color w:val="000000" w:themeColor="text1"/>
          <w:sz w:val="24"/>
          <w:szCs w:val="24"/>
          <w:lang w:eastAsia="lv-LV"/>
        </w:rPr>
        <w:t>Smalkumu frakcijas (&lt;3,15 mm)</w:t>
      </w:r>
    </w:p>
    <w:p w14:paraId="29EF8926" w14:textId="22E12A84" w:rsidR="005A22A7" w:rsidRPr="000944F5" w:rsidRDefault="005A22A7" w:rsidP="005A22A7">
      <w:pPr>
        <w:pStyle w:val="Sarakstarindkopa"/>
        <w:spacing w:after="0" w:line="240" w:lineRule="auto"/>
        <w:ind w:left="1440"/>
        <w:jc w:val="both"/>
        <w:rPr>
          <w:rFonts w:ascii="Times New Roman" w:eastAsia="Times New Roman" w:hAnsi="Times New Roman" w:cs="Times New Roman"/>
          <w:color w:val="000000" w:themeColor="text1"/>
          <w:spacing w:val="3"/>
          <w:sz w:val="24"/>
          <w:szCs w:val="24"/>
          <w:lang w:eastAsia="lv-LV"/>
        </w:rPr>
      </w:pPr>
      <w:r w:rsidRPr="000944F5">
        <w:rPr>
          <w:rFonts w:ascii="Times New Roman" w:eastAsia="Times New Roman" w:hAnsi="Times New Roman" w:cs="Times New Roman"/>
          <w:color w:val="000000" w:themeColor="text1"/>
          <w:sz w:val="24"/>
          <w:szCs w:val="24"/>
          <w:lang w:eastAsia="lv-LV"/>
        </w:rPr>
        <w:t>pieļaujamais daudzums, %</w:t>
      </w:r>
      <w:r w:rsidRPr="000944F5">
        <w:rPr>
          <w:rFonts w:ascii="Times New Roman" w:eastAsia="Times New Roman" w:hAnsi="Times New Roman" w:cs="Times New Roman"/>
          <w:color w:val="000000" w:themeColor="text1"/>
          <w:sz w:val="24"/>
          <w:szCs w:val="24"/>
          <w:lang w:eastAsia="lv-LV"/>
        </w:rPr>
        <w:tab/>
      </w:r>
      <w:r w:rsidRPr="000944F5">
        <w:rPr>
          <w:rFonts w:ascii="Times New Roman" w:eastAsia="Times New Roman" w:hAnsi="Times New Roman" w:cs="Times New Roman"/>
          <w:color w:val="000000" w:themeColor="text1"/>
          <w:sz w:val="24"/>
          <w:szCs w:val="24"/>
          <w:lang w:eastAsia="lv-LV"/>
        </w:rPr>
        <w:tab/>
      </w:r>
      <w:r w:rsidRPr="000944F5">
        <w:rPr>
          <w:rFonts w:ascii="Times New Roman" w:eastAsia="Times New Roman" w:hAnsi="Times New Roman" w:cs="Times New Roman"/>
          <w:color w:val="000000" w:themeColor="text1"/>
          <w:sz w:val="24"/>
          <w:szCs w:val="24"/>
          <w:lang w:eastAsia="lv-LV"/>
        </w:rPr>
        <w:tab/>
      </w:r>
      <w:r w:rsidRPr="000944F5">
        <w:rPr>
          <w:rFonts w:ascii="Times New Roman" w:eastAsia="Times New Roman" w:hAnsi="Times New Roman" w:cs="Times New Roman"/>
          <w:color w:val="000000" w:themeColor="text1"/>
          <w:spacing w:val="3"/>
          <w:sz w:val="24"/>
          <w:szCs w:val="24"/>
          <w:lang w:eastAsia="lv-LV"/>
        </w:rPr>
        <w:t xml:space="preserve">līdz </w:t>
      </w:r>
      <w:r w:rsidR="00CC021E">
        <w:rPr>
          <w:rFonts w:ascii="Times New Roman" w:eastAsia="Times New Roman" w:hAnsi="Times New Roman" w:cs="Times New Roman"/>
          <w:color w:val="000000" w:themeColor="text1"/>
          <w:spacing w:val="3"/>
          <w:sz w:val="24"/>
          <w:szCs w:val="24"/>
          <w:lang w:eastAsia="lv-LV"/>
        </w:rPr>
        <w:t>1</w:t>
      </w:r>
      <w:r w:rsidR="00497A34" w:rsidRPr="000944F5">
        <w:rPr>
          <w:rFonts w:ascii="Times New Roman" w:eastAsia="Times New Roman" w:hAnsi="Times New Roman" w:cs="Times New Roman"/>
          <w:color w:val="000000" w:themeColor="text1"/>
          <w:spacing w:val="3"/>
          <w:sz w:val="24"/>
          <w:szCs w:val="24"/>
          <w:lang w:eastAsia="lv-LV"/>
        </w:rPr>
        <w:t>5</w:t>
      </w:r>
      <w:r w:rsidRPr="000944F5">
        <w:rPr>
          <w:rFonts w:ascii="Times New Roman" w:eastAsia="Times New Roman" w:hAnsi="Times New Roman" w:cs="Times New Roman"/>
          <w:color w:val="000000" w:themeColor="text1"/>
          <w:spacing w:val="3"/>
          <w:sz w:val="24"/>
          <w:szCs w:val="24"/>
          <w:lang w:eastAsia="lv-LV"/>
        </w:rPr>
        <w:t xml:space="preserve"> %;</w:t>
      </w:r>
    </w:p>
    <w:p w14:paraId="656D4900" w14:textId="77777777" w:rsidR="005A22A7" w:rsidRPr="000944F5" w:rsidRDefault="005A22A7" w:rsidP="005A22A7">
      <w:pPr>
        <w:pStyle w:val="Sarakstarindkopa"/>
        <w:numPr>
          <w:ilvl w:val="0"/>
          <w:numId w:val="2"/>
        </w:numPr>
        <w:spacing w:after="0" w:line="240" w:lineRule="auto"/>
        <w:jc w:val="both"/>
        <w:rPr>
          <w:rFonts w:ascii="Times New Roman" w:hAnsi="Times New Roman" w:cs="Times New Roman"/>
          <w:sz w:val="24"/>
          <w:szCs w:val="24"/>
        </w:rPr>
      </w:pPr>
      <w:r w:rsidRPr="000944F5">
        <w:rPr>
          <w:rFonts w:ascii="Times New Roman" w:hAnsi="Times New Roman" w:cs="Times New Roman"/>
          <w:sz w:val="24"/>
          <w:szCs w:val="24"/>
        </w:rPr>
        <w:t>Sastāvs (pieļaujamie piemaisījumi)</w:t>
      </w:r>
    </w:p>
    <w:p w14:paraId="2C9668CE" w14:textId="77777777" w:rsidR="005A22A7" w:rsidRPr="000944F5" w:rsidRDefault="005A22A7" w:rsidP="005A22A7">
      <w:pPr>
        <w:pStyle w:val="Sarakstarindkopa"/>
        <w:numPr>
          <w:ilvl w:val="0"/>
          <w:numId w:val="4"/>
        </w:numPr>
        <w:spacing w:after="0" w:line="240" w:lineRule="auto"/>
        <w:jc w:val="both"/>
        <w:rPr>
          <w:rFonts w:ascii="Times New Roman" w:hAnsi="Times New Roman" w:cs="Times New Roman"/>
          <w:sz w:val="24"/>
          <w:szCs w:val="24"/>
        </w:rPr>
      </w:pPr>
      <w:r w:rsidRPr="000944F5">
        <w:rPr>
          <w:rFonts w:ascii="Times New Roman" w:hAnsi="Times New Roman" w:cs="Times New Roman"/>
          <w:sz w:val="24"/>
          <w:szCs w:val="24"/>
        </w:rPr>
        <w:t>koksnes miza</w:t>
      </w:r>
      <w:r w:rsidRPr="000944F5">
        <w:rPr>
          <w:rFonts w:ascii="Times New Roman" w:hAnsi="Times New Roman" w:cs="Times New Roman"/>
          <w:sz w:val="24"/>
          <w:szCs w:val="24"/>
        </w:rPr>
        <w:tab/>
      </w:r>
      <w:r w:rsidRPr="000944F5">
        <w:rPr>
          <w:rFonts w:ascii="Times New Roman" w:hAnsi="Times New Roman" w:cs="Times New Roman"/>
          <w:sz w:val="24"/>
          <w:szCs w:val="24"/>
        </w:rPr>
        <w:tab/>
      </w:r>
      <w:r w:rsidRPr="000944F5">
        <w:rPr>
          <w:rFonts w:ascii="Times New Roman" w:hAnsi="Times New Roman" w:cs="Times New Roman"/>
          <w:sz w:val="24"/>
          <w:szCs w:val="24"/>
        </w:rPr>
        <w:tab/>
      </w:r>
      <w:r w:rsidRPr="000944F5">
        <w:rPr>
          <w:rFonts w:ascii="Times New Roman" w:hAnsi="Times New Roman" w:cs="Times New Roman"/>
          <w:sz w:val="24"/>
          <w:szCs w:val="24"/>
        </w:rPr>
        <w:tab/>
      </w:r>
      <w:r w:rsidRPr="000944F5">
        <w:rPr>
          <w:rFonts w:ascii="Times New Roman" w:hAnsi="Times New Roman" w:cs="Times New Roman"/>
          <w:sz w:val="24"/>
          <w:szCs w:val="24"/>
        </w:rPr>
        <w:tab/>
        <w:t>līdz 5 % no kopējā apjoma;</w:t>
      </w:r>
    </w:p>
    <w:p w14:paraId="213F7E94" w14:textId="77777777" w:rsidR="005A22A7" w:rsidRPr="000944F5" w:rsidRDefault="005A22A7" w:rsidP="005A22A7">
      <w:pPr>
        <w:pStyle w:val="Sarakstarindkopa"/>
        <w:numPr>
          <w:ilvl w:val="0"/>
          <w:numId w:val="4"/>
        </w:numPr>
        <w:spacing w:after="0" w:line="240" w:lineRule="auto"/>
        <w:jc w:val="both"/>
        <w:rPr>
          <w:rFonts w:ascii="Times New Roman" w:hAnsi="Times New Roman" w:cs="Times New Roman"/>
          <w:sz w:val="24"/>
          <w:szCs w:val="24"/>
        </w:rPr>
      </w:pPr>
      <w:r w:rsidRPr="000944F5">
        <w:rPr>
          <w:rFonts w:ascii="Times New Roman" w:hAnsi="Times New Roman" w:cs="Times New Roman"/>
          <w:sz w:val="24"/>
          <w:szCs w:val="24"/>
        </w:rPr>
        <w:t>sausas lapas, sausas skujas</w:t>
      </w:r>
      <w:r w:rsidRPr="000944F5">
        <w:rPr>
          <w:rFonts w:ascii="Times New Roman" w:hAnsi="Times New Roman" w:cs="Times New Roman"/>
          <w:sz w:val="24"/>
          <w:szCs w:val="24"/>
        </w:rPr>
        <w:tab/>
      </w:r>
      <w:r w:rsidRPr="000944F5">
        <w:rPr>
          <w:rFonts w:ascii="Times New Roman" w:hAnsi="Times New Roman" w:cs="Times New Roman"/>
          <w:sz w:val="24"/>
          <w:szCs w:val="24"/>
        </w:rPr>
        <w:tab/>
      </w:r>
      <w:r w:rsidRPr="000944F5">
        <w:rPr>
          <w:rFonts w:ascii="Times New Roman" w:hAnsi="Times New Roman" w:cs="Times New Roman"/>
          <w:sz w:val="24"/>
          <w:szCs w:val="24"/>
        </w:rPr>
        <w:tab/>
        <w:t>līdz 10 %;</w:t>
      </w:r>
    </w:p>
    <w:p w14:paraId="4DD77ACD" w14:textId="3515620C" w:rsidR="005E13D1" w:rsidRPr="000D5AD3" w:rsidRDefault="005E13D1" w:rsidP="005E13D1">
      <w:pPr>
        <w:pStyle w:val="Sarakstarindkopa"/>
        <w:numPr>
          <w:ilvl w:val="0"/>
          <w:numId w:val="2"/>
        </w:num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Nav pieļaujami kluču un to atgriezumu, laminēta, krāsota vai lakota koka, metāla, plastmasas, akmeņu, asfalta gabalu, zemes, stikla un citu svešķermeņu piejaukumi, sāļi (</w:t>
      </w:r>
      <w:proofErr w:type="spellStart"/>
      <w:r w:rsidRPr="000D5AD3">
        <w:rPr>
          <w:rFonts w:ascii="Times New Roman" w:hAnsi="Times New Roman" w:cs="Times New Roman"/>
          <w:sz w:val="24"/>
          <w:szCs w:val="24"/>
        </w:rPr>
        <w:t>NaCl</w:t>
      </w:r>
      <w:proofErr w:type="spellEnd"/>
      <w:r w:rsidRPr="000D5AD3">
        <w:rPr>
          <w:rFonts w:ascii="Times New Roman" w:hAnsi="Times New Roman" w:cs="Times New Roman"/>
          <w:sz w:val="24"/>
          <w:szCs w:val="24"/>
        </w:rPr>
        <w:t>) un citi svešķermeņi, kas kvalificējami kā nedegošs vai slikti degošs materiāls. Aizliegts piegādāt Kurināmo, kura sastāvā ir krāsas, lakas, koksnes ķīmiskās apstrādes līdzekļi un citas ķīmikālijas. Kurināmais nedrīkst būt sācies sadalīties, nav pieļaujama cirsmu atlieku šķeldas piegāde.</w:t>
      </w:r>
    </w:p>
    <w:bookmarkEnd w:id="5"/>
    <w:p w14:paraId="5E8EFA90" w14:textId="0F0D0589" w:rsidR="005E13D1" w:rsidRPr="000D5AD3" w:rsidRDefault="007712B1" w:rsidP="007712B1">
      <w:pPr>
        <w:pStyle w:val="Sarakstarindkopa"/>
        <w:numPr>
          <w:ilvl w:val="0"/>
          <w:numId w:val="2"/>
        </w:num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Citas prasības -</w:t>
      </w:r>
    </w:p>
    <w:p w14:paraId="049358A9" w14:textId="77777777" w:rsidR="007712B1" w:rsidRPr="000D5AD3" w:rsidRDefault="007712B1" w:rsidP="007712B1">
      <w:pPr>
        <w:ind w:left="720"/>
        <w:contextualSpacing/>
        <w:jc w:val="both"/>
        <w:rPr>
          <w:rFonts w:ascii="Times New Roman" w:eastAsia="Calibri" w:hAnsi="Times New Roman" w:cs="Times New Roman"/>
          <w:sz w:val="24"/>
          <w:szCs w:val="24"/>
        </w:rPr>
      </w:pPr>
      <w:r w:rsidRPr="000D5AD3">
        <w:rPr>
          <w:rFonts w:ascii="Times New Roman" w:hAnsi="Times New Roman" w:cs="Times New Roman"/>
          <w:iCs/>
          <w:sz w:val="24"/>
          <w:szCs w:val="24"/>
        </w:rPr>
        <w:t xml:space="preserve">Piegādājamajai koksnes šķeldai jāatbilst MK noteikumos Nr.686 </w:t>
      </w:r>
      <w:r w:rsidRPr="000D5AD3">
        <w:rPr>
          <w:rFonts w:ascii="Times New Roman" w:hAnsi="Times New Roman" w:cs="Times New Roman"/>
          <w:color w:val="000000"/>
          <w:sz w:val="24"/>
          <w:szCs w:val="24"/>
        </w:rPr>
        <w:t>“Noteikumi par ilgtspējas un siltumnīcefekta gāzu emisiju ietaupījuma kritērijiem, no biomasas kurināmā ražotās elektroenerģijas kritērijiem un kārtību, kādā pamatojama, apliecināma un uzraugāma atbilstība minētajiem kritērijiem” definētajiem ilgtspējas un siltumnīcefekta gāzu emisiju ietaupījuma kritērijiem.</w:t>
      </w:r>
    </w:p>
    <w:p w14:paraId="2E2F5C53" w14:textId="77777777" w:rsidR="005E13D1" w:rsidRPr="000D5AD3" w:rsidRDefault="005E13D1" w:rsidP="005E13D1">
      <w:pPr>
        <w:pStyle w:val="Sarakstarindkopa"/>
        <w:spacing w:after="0" w:line="240" w:lineRule="auto"/>
        <w:jc w:val="both"/>
        <w:rPr>
          <w:rFonts w:ascii="Times New Roman" w:hAnsi="Times New Roman" w:cs="Times New Roman"/>
          <w:sz w:val="24"/>
          <w:szCs w:val="24"/>
        </w:rPr>
      </w:pPr>
    </w:p>
    <w:p w14:paraId="69F5B936" w14:textId="77777777" w:rsidR="005E13D1" w:rsidRPr="000D5AD3" w:rsidRDefault="005E13D1" w:rsidP="005E13D1">
      <w:pPr>
        <w:pStyle w:val="Sarakstarindkopa"/>
        <w:spacing w:after="0" w:line="240" w:lineRule="auto"/>
        <w:jc w:val="both"/>
        <w:rPr>
          <w:rFonts w:ascii="Times New Roman" w:hAnsi="Times New Roman" w:cs="Times New Roman"/>
          <w:sz w:val="24"/>
          <w:szCs w:val="24"/>
        </w:rPr>
      </w:pPr>
    </w:p>
    <w:p w14:paraId="12CF3D63" w14:textId="77777777" w:rsidR="005E13D1" w:rsidRPr="000D5AD3" w:rsidRDefault="005E13D1" w:rsidP="005E13D1">
      <w:pPr>
        <w:pStyle w:val="Sarakstarindkopa"/>
        <w:spacing w:after="0" w:line="240" w:lineRule="auto"/>
        <w:jc w:val="both"/>
        <w:rPr>
          <w:rFonts w:ascii="Times New Roman" w:hAnsi="Times New Roman" w:cs="Times New Roman"/>
          <w:b/>
          <w:bCs/>
          <w:sz w:val="24"/>
          <w:szCs w:val="24"/>
        </w:rPr>
      </w:pPr>
      <w:r w:rsidRPr="000D5AD3">
        <w:rPr>
          <w:rFonts w:ascii="Times New Roman" w:hAnsi="Times New Roman" w:cs="Times New Roman"/>
          <w:b/>
          <w:bCs/>
          <w:sz w:val="24"/>
          <w:szCs w:val="24"/>
        </w:rPr>
        <w:t>Pasūtītājs</w:t>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t>Piegādātājs</w:t>
      </w:r>
    </w:p>
    <w:p w14:paraId="3372C09A" w14:textId="673D9936" w:rsidR="005E13D1" w:rsidRPr="000D5AD3" w:rsidRDefault="00DB212C" w:rsidP="005E13D1">
      <w:pPr>
        <w:pStyle w:val="Sarakstarindkopa"/>
        <w:spacing w:after="0" w:line="240" w:lineRule="auto"/>
        <w:jc w:val="both"/>
        <w:rPr>
          <w:rFonts w:ascii="Times New Roman" w:hAnsi="Times New Roman" w:cs="Times New Roman"/>
          <w:b/>
          <w:bCs/>
          <w:sz w:val="24"/>
          <w:szCs w:val="24"/>
        </w:rPr>
      </w:pPr>
      <w:r w:rsidRPr="000D5AD3">
        <w:rPr>
          <w:rFonts w:ascii="Times New Roman" w:hAnsi="Times New Roman" w:cs="Times New Roman"/>
          <w:b/>
          <w:bCs/>
          <w:sz w:val="24"/>
          <w:szCs w:val="24"/>
        </w:rPr>
        <w:t>__________________                                                ____________________</w:t>
      </w:r>
    </w:p>
    <w:p w14:paraId="29EB41EF" w14:textId="45CC9927" w:rsidR="005E13D1" w:rsidRPr="000D5AD3" w:rsidRDefault="005E13D1" w:rsidP="00DB212C">
      <w:pPr>
        <w:pStyle w:val="Sarakstarindkopa"/>
        <w:spacing w:after="0" w:line="240" w:lineRule="auto"/>
        <w:jc w:val="both"/>
        <w:rPr>
          <w:rFonts w:ascii="Times New Roman" w:hAnsi="Times New Roman" w:cs="Times New Roman"/>
          <w:b/>
          <w:bCs/>
          <w:sz w:val="24"/>
          <w:szCs w:val="24"/>
        </w:rPr>
      </w:pP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p>
    <w:p w14:paraId="2EAD1CFE" w14:textId="551C352C" w:rsidR="005E13D1" w:rsidRPr="000D5AD3" w:rsidRDefault="005E13D1" w:rsidP="005E13D1">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 xml:space="preserve">Valdes priekšsēdētājs </w:t>
      </w:r>
      <w:r w:rsidRPr="000D5AD3">
        <w:rPr>
          <w:rFonts w:ascii="Times New Roman" w:hAnsi="Times New Roman" w:cs="Times New Roman"/>
          <w:sz w:val="24"/>
          <w:szCs w:val="24"/>
        </w:rPr>
        <w:tab/>
        <w:t xml:space="preserve">Valērijs </w:t>
      </w:r>
      <w:proofErr w:type="spellStart"/>
      <w:r w:rsidRPr="000D5AD3">
        <w:rPr>
          <w:rFonts w:ascii="Times New Roman" w:hAnsi="Times New Roman" w:cs="Times New Roman"/>
          <w:sz w:val="24"/>
          <w:szCs w:val="24"/>
        </w:rPr>
        <w:t>Priluckis</w:t>
      </w:r>
      <w:proofErr w:type="spellEnd"/>
      <w:r w:rsidRPr="000D5AD3">
        <w:rPr>
          <w:rFonts w:ascii="Times New Roman" w:hAnsi="Times New Roman" w:cs="Times New Roman"/>
          <w:sz w:val="24"/>
          <w:szCs w:val="24"/>
        </w:rPr>
        <w:tab/>
      </w:r>
    </w:p>
    <w:p w14:paraId="6247EF30" w14:textId="77777777" w:rsidR="005E13D1" w:rsidRPr="000D5AD3" w:rsidRDefault="005E13D1" w:rsidP="005E13D1">
      <w:pPr>
        <w:spacing w:after="0" w:line="240" w:lineRule="auto"/>
        <w:jc w:val="both"/>
        <w:rPr>
          <w:rFonts w:ascii="Times New Roman" w:hAnsi="Times New Roman" w:cs="Times New Roman"/>
          <w:sz w:val="24"/>
          <w:szCs w:val="24"/>
        </w:rPr>
      </w:pPr>
    </w:p>
    <w:p w14:paraId="06786739" w14:textId="77777777" w:rsidR="005E13D1" w:rsidRPr="000D5AD3" w:rsidRDefault="005E13D1" w:rsidP="005E13D1">
      <w:pPr>
        <w:spacing w:after="0" w:line="240" w:lineRule="auto"/>
        <w:jc w:val="both"/>
        <w:rPr>
          <w:rFonts w:ascii="Times New Roman" w:hAnsi="Times New Roman" w:cs="Times New Roman"/>
          <w:sz w:val="24"/>
          <w:szCs w:val="24"/>
        </w:rPr>
      </w:pPr>
    </w:p>
    <w:p w14:paraId="683D5CA5" w14:textId="77777777" w:rsidR="005E13D1" w:rsidRPr="000D5AD3" w:rsidRDefault="005E13D1" w:rsidP="005E13D1">
      <w:pPr>
        <w:spacing w:after="0" w:line="240" w:lineRule="auto"/>
        <w:jc w:val="both"/>
        <w:rPr>
          <w:rFonts w:ascii="Times New Roman" w:hAnsi="Times New Roman" w:cs="Times New Roman"/>
          <w:sz w:val="24"/>
          <w:szCs w:val="24"/>
        </w:rPr>
      </w:pPr>
    </w:p>
    <w:p w14:paraId="56A51757" w14:textId="77777777" w:rsidR="005E13D1" w:rsidRPr="000D5AD3" w:rsidRDefault="005E13D1" w:rsidP="005E13D1">
      <w:pPr>
        <w:spacing w:after="0" w:line="240" w:lineRule="auto"/>
        <w:jc w:val="both"/>
        <w:rPr>
          <w:rFonts w:ascii="Times New Roman" w:hAnsi="Times New Roman" w:cs="Times New Roman"/>
          <w:sz w:val="24"/>
          <w:szCs w:val="24"/>
        </w:rPr>
      </w:pPr>
    </w:p>
    <w:p w14:paraId="61FEBCFA" w14:textId="77777777" w:rsidR="005E13D1" w:rsidRPr="000D5AD3" w:rsidRDefault="005E13D1" w:rsidP="005E13D1">
      <w:pPr>
        <w:spacing w:after="0" w:line="240" w:lineRule="auto"/>
        <w:jc w:val="both"/>
        <w:rPr>
          <w:rFonts w:ascii="Times New Roman" w:hAnsi="Times New Roman" w:cs="Times New Roman"/>
          <w:sz w:val="24"/>
          <w:szCs w:val="24"/>
        </w:rPr>
      </w:pPr>
    </w:p>
    <w:p w14:paraId="3A430F42" w14:textId="77777777" w:rsidR="005E13D1" w:rsidRPr="000D5AD3" w:rsidRDefault="005E13D1" w:rsidP="005E13D1">
      <w:pPr>
        <w:spacing w:after="0" w:line="240" w:lineRule="auto"/>
        <w:jc w:val="both"/>
        <w:rPr>
          <w:rFonts w:ascii="Times New Roman" w:hAnsi="Times New Roman" w:cs="Times New Roman"/>
          <w:sz w:val="24"/>
          <w:szCs w:val="24"/>
        </w:rPr>
      </w:pPr>
    </w:p>
    <w:p w14:paraId="413FB5BD" w14:textId="77777777" w:rsidR="005E13D1" w:rsidRPr="000D5AD3" w:rsidRDefault="005E13D1" w:rsidP="005E13D1">
      <w:pPr>
        <w:spacing w:after="0" w:line="240" w:lineRule="auto"/>
        <w:jc w:val="both"/>
        <w:rPr>
          <w:rFonts w:ascii="Times New Roman" w:hAnsi="Times New Roman" w:cs="Times New Roman"/>
          <w:sz w:val="24"/>
          <w:szCs w:val="24"/>
        </w:rPr>
      </w:pPr>
    </w:p>
    <w:p w14:paraId="6642C226" w14:textId="77777777" w:rsidR="005E13D1" w:rsidRPr="000D5AD3" w:rsidRDefault="005E13D1" w:rsidP="005E13D1">
      <w:pPr>
        <w:spacing w:after="0" w:line="240" w:lineRule="auto"/>
        <w:jc w:val="both"/>
        <w:rPr>
          <w:rFonts w:ascii="Times New Roman" w:hAnsi="Times New Roman" w:cs="Times New Roman"/>
          <w:sz w:val="24"/>
          <w:szCs w:val="24"/>
        </w:rPr>
      </w:pPr>
    </w:p>
    <w:p w14:paraId="0824A332" w14:textId="77777777" w:rsidR="005E13D1" w:rsidRPr="000D5AD3" w:rsidRDefault="005E13D1" w:rsidP="005E13D1">
      <w:pPr>
        <w:spacing w:after="0" w:line="240" w:lineRule="auto"/>
        <w:jc w:val="both"/>
        <w:rPr>
          <w:rFonts w:ascii="Times New Roman" w:hAnsi="Times New Roman" w:cs="Times New Roman"/>
          <w:sz w:val="24"/>
          <w:szCs w:val="24"/>
        </w:rPr>
      </w:pPr>
    </w:p>
    <w:p w14:paraId="008B59DB" w14:textId="77777777" w:rsidR="005E13D1" w:rsidRPr="000D5AD3" w:rsidRDefault="005E13D1" w:rsidP="005E13D1">
      <w:pPr>
        <w:spacing w:after="0" w:line="240" w:lineRule="auto"/>
        <w:jc w:val="both"/>
        <w:rPr>
          <w:rFonts w:ascii="Times New Roman" w:hAnsi="Times New Roman" w:cs="Times New Roman"/>
          <w:sz w:val="24"/>
          <w:szCs w:val="24"/>
        </w:rPr>
      </w:pPr>
    </w:p>
    <w:p w14:paraId="0D402D15" w14:textId="77777777" w:rsidR="005C3FCA" w:rsidRPr="000D5AD3" w:rsidRDefault="005C3FCA" w:rsidP="000944F5">
      <w:pPr>
        <w:spacing w:after="0" w:line="240" w:lineRule="auto"/>
        <w:rPr>
          <w:rFonts w:ascii="Times New Roman" w:hAnsi="Times New Roman" w:cs="Times New Roman"/>
          <w:b/>
          <w:bCs/>
          <w:sz w:val="24"/>
          <w:szCs w:val="24"/>
        </w:rPr>
      </w:pPr>
    </w:p>
    <w:p w14:paraId="239CBEE4" w14:textId="77777777" w:rsidR="005C3FCA" w:rsidRPr="000D5AD3" w:rsidRDefault="005C3FCA" w:rsidP="005E13D1">
      <w:pPr>
        <w:spacing w:after="0" w:line="240" w:lineRule="auto"/>
        <w:jc w:val="right"/>
        <w:rPr>
          <w:rFonts w:ascii="Times New Roman" w:hAnsi="Times New Roman" w:cs="Times New Roman"/>
          <w:b/>
          <w:bCs/>
          <w:sz w:val="24"/>
          <w:szCs w:val="24"/>
        </w:rPr>
      </w:pPr>
    </w:p>
    <w:p w14:paraId="62E8794C" w14:textId="77777777" w:rsidR="005C3FCA" w:rsidRDefault="005C3FCA" w:rsidP="005E13D1">
      <w:pPr>
        <w:spacing w:after="0" w:line="240" w:lineRule="auto"/>
        <w:jc w:val="right"/>
        <w:rPr>
          <w:rFonts w:ascii="Times New Roman" w:hAnsi="Times New Roman" w:cs="Times New Roman"/>
          <w:b/>
          <w:bCs/>
          <w:sz w:val="24"/>
          <w:szCs w:val="24"/>
        </w:rPr>
      </w:pPr>
    </w:p>
    <w:p w14:paraId="3CBE6612" w14:textId="77777777" w:rsidR="00387AE4" w:rsidRPr="000D5AD3" w:rsidRDefault="00387AE4" w:rsidP="005E13D1">
      <w:pPr>
        <w:spacing w:after="0" w:line="240" w:lineRule="auto"/>
        <w:jc w:val="right"/>
        <w:rPr>
          <w:rFonts w:ascii="Times New Roman" w:hAnsi="Times New Roman" w:cs="Times New Roman"/>
          <w:b/>
          <w:bCs/>
          <w:sz w:val="24"/>
          <w:szCs w:val="24"/>
        </w:rPr>
      </w:pPr>
    </w:p>
    <w:p w14:paraId="16EA538A" w14:textId="4F53F4F0" w:rsidR="005E13D1" w:rsidRPr="000D5AD3" w:rsidRDefault="005E13D1" w:rsidP="005E13D1">
      <w:pPr>
        <w:spacing w:after="0" w:line="240" w:lineRule="auto"/>
        <w:jc w:val="right"/>
        <w:rPr>
          <w:rFonts w:ascii="Times New Roman" w:hAnsi="Times New Roman" w:cs="Times New Roman"/>
          <w:b/>
          <w:bCs/>
          <w:sz w:val="24"/>
          <w:szCs w:val="24"/>
        </w:rPr>
      </w:pPr>
      <w:r w:rsidRPr="000D5AD3">
        <w:rPr>
          <w:rFonts w:ascii="Times New Roman" w:hAnsi="Times New Roman" w:cs="Times New Roman"/>
          <w:b/>
          <w:bCs/>
          <w:sz w:val="24"/>
          <w:szCs w:val="24"/>
        </w:rPr>
        <w:lastRenderedPageBreak/>
        <w:t>2.pielikums</w:t>
      </w:r>
    </w:p>
    <w:p w14:paraId="369388FC" w14:textId="77777777" w:rsidR="005E13D1" w:rsidRPr="000D5AD3" w:rsidRDefault="005E13D1" w:rsidP="005E13D1">
      <w:pPr>
        <w:spacing w:after="0" w:line="240" w:lineRule="auto"/>
        <w:jc w:val="right"/>
        <w:rPr>
          <w:rFonts w:ascii="Times New Roman" w:hAnsi="Times New Roman" w:cs="Times New Roman"/>
          <w:b/>
          <w:bCs/>
          <w:sz w:val="24"/>
          <w:szCs w:val="24"/>
        </w:rPr>
      </w:pPr>
      <w:r w:rsidRPr="000D5AD3">
        <w:rPr>
          <w:rFonts w:ascii="Times New Roman" w:hAnsi="Times New Roman" w:cs="Times New Roman"/>
          <w:b/>
          <w:bCs/>
          <w:sz w:val="24"/>
          <w:szCs w:val="24"/>
        </w:rPr>
        <w:t xml:space="preserve"> Līgumam par šķeldas piegādi Nr.</w:t>
      </w:r>
    </w:p>
    <w:p w14:paraId="54FAF9B2" w14:textId="77777777" w:rsidR="005E13D1" w:rsidRPr="000D5AD3" w:rsidRDefault="005E13D1" w:rsidP="005E13D1">
      <w:pPr>
        <w:spacing w:after="0" w:line="240" w:lineRule="auto"/>
        <w:jc w:val="right"/>
        <w:rPr>
          <w:rFonts w:ascii="Times New Roman" w:hAnsi="Times New Roman" w:cs="Times New Roman"/>
          <w:sz w:val="24"/>
          <w:szCs w:val="24"/>
        </w:rPr>
      </w:pPr>
      <w:r w:rsidRPr="000D5AD3">
        <w:rPr>
          <w:rFonts w:ascii="Times New Roman" w:hAnsi="Times New Roman" w:cs="Times New Roman"/>
          <w:sz w:val="24"/>
          <w:szCs w:val="24"/>
        </w:rPr>
        <w:t xml:space="preserve">      Dokumenta datums ir tā elektroniskās parakstīšanas datums</w:t>
      </w:r>
    </w:p>
    <w:p w14:paraId="3B4A0CD0" w14:textId="77777777" w:rsidR="005E13D1" w:rsidRPr="000D5AD3" w:rsidRDefault="005E13D1" w:rsidP="005E13D1">
      <w:pPr>
        <w:spacing w:after="0" w:line="240" w:lineRule="auto"/>
        <w:jc w:val="center"/>
        <w:rPr>
          <w:rFonts w:ascii="Times New Roman" w:hAnsi="Times New Roman" w:cs="Times New Roman"/>
          <w:b/>
          <w:bCs/>
          <w:sz w:val="24"/>
          <w:szCs w:val="24"/>
        </w:rPr>
      </w:pPr>
    </w:p>
    <w:p w14:paraId="2D61CEE7" w14:textId="5D7CF401" w:rsidR="005E13D1" w:rsidRPr="000D5AD3" w:rsidRDefault="005E13D1" w:rsidP="000944F5">
      <w:pPr>
        <w:spacing w:after="0" w:line="240" w:lineRule="auto"/>
        <w:jc w:val="center"/>
        <w:rPr>
          <w:rFonts w:ascii="Times New Roman" w:hAnsi="Times New Roman" w:cs="Times New Roman"/>
          <w:b/>
          <w:bCs/>
          <w:sz w:val="24"/>
          <w:szCs w:val="24"/>
        </w:rPr>
      </w:pPr>
      <w:r w:rsidRPr="000D5AD3">
        <w:rPr>
          <w:rFonts w:ascii="Times New Roman" w:hAnsi="Times New Roman" w:cs="Times New Roman"/>
          <w:b/>
          <w:bCs/>
          <w:sz w:val="24"/>
          <w:szCs w:val="24"/>
        </w:rPr>
        <w:t>Pārrēķina koeficienti</w:t>
      </w:r>
    </w:p>
    <w:p w14:paraId="1C4B4BF6" w14:textId="77777777" w:rsidR="005E13D1" w:rsidRPr="000D5AD3" w:rsidRDefault="005E13D1" w:rsidP="005E13D1">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Ja Kurināmā (šķeldas) mitrums konkrētajā kravā neatbilst Kurināmā kvalitātes prasībām, tad Kurināmā attiecīgās kravas vērtības noteikšanai tiek izmantoti šādi koeficienti.</w:t>
      </w:r>
    </w:p>
    <w:p w14:paraId="0FADE041" w14:textId="77777777" w:rsidR="005E13D1" w:rsidRPr="000D5AD3" w:rsidRDefault="005E13D1" w:rsidP="005E13D1">
      <w:pPr>
        <w:spacing w:after="0" w:line="240" w:lineRule="auto"/>
        <w:jc w:val="both"/>
        <w:rPr>
          <w:rFonts w:ascii="Times New Roman" w:hAnsi="Times New Roman" w:cs="Times New Roman"/>
          <w:sz w:val="24"/>
          <w:szCs w:val="24"/>
        </w:rPr>
      </w:pPr>
    </w:p>
    <w:tbl>
      <w:tblPr>
        <w:tblStyle w:val="Reatabula"/>
        <w:tblW w:w="0" w:type="auto"/>
        <w:tblInd w:w="421" w:type="dxa"/>
        <w:tblLook w:val="04A0" w:firstRow="1" w:lastRow="0" w:firstColumn="1" w:lastColumn="0" w:noHBand="0" w:noVBand="1"/>
      </w:tblPr>
      <w:tblGrid>
        <w:gridCol w:w="3402"/>
        <w:gridCol w:w="3260"/>
      </w:tblGrid>
      <w:tr w:rsidR="005E13D1" w:rsidRPr="000D5AD3" w14:paraId="3043A73A" w14:textId="77777777" w:rsidTr="00920022">
        <w:tc>
          <w:tcPr>
            <w:tcW w:w="3402" w:type="dxa"/>
          </w:tcPr>
          <w:p w14:paraId="1C80E6D2" w14:textId="77777777" w:rsidR="005E13D1" w:rsidRPr="000D5AD3" w:rsidRDefault="005E13D1" w:rsidP="00920022">
            <w:pPr>
              <w:jc w:val="center"/>
              <w:rPr>
                <w:rFonts w:ascii="Times New Roman" w:hAnsi="Times New Roman" w:cs="Times New Roman"/>
                <w:b/>
                <w:bCs/>
                <w:sz w:val="24"/>
                <w:szCs w:val="24"/>
              </w:rPr>
            </w:pPr>
            <w:r w:rsidRPr="000D5AD3">
              <w:rPr>
                <w:rFonts w:ascii="Times New Roman" w:hAnsi="Times New Roman" w:cs="Times New Roman"/>
                <w:b/>
                <w:bCs/>
                <w:sz w:val="24"/>
                <w:szCs w:val="24"/>
              </w:rPr>
              <w:t>Kravas mitrums (%)</w:t>
            </w:r>
          </w:p>
        </w:tc>
        <w:tc>
          <w:tcPr>
            <w:tcW w:w="3260" w:type="dxa"/>
          </w:tcPr>
          <w:p w14:paraId="1823CB87" w14:textId="77777777" w:rsidR="005E13D1" w:rsidRPr="000D5AD3" w:rsidRDefault="005E13D1" w:rsidP="00920022">
            <w:pPr>
              <w:jc w:val="center"/>
              <w:rPr>
                <w:rFonts w:ascii="Times New Roman" w:hAnsi="Times New Roman" w:cs="Times New Roman"/>
                <w:b/>
                <w:bCs/>
                <w:sz w:val="24"/>
                <w:szCs w:val="24"/>
                <w:vertAlign w:val="subscript"/>
              </w:rPr>
            </w:pPr>
            <w:r w:rsidRPr="000D5AD3">
              <w:rPr>
                <w:rFonts w:ascii="Times New Roman" w:hAnsi="Times New Roman" w:cs="Times New Roman"/>
                <w:b/>
                <w:bCs/>
                <w:sz w:val="24"/>
                <w:szCs w:val="24"/>
              </w:rPr>
              <w:t>Koeficients K</w:t>
            </w:r>
            <w:r w:rsidRPr="000D5AD3">
              <w:rPr>
                <w:rFonts w:ascii="Times New Roman" w:hAnsi="Times New Roman" w:cs="Times New Roman"/>
                <w:b/>
                <w:bCs/>
                <w:sz w:val="24"/>
                <w:szCs w:val="24"/>
                <w:vertAlign w:val="subscript"/>
              </w:rPr>
              <w:t>1</w:t>
            </w:r>
          </w:p>
        </w:tc>
      </w:tr>
      <w:tr w:rsidR="005E13D1" w:rsidRPr="000D5AD3" w14:paraId="52A4362A" w14:textId="77777777" w:rsidTr="00920022">
        <w:tc>
          <w:tcPr>
            <w:tcW w:w="3402" w:type="dxa"/>
          </w:tcPr>
          <w:p w14:paraId="2E7323DA"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Līdz 55.0</w:t>
            </w:r>
          </w:p>
        </w:tc>
        <w:tc>
          <w:tcPr>
            <w:tcW w:w="3260" w:type="dxa"/>
          </w:tcPr>
          <w:p w14:paraId="12333C7D"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1.0</w:t>
            </w:r>
          </w:p>
        </w:tc>
      </w:tr>
      <w:tr w:rsidR="005E13D1" w:rsidRPr="000D5AD3" w14:paraId="1EB4FD43" w14:textId="77777777" w:rsidTr="00920022">
        <w:tc>
          <w:tcPr>
            <w:tcW w:w="3402" w:type="dxa"/>
          </w:tcPr>
          <w:p w14:paraId="00BED04A"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55.1 – 56.0</w:t>
            </w:r>
          </w:p>
        </w:tc>
        <w:tc>
          <w:tcPr>
            <w:tcW w:w="3260" w:type="dxa"/>
          </w:tcPr>
          <w:p w14:paraId="334950FE"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0.9</w:t>
            </w:r>
          </w:p>
        </w:tc>
      </w:tr>
      <w:tr w:rsidR="005E13D1" w:rsidRPr="000D5AD3" w14:paraId="7EC16CE5" w14:textId="77777777" w:rsidTr="00920022">
        <w:tc>
          <w:tcPr>
            <w:tcW w:w="3402" w:type="dxa"/>
          </w:tcPr>
          <w:p w14:paraId="2064C247"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56.1  - 57.0</w:t>
            </w:r>
          </w:p>
        </w:tc>
        <w:tc>
          <w:tcPr>
            <w:tcW w:w="3260" w:type="dxa"/>
          </w:tcPr>
          <w:p w14:paraId="547DF233"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0.8</w:t>
            </w:r>
          </w:p>
        </w:tc>
      </w:tr>
      <w:tr w:rsidR="005E13D1" w:rsidRPr="000D5AD3" w14:paraId="275D74C3" w14:textId="77777777" w:rsidTr="00920022">
        <w:tc>
          <w:tcPr>
            <w:tcW w:w="3402" w:type="dxa"/>
          </w:tcPr>
          <w:p w14:paraId="5D7B97F5"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57.1 – 58.0</w:t>
            </w:r>
          </w:p>
        </w:tc>
        <w:tc>
          <w:tcPr>
            <w:tcW w:w="3260" w:type="dxa"/>
          </w:tcPr>
          <w:p w14:paraId="69817B20"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0.7</w:t>
            </w:r>
          </w:p>
        </w:tc>
      </w:tr>
      <w:tr w:rsidR="005E13D1" w:rsidRPr="000D5AD3" w14:paraId="448CE151" w14:textId="77777777" w:rsidTr="00920022">
        <w:tc>
          <w:tcPr>
            <w:tcW w:w="3402" w:type="dxa"/>
          </w:tcPr>
          <w:p w14:paraId="4755132A"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58.1 – 59.0</w:t>
            </w:r>
          </w:p>
        </w:tc>
        <w:tc>
          <w:tcPr>
            <w:tcW w:w="3260" w:type="dxa"/>
          </w:tcPr>
          <w:p w14:paraId="25CD002F"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0.6</w:t>
            </w:r>
          </w:p>
        </w:tc>
      </w:tr>
      <w:tr w:rsidR="005E13D1" w:rsidRPr="000D5AD3" w14:paraId="46537A83" w14:textId="77777777" w:rsidTr="00920022">
        <w:tc>
          <w:tcPr>
            <w:tcW w:w="3402" w:type="dxa"/>
          </w:tcPr>
          <w:p w14:paraId="6BACBCE3" w14:textId="77777777" w:rsidR="005E13D1" w:rsidRPr="000D5AD3" w:rsidRDefault="005E13D1" w:rsidP="00920022">
            <w:pPr>
              <w:pStyle w:val="Sarakstarindkopa"/>
              <w:jc w:val="both"/>
              <w:rPr>
                <w:rFonts w:ascii="Times New Roman" w:hAnsi="Times New Roman" w:cs="Times New Roman"/>
                <w:sz w:val="24"/>
                <w:szCs w:val="24"/>
              </w:rPr>
            </w:pPr>
            <w:r w:rsidRPr="000D5AD3">
              <w:rPr>
                <w:rFonts w:ascii="Times New Roman" w:hAnsi="Times New Roman" w:cs="Times New Roman"/>
                <w:sz w:val="24"/>
                <w:szCs w:val="24"/>
              </w:rPr>
              <w:t xml:space="preserve">            &gt; 59</w:t>
            </w:r>
          </w:p>
        </w:tc>
        <w:tc>
          <w:tcPr>
            <w:tcW w:w="3260" w:type="dxa"/>
          </w:tcPr>
          <w:p w14:paraId="5CD72FD9"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 xml:space="preserve">0.5 </w:t>
            </w:r>
          </w:p>
        </w:tc>
      </w:tr>
    </w:tbl>
    <w:p w14:paraId="0B8FD5E6" w14:textId="77777777" w:rsidR="005E13D1" w:rsidRPr="000D5AD3" w:rsidRDefault="005E13D1" w:rsidP="000944F5">
      <w:pPr>
        <w:spacing w:after="0" w:line="240" w:lineRule="auto"/>
        <w:rPr>
          <w:rFonts w:ascii="Times New Roman" w:hAnsi="Times New Roman" w:cs="Times New Roman"/>
          <w:sz w:val="24"/>
          <w:szCs w:val="24"/>
        </w:rPr>
      </w:pPr>
    </w:p>
    <w:p w14:paraId="280D9805" w14:textId="77777777" w:rsidR="005E13D1" w:rsidRPr="000D5AD3" w:rsidRDefault="005E13D1" w:rsidP="005E13D1">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Ja Kurināmā (šķeldas) pelnu saturs konkrētajā kravā neatbilst Kurināmā kvalitātes prasībām, tad Kurināmā attiecīgās kravas vērtības noteikšanai tiek izmantoti šādi koeficienti.</w:t>
      </w:r>
    </w:p>
    <w:p w14:paraId="2C8DCBE3" w14:textId="77777777" w:rsidR="005E13D1" w:rsidRPr="000D5AD3" w:rsidRDefault="005E13D1" w:rsidP="005E13D1">
      <w:pPr>
        <w:spacing w:after="0" w:line="240" w:lineRule="auto"/>
        <w:jc w:val="both"/>
        <w:rPr>
          <w:rFonts w:ascii="Times New Roman" w:hAnsi="Times New Roman" w:cs="Times New Roman"/>
          <w:sz w:val="24"/>
          <w:szCs w:val="24"/>
        </w:rPr>
      </w:pPr>
    </w:p>
    <w:tbl>
      <w:tblPr>
        <w:tblStyle w:val="Reatabula"/>
        <w:tblW w:w="0" w:type="auto"/>
        <w:tblInd w:w="421" w:type="dxa"/>
        <w:tblLook w:val="04A0" w:firstRow="1" w:lastRow="0" w:firstColumn="1" w:lastColumn="0" w:noHBand="0" w:noVBand="1"/>
      </w:tblPr>
      <w:tblGrid>
        <w:gridCol w:w="3402"/>
        <w:gridCol w:w="3260"/>
      </w:tblGrid>
      <w:tr w:rsidR="005E13D1" w:rsidRPr="000D5AD3" w14:paraId="30417445" w14:textId="77777777" w:rsidTr="00920022">
        <w:tc>
          <w:tcPr>
            <w:tcW w:w="3402" w:type="dxa"/>
          </w:tcPr>
          <w:p w14:paraId="56D395A9" w14:textId="77777777" w:rsidR="005E13D1" w:rsidRPr="000D5AD3" w:rsidRDefault="005E13D1" w:rsidP="00920022">
            <w:pPr>
              <w:jc w:val="center"/>
              <w:rPr>
                <w:rFonts w:ascii="Times New Roman" w:hAnsi="Times New Roman" w:cs="Times New Roman"/>
                <w:b/>
                <w:bCs/>
                <w:sz w:val="24"/>
                <w:szCs w:val="24"/>
              </w:rPr>
            </w:pPr>
            <w:r w:rsidRPr="000D5AD3">
              <w:rPr>
                <w:rFonts w:ascii="Times New Roman" w:hAnsi="Times New Roman" w:cs="Times New Roman"/>
                <w:b/>
                <w:bCs/>
                <w:sz w:val="24"/>
                <w:szCs w:val="24"/>
              </w:rPr>
              <w:t>Pelnu saturs (%)</w:t>
            </w:r>
          </w:p>
        </w:tc>
        <w:tc>
          <w:tcPr>
            <w:tcW w:w="3260" w:type="dxa"/>
          </w:tcPr>
          <w:p w14:paraId="0E215834" w14:textId="77777777" w:rsidR="005E13D1" w:rsidRPr="000D5AD3" w:rsidRDefault="005E13D1" w:rsidP="00920022">
            <w:pPr>
              <w:jc w:val="center"/>
              <w:rPr>
                <w:rFonts w:ascii="Times New Roman" w:hAnsi="Times New Roman" w:cs="Times New Roman"/>
                <w:b/>
                <w:bCs/>
                <w:sz w:val="24"/>
                <w:szCs w:val="24"/>
                <w:vertAlign w:val="subscript"/>
              </w:rPr>
            </w:pPr>
            <w:r w:rsidRPr="000D5AD3">
              <w:rPr>
                <w:rFonts w:ascii="Times New Roman" w:hAnsi="Times New Roman" w:cs="Times New Roman"/>
                <w:b/>
                <w:bCs/>
                <w:sz w:val="24"/>
                <w:szCs w:val="24"/>
              </w:rPr>
              <w:t>Koeficients K</w:t>
            </w:r>
            <w:r w:rsidRPr="000D5AD3">
              <w:rPr>
                <w:rFonts w:ascii="Times New Roman" w:hAnsi="Times New Roman" w:cs="Times New Roman"/>
                <w:b/>
                <w:bCs/>
                <w:sz w:val="24"/>
                <w:szCs w:val="24"/>
                <w:vertAlign w:val="subscript"/>
              </w:rPr>
              <w:t>2</w:t>
            </w:r>
          </w:p>
        </w:tc>
      </w:tr>
      <w:tr w:rsidR="005A22A7" w:rsidRPr="000D5AD3" w14:paraId="070F35C3" w14:textId="77777777" w:rsidTr="00920022">
        <w:tc>
          <w:tcPr>
            <w:tcW w:w="3402" w:type="dxa"/>
          </w:tcPr>
          <w:p w14:paraId="5A164971" w14:textId="3307C75D" w:rsidR="005A22A7" w:rsidRPr="000944F5" w:rsidRDefault="005A22A7" w:rsidP="005A22A7">
            <w:pPr>
              <w:jc w:val="center"/>
              <w:rPr>
                <w:rFonts w:ascii="Times New Roman" w:hAnsi="Times New Roman" w:cs="Times New Roman"/>
                <w:sz w:val="24"/>
                <w:szCs w:val="24"/>
              </w:rPr>
            </w:pPr>
            <w:r w:rsidRPr="000944F5">
              <w:rPr>
                <w:rFonts w:ascii="Times New Roman" w:hAnsi="Times New Roman" w:cs="Times New Roman"/>
                <w:sz w:val="24"/>
                <w:szCs w:val="24"/>
              </w:rPr>
              <w:t xml:space="preserve">Līdz </w:t>
            </w:r>
            <w:r w:rsidR="00D467B7" w:rsidRPr="000944F5">
              <w:rPr>
                <w:rFonts w:ascii="Times New Roman" w:hAnsi="Times New Roman" w:cs="Times New Roman"/>
                <w:sz w:val="24"/>
                <w:szCs w:val="24"/>
              </w:rPr>
              <w:t>5</w:t>
            </w:r>
            <w:r w:rsidRPr="000944F5">
              <w:rPr>
                <w:rFonts w:ascii="Times New Roman" w:hAnsi="Times New Roman" w:cs="Times New Roman"/>
                <w:sz w:val="24"/>
                <w:szCs w:val="24"/>
              </w:rPr>
              <w:t>.0</w:t>
            </w:r>
          </w:p>
        </w:tc>
        <w:tc>
          <w:tcPr>
            <w:tcW w:w="3260" w:type="dxa"/>
          </w:tcPr>
          <w:p w14:paraId="240C4DBE" w14:textId="58E2FA60" w:rsidR="005A22A7" w:rsidRPr="000944F5" w:rsidRDefault="005A22A7" w:rsidP="005A22A7">
            <w:pPr>
              <w:jc w:val="center"/>
              <w:rPr>
                <w:rFonts w:ascii="Times New Roman" w:hAnsi="Times New Roman" w:cs="Times New Roman"/>
                <w:sz w:val="24"/>
                <w:szCs w:val="24"/>
              </w:rPr>
            </w:pPr>
            <w:r w:rsidRPr="000944F5">
              <w:rPr>
                <w:rFonts w:ascii="Times New Roman" w:hAnsi="Times New Roman" w:cs="Times New Roman"/>
                <w:sz w:val="24"/>
                <w:szCs w:val="24"/>
              </w:rPr>
              <w:t>1.0</w:t>
            </w:r>
          </w:p>
        </w:tc>
      </w:tr>
      <w:tr w:rsidR="005A22A7" w:rsidRPr="000D5AD3" w14:paraId="02F4F341" w14:textId="77777777" w:rsidTr="00920022">
        <w:tc>
          <w:tcPr>
            <w:tcW w:w="3402" w:type="dxa"/>
          </w:tcPr>
          <w:p w14:paraId="6D8E351B" w14:textId="78B814F7" w:rsidR="005A22A7" w:rsidRPr="000944F5" w:rsidRDefault="00D467B7" w:rsidP="005A22A7">
            <w:pPr>
              <w:jc w:val="center"/>
              <w:rPr>
                <w:rFonts w:ascii="Times New Roman" w:hAnsi="Times New Roman" w:cs="Times New Roman"/>
                <w:sz w:val="24"/>
                <w:szCs w:val="24"/>
              </w:rPr>
            </w:pPr>
            <w:r w:rsidRPr="000944F5">
              <w:rPr>
                <w:rFonts w:ascii="Times New Roman" w:hAnsi="Times New Roman" w:cs="Times New Roman"/>
                <w:sz w:val="24"/>
                <w:szCs w:val="24"/>
              </w:rPr>
              <w:t>5</w:t>
            </w:r>
            <w:r w:rsidR="005A22A7" w:rsidRPr="000944F5">
              <w:rPr>
                <w:rFonts w:ascii="Times New Roman" w:hAnsi="Times New Roman" w:cs="Times New Roman"/>
                <w:sz w:val="24"/>
                <w:szCs w:val="24"/>
              </w:rPr>
              <w:t xml:space="preserve">.1 – </w:t>
            </w:r>
            <w:r w:rsidR="000944F5" w:rsidRPr="000944F5">
              <w:rPr>
                <w:rFonts w:ascii="Times New Roman" w:hAnsi="Times New Roman" w:cs="Times New Roman"/>
                <w:sz w:val="24"/>
                <w:szCs w:val="24"/>
              </w:rPr>
              <w:t>6</w:t>
            </w:r>
            <w:r w:rsidR="005A22A7" w:rsidRPr="000944F5">
              <w:rPr>
                <w:rFonts w:ascii="Times New Roman" w:hAnsi="Times New Roman" w:cs="Times New Roman"/>
                <w:sz w:val="24"/>
                <w:szCs w:val="24"/>
              </w:rPr>
              <w:t>.0</w:t>
            </w:r>
          </w:p>
        </w:tc>
        <w:tc>
          <w:tcPr>
            <w:tcW w:w="3260" w:type="dxa"/>
          </w:tcPr>
          <w:p w14:paraId="039840A7" w14:textId="286818C1" w:rsidR="005A22A7" w:rsidRPr="000944F5" w:rsidRDefault="005A22A7" w:rsidP="005A22A7">
            <w:pPr>
              <w:jc w:val="center"/>
              <w:rPr>
                <w:rFonts w:ascii="Times New Roman" w:hAnsi="Times New Roman" w:cs="Times New Roman"/>
                <w:sz w:val="24"/>
                <w:szCs w:val="24"/>
              </w:rPr>
            </w:pPr>
            <w:r w:rsidRPr="000944F5">
              <w:rPr>
                <w:rFonts w:ascii="Times New Roman" w:hAnsi="Times New Roman" w:cs="Times New Roman"/>
                <w:sz w:val="24"/>
                <w:szCs w:val="24"/>
              </w:rPr>
              <w:t>0.9</w:t>
            </w:r>
          </w:p>
        </w:tc>
      </w:tr>
      <w:tr w:rsidR="005A22A7" w:rsidRPr="000D5AD3" w14:paraId="01754AAB" w14:textId="77777777" w:rsidTr="00920022">
        <w:tc>
          <w:tcPr>
            <w:tcW w:w="3402" w:type="dxa"/>
          </w:tcPr>
          <w:p w14:paraId="0A24BB04" w14:textId="29CA50DB" w:rsidR="005A22A7" w:rsidRPr="000944F5" w:rsidRDefault="00D467B7" w:rsidP="005A22A7">
            <w:pPr>
              <w:jc w:val="center"/>
              <w:rPr>
                <w:rFonts w:ascii="Times New Roman" w:hAnsi="Times New Roman" w:cs="Times New Roman"/>
                <w:sz w:val="24"/>
                <w:szCs w:val="24"/>
              </w:rPr>
            </w:pPr>
            <w:r w:rsidRPr="000944F5">
              <w:rPr>
                <w:rFonts w:ascii="Times New Roman" w:hAnsi="Times New Roman" w:cs="Times New Roman"/>
                <w:sz w:val="24"/>
                <w:szCs w:val="24"/>
              </w:rPr>
              <w:t>6</w:t>
            </w:r>
            <w:r w:rsidR="005A22A7" w:rsidRPr="000944F5">
              <w:rPr>
                <w:rFonts w:ascii="Times New Roman" w:hAnsi="Times New Roman" w:cs="Times New Roman"/>
                <w:sz w:val="24"/>
                <w:szCs w:val="24"/>
              </w:rPr>
              <w:t>.1 – 7.0</w:t>
            </w:r>
          </w:p>
        </w:tc>
        <w:tc>
          <w:tcPr>
            <w:tcW w:w="3260" w:type="dxa"/>
          </w:tcPr>
          <w:p w14:paraId="3E2736FD" w14:textId="596BB8F5" w:rsidR="005A22A7" w:rsidRPr="000944F5" w:rsidRDefault="005A22A7" w:rsidP="005A22A7">
            <w:pPr>
              <w:jc w:val="center"/>
              <w:rPr>
                <w:rFonts w:ascii="Times New Roman" w:hAnsi="Times New Roman" w:cs="Times New Roman"/>
                <w:sz w:val="24"/>
                <w:szCs w:val="24"/>
              </w:rPr>
            </w:pPr>
            <w:r w:rsidRPr="000944F5">
              <w:rPr>
                <w:rFonts w:ascii="Times New Roman" w:hAnsi="Times New Roman" w:cs="Times New Roman"/>
                <w:sz w:val="24"/>
                <w:szCs w:val="24"/>
              </w:rPr>
              <w:t>0.8</w:t>
            </w:r>
          </w:p>
        </w:tc>
      </w:tr>
      <w:tr w:rsidR="005A22A7" w:rsidRPr="000D5AD3" w14:paraId="3181BFAB" w14:textId="77777777" w:rsidTr="00920022">
        <w:tc>
          <w:tcPr>
            <w:tcW w:w="3402" w:type="dxa"/>
          </w:tcPr>
          <w:p w14:paraId="0BBE203F" w14:textId="5FBFCCAF" w:rsidR="005A22A7" w:rsidRPr="000944F5" w:rsidRDefault="005A22A7" w:rsidP="005A22A7">
            <w:pPr>
              <w:jc w:val="center"/>
              <w:rPr>
                <w:rFonts w:ascii="Times New Roman" w:hAnsi="Times New Roman" w:cs="Times New Roman"/>
                <w:sz w:val="24"/>
                <w:szCs w:val="24"/>
              </w:rPr>
            </w:pPr>
            <w:r w:rsidRPr="000944F5">
              <w:rPr>
                <w:rFonts w:ascii="Times New Roman" w:hAnsi="Times New Roman" w:cs="Times New Roman"/>
                <w:sz w:val="24"/>
                <w:szCs w:val="24"/>
              </w:rPr>
              <w:t>7.1 – 8.0</w:t>
            </w:r>
          </w:p>
        </w:tc>
        <w:tc>
          <w:tcPr>
            <w:tcW w:w="3260" w:type="dxa"/>
          </w:tcPr>
          <w:p w14:paraId="17E7C51E" w14:textId="45784BF3" w:rsidR="005A22A7" w:rsidRPr="000944F5" w:rsidRDefault="005A22A7" w:rsidP="005A22A7">
            <w:pPr>
              <w:jc w:val="center"/>
              <w:rPr>
                <w:rFonts w:ascii="Times New Roman" w:hAnsi="Times New Roman" w:cs="Times New Roman"/>
                <w:sz w:val="24"/>
                <w:szCs w:val="24"/>
              </w:rPr>
            </w:pPr>
            <w:r w:rsidRPr="000944F5">
              <w:rPr>
                <w:rFonts w:ascii="Times New Roman" w:hAnsi="Times New Roman" w:cs="Times New Roman"/>
                <w:sz w:val="24"/>
                <w:szCs w:val="24"/>
              </w:rPr>
              <w:t>0.7</w:t>
            </w:r>
          </w:p>
        </w:tc>
      </w:tr>
      <w:tr w:rsidR="005A22A7" w:rsidRPr="000D5AD3" w14:paraId="53378A66" w14:textId="77777777" w:rsidTr="00920022">
        <w:tc>
          <w:tcPr>
            <w:tcW w:w="3402" w:type="dxa"/>
          </w:tcPr>
          <w:p w14:paraId="59A2C1F2" w14:textId="1AAA758A" w:rsidR="005A22A7" w:rsidRPr="000944F5" w:rsidRDefault="005A22A7" w:rsidP="005A22A7">
            <w:pPr>
              <w:jc w:val="center"/>
              <w:rPr>
                <w:rFonts w:ascii="Times New Roman" w:hAnsi="Times New Roman" w:cs="Times New Roman"/>
                <w:sz w:val="24"/>
                <w:szCs w:val="24"/>
              </w:rPr>
            </w:pPr>
            <w:r w:rsidRPr="000944F5">
              <w:rPr>
                <w:rFonts w:ascii="Times New Roman" w:hAnsi="Times New Roman" w:cs="Times New Roman"/>
                <w:sz w:val="24"/>
                <w:szCs w:val="24"/>
              </w:rPr>
              <w:t>8.1 – 10.0</w:t>
            </w:r>
          </w:p>
        </w:tc>
        <w:tc>
          <w:tcPr>
            <w:tcW w:w="3260" w:type="dxa"/>
          </w:tcPr>
          <w:p w14:paraId="53F759A9" w14:textId="0145654B" w:rsidR="005A22A7" w:rsidRPr="000944F5" w:rsidRDefault="005A22A7" w:rsidP="005A22A7">
            <w:pPr>
              <w:jc w:val="center"/>
              <w:rPr>
                <w:rFonts w:ascii="Times New Roman" w:hAnsi="Times New Roman" w:cs="Times New Roman"/>
                <w:sz w:val="24"/>
                <w:szCs w:val="24"/>
              </w:rPr>
            </w:pPr>
            <w:r w:rsidRPr="000944F5">
              <w:rPr>
                <w:rFonts w:ascii="Times New Roman" w:hAnsi="Times New Roman" w:cs="Times New Roman"/>
                <w:sz w:val="24"/>
                <w:szCs w:val="24"/>
              </w:rPr>
              <w:t>0.6</w:t>
            </w:r>
          </w:p>
        </w:tc>
      </w:tr>
      <w:tr w:rsidR="005A22A7" w:rsidRPr="000D5AD3" w14:paraId="62F3CCDF" w14:textId="77777777" w:rsidTr="00920022">
        <w:tc>
          <w:tcPr>
            <w:tcW w:w="3402" w:type="dxa"/>
          </w:tcPr>
          <w:p w14:paraId="14C55B60" w14:textId="13ED25E3" w:rsidR="005A22A7" w:rsidRPr="000D5AD3" w:rsidRDefault="005A22A7" w:rsidP="005A22A7">
            <w:pPr>
              <w:pStyle w:val="Sarakstarindkopa"/>
              <w:jc w:val="both"/>
              <w:rPr>
                <w:rFonts w:ascii="Times New Roman" w:hAnsi="Times New Roman" w:cs="Times New Roman"/>
                <w:sz w:val="24"/>
                <w:szCs w:val="24"/>
              </w:rPr>
            </w:pPr>
            <w:r>
              <w:rPr>
                <w:rFonts w:ascii="Times New Roman" w:hAnsi="Times New Roman" w:cs="Times New Roman"/>
                <w:sz w:val="24"/>
                <w:szCs w:val="24"/>
              </w:rPr>
              <w:t xml:space="preserve">            &gt; 10</w:t>
            </w:r>
          </w:p>
        </w:tc>
        <w:tc>
          <w:tcPr>
            <w:tcW w:w="3260" w:type="dxa"/>
          </w:tcPr>
          <w:p w14:paraId="724F3010" w14:textId="400A0963" w:rsidR="005A22A7" w:rsidRPr="000D5AD3" w:rsidRDefault="005A22A7" w:rsidP="005A22A7">
            <w:pPr>
              <w:jc w:val="center"/>
              <w:rPr>
                <w:rFonts w:ascii="Times New Roman" w:hAnsi="Times New Roman" w:cs="Times New Roman"/>
                <w:sz w:val="24"/>
                <w:szCs w:val="24"/>
              </w:rPr>
            </w:pPr>
            <w:r>
              <w:rPr>
                <w:rFonts w:ascii="Times New Roman" w:hAnsi="Times New Roman" w:cs="Times New Roman"/>
                <w:sz w:val="24"/>
                <w:szCs w:val="24"/>
              </w:rPr>
              <w:t>0.5</w:t>
            </w:r>
          </w:p>
        </w:tc>
      </w:tr>
    </w:tbl>
    <w:p w14:paraId="3E0778FA" w14:textId="77777777" w:rsidR="005E13D1" w:rsidRPr="000D5AD3" w:rsidRDefault="005E13D1" w:rsidP="005E13D1">
      <w:pPr>
        <w:spacing w:after="0" w:line="240" w:lineRule="auto"/>
        <w:jc w:val="both"/>
        <w:rPr>
          <w:rFonts w:ascii="Times New Roman" w:hAnsi="Times New Roman" w:cs="Times New Roman"/>
          <w:sz w:val="24"/>
          <w:szCs w:val="24"/>
        </w:rPr>
      </w:pPr>
    </w:p>
    <w:p w14:paraId="3FB8F339" w14:textId="77777777" w:rsidR="005E13D1" w:rsidRPr="000D5AD3" w:rsidRDefault="005E13D1" w:rsidP="005E13D1">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Kvalitātes prasībām neatbilstošas kravas sākotnējais uzskaites daudzums (</w:t>
      </w:r>
      <w:proofErr w:type="spellStart"/>
      <w:r w:rsidRPr="000D5AD3">
        <w:rPr>
          <w:rFonts w:ascii="Times New Roman" w:hAnsi="Times New Roman" w:cs="Times New Roman"/>
          <w:sz w:val="24"/>
          <w:szCs w:val="24"/>
        </w:rPr>
        <w:t>MWh</w:t>
      </w:r>
      <w:proofErr w:type="spellEnd"/>
      <w:r w:rsidRPr="000D5AD3">
        <w:rPr>
          <w:rFonts w:ascii="Times New Roman" w:hAnsi="Times New Roman" w:cs="Times New Roman"/>
          <w:sz w:val="24"/>
          <w:szCs w:val="24"/>
        </w:rPr>
        <w:t>) tiek reizināts ar mitruma koeficientu K</w:t>
      </w:r>
      <w:r w:rsidRPr="000D5AD3">
        <w:rPr>
          <w:rFonts w:ascii="Times New Roman" w:hAnsi="Times New Roman" w:cs="Times New Roman"/>
          <w:sz w:val="24"/>
          <w:szCs w:val="24"/>
          <w:vertAlign w:val="subscript"/>
        </w:rPr>
        <w:t xml:space="preserve">1 </w:t>
      </w:r>
      <w:r w:rsidRPr="000D5AD3">
        <w:rPr>
          <w:rFonts w:ascii="Times New Roman" w:hAnsi="Times New Roman" w:cs="Times New Roman"/>
          <w:sz w:val="24"/>
          <w:szCs w:val="24"/>
        </w:rPr>
        <w:t>un pelnu satura koeficientu K</w:t>
      </w:r>
      <w:r w:rsidRPr="000D5AD3">
        <w:rPr>
          <w:rFonts w:ascii="Times New Roman" w:hAnsi="Times New Roman" w:cs="Times New Roman"/>
          <w:sz w:val="24"/>
          <w:szCs w:val="24"/>
          <w:vertAlign w:val="subscript"/>
        </w:rPr>
        <w:t>2</w:t>
      </w:r>
      <w:r w:rsidRPr="000D5AD3">
        <w:rPr>
          <w:rFonts w:ascii="Times New Roman" w:hAnsi="Times New Roman" w:cs="Times New Roman"/>
          <w:sz w:val="24"/>
          <w:szCs w:val="24"/>
        </w:rPr>
        <w:t>, rezultātā tie iegūts daudzums (</w:t>
      </w:r>
      <w:proofErr w:type="spellStart"/>
      <w:r w:rsidRPr="000D5AD3">
        <w:rPr>
          <w:rFonts w:ascii="Times New Roman" w:hAnsi="Times New Roman" w:cs="Times New Roman"/>
          <w:sz w:val="24"/>
          <w:szCs w:val="24"/>
        </w:rPr>
        <w:t>MWh</w:t>
      </w:r>
      <w:proofErr w:type="spellEnd"/>
      <w:r w:rsidRPr="000D5AD3">
        <w:rPr>
          <w:rFonts w:ascii="Times New Roman" w:hAnsi="Times New Roman" w:cs="Times New Roman"/>
          <w:sz w:val="24"/>
          <w:szCs w:val="24"/>
        </w:rPr>
        <w:t>), kas kalpo par pamatu rēķina izrakstīšanai un apmaksas veikšanai.</w:t>
      </w:r>
    </w:p>
    <w:p w14:paraId="01D70449" w14:textId="77777777" w:rsidR="005E13D1" w:rsidRPr="000D5AD3" w:rsidRDefault="005E13D1" w:rsidP="005E13D1">
      <w:pPr>
        <w:spacing w:after="0" w:line="240" w:lineRule="auto"/>
        <w:jc w:val="both"/>
        <w:rPr>
          <w:rFonts w:ascii="Times New Roman" w:hAnsi="Times New Roman" w:cs="Times New Roman"/>
          <w:sz w:val="24"/>
          <w:szCs w:val="24"/>
        </w:rPr>
      </w:pPr>
    </w:p>
    <w:p w14:paraId="0AE0FB7F" w14:textId="77777777" w:rsidR="005E13D1" w:rsidRPr="000D5AD3" w:rsidRDefault="005E13D1" w:rsidP="005E13D1">
      <w:pPr>
        <w:pStyle w:val="Sarakstarindkopa"/>
        <w:spacing w:after="0" w:line="240" w:lineRule="auto"/>
        <w:jc w:val="both"/>
        <w:rPr>
          <w:rFonts w:ascii="Times New Roman" w:hAnsi="Times New Roman" w:cs="Times New Roman"/>
          <w:b/>
          <w:bCs/>
          <w:sz w:val="24"/>
          <w:szCs w:val="24"/>
        </w:rPr>
      </w:pPr>
      <w:r w:rsidRPr="000D5AD3">
        <w:rPr>
          <w:rFonts w:ascii="Times New Roman" w:hAnsi="Times New Roman" w:cs="Times New Roman"/>
          <w:b/>
          <w:bCs/>
          <w:sz w:val="24"/>
          <w:szCs w:val="24"/>
        </w:rPr>
        <w:t>Pasūtītājs</w:t>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t>Piegādātājs</w:t>
      </w:r>
    </w:p>
    <w:p w14:paraId="12985AC6" w14:textId="595737D8" w:rsidR="005E13D1" w:rsidRPr="000D5AD3" w:rsidRDefault="00DB212C" w:rsidP="00DB212C">
      <w:pPr>
        <w:pStyle w:val="Sarakstarindkopa"/>
        <w:spacing w:after="0" w:line="240" w:lineRule="auto"/>
        <w:jc w:val="both"/>
        <w:rPr>
          <w:rFonts w:ascii="Times New Roman" w:hAnsi="Times New Roman" w:cs="Times New Roman"/>
          <w:b/>
          <w:bCs/>
          <w:sz w:val="24"/>
          <w:szCs w:val="24"/>
        </w:rPr>
      </w:pPr>
      <w:r w:rsidRPr="000D5AD3">
        <w:rPr>
          <w:rFonts w:ascii="Times New Roman" w:hAnsi="Times New Roman" w:cs="Times New Roman"/>
          <w:b/>
          <w:bCs/>
          <w:sz w:val="24"/>
          <w:szCs w:val="24"/>
        </w:rPr>
        <w:t>______________________                                                   ____________________</w:t>
      </w:r>
    </w:p>
    <w:p w14:paraId="79DF22C9" w14:textId="77777777" w:rsidR="005E13D1" w:rsidRPr="000D5AD3" w:rsidRDefault="005E13D1" w:rsidP="005E13D1">
      <w:pPr>
        <w:pStyle w:val="Sarakstarindkopa"/>
        <w:spacing w:after="0" w:line="240" w:lineRule="auto"/>
        <w:jc w:val="both"/>
        <w:rPr>
          <w:rFonts w:ascii="Times New Roman" w:hAnsi="Times New Roman" w:cs="Times New Roman"/>
          <w:b/>
          <w:bCs/>
          <w:sz w:val="24"/>
          <w:szCs w:val="24"/>
        </w:rPr>
      </w:pP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p>
    <w:p w14:paraId="00467674" w14:textId="035EED46" w:rsidR="005E13D1" w:rsidRPr="000D5AD3" w:rsidRDefault="005E13D1" w:rsidP="005E13D1">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 xml:space="preserve">Valdes priekšsēdētājs </w:t>
      </w:r>
      <w:r w:rsidR="00DB212C" w:rsidRPr="000D5AD3">
        <w:rPr>
          <w:rFonts w:ascii="Times New Roman" w:hAnsi="Times New Roman" w:cs="Times New Roman"/>
          <w:sz w:val="24"/>
          <w:szCs w:val="24"/>
        </w:rPr>
        <w:t xml:space="preserve"> </w:t>
      </w:r>
      <w:r w:rsidRPr="000D5AD3">
        <w:rPr>
          <w:rFonts w:ascii="Times New Roman" w:hAnsi="Times New Roman" w:cs="Times New Roman"/>
          <w:sz w:val="24"/>
          <w:szCs w:val="24"/>
        </w:rPr>
        <w:t xml:space="preserve">Valērijs </w:t>
      </w:r>
      <w:proofErr w:type="spellStart"/>
      <w:r w:rsidRPr="000D5AD3">
        <w:rPr>
          <w:rFonts w:ascii="Times New Roman" w:hAnsi="Times New Roman" w:cs="Times New Roman"/>
          <w:sz w:val="24"/>
          <w:szCs w:val="24"/>
        </w:rPr>
        <w:t>Priluckis</w:t>
      </w:r>
      <w:proofErr w:type="spellEnd"/>
    </w:p>
    <w:p w14:paraId="2A3AF651" w14:textId="77777777" w:rsidR="005E13D1" w:rsidRPr="000D5AD3" w:rsidRDefault="005E13D1" w:rsidP="005E13D1">
      <w:pPr>
        <w:spacing w:after="0" w:line="240" w:lineRule="auto"/>
        <w:jc w:val="both"/>
        <w:rPr>
          <w:rFonts w:ascii="Times New Roman" w:hAnsi="Times New Roman" w:cs="Times New Roman"/>
          <w:sz w:val="24"/>
          <w:szCs w:val="24"/>
        </w:rPr>
      </w:pPr>
    </w:p>
    <w:p w14:paraId="5E522F33" w14:textId="77777777" w:rsidR="000944F5" w:rsidRPr="000D5AD3" w:rsidRDefault="000944F5" w:rsidP="000944F5">
      <w:pPr>
        <w:spacing w:after="0" w:line="240" w:lineRule="auto"/>
        <w:jc w:val="both"/>
        <w:rPr>
          <w:rFonts w:ascii="Times New Roman" w:hAnsi="Times New Roman" w:cs="Times New Roman"/>
          <w:i/>
          <w:iCs/>
          <w:sz w:val="24"/>
          <w:szCs w:val="24"/>
        </w:rPr>
      </w:pPr>
      <w:r w:rsidRPr="000D5AD3">
        <w:rPr>
          <w:rFonts w:ascii="Times New Roman" w:hAnsi="Times New Roman" w:cs="Times New Roman"/>
          <w:i/>
          <w:iCs/>
          <w:sz w:val="24"/>
          <w:szCs w:val="24"/>
        </w:rPr>
        <w:t>Dokuments parakstīts ar drošu elektronisko parakstu un satur laika zīmogu.</w:t>
      </w:r>
    </w:p>
    <w:p w14:paraId="11E9AD18" w14:textId="77777777" w:rsidR="000944F5" w:rsidRPr="005A22A7" w:rsidRDefault="000944F5" w:rsidP="000944F5">
      <w:pPr>
        <w:spacing w:after="0" w:line="240" w:lineRule="auto"/>
        <w:jc w:val="both"/>
        <w:rPr>
          <w:rFonts w:ascii="Times New Roman" w:hAnsi="Times New Roman" w:cs="Times New Roman"/>
        </w:rPr>
      </w:pPr>
      <w:r w:rsidRPr="000D5AD3">
        <w:rPr>
          <w:rFonts w:ascii="Times New Roman" w:hAnsi="Times New Roman" w:cs="Times New Roman"/>
          <w:i/>
          <w:iCs/>
          <w:sz w:val="24"/>
          <w:szCs w:val="24"/>
        </w:rPr>
        <w:t>Dokumenta parakstīšanas datums ir pēdējā parakstītāja laika zīmoga datums.</w:t>
      </w:r>
    </w:p>
    <w:p w14:paraId="3BA532AB" w14:textId="71762BD8" w:rsidR="005E13D1" w:rsidRPr="000D5AD3" w:rsidRDefault="005E13D1" w:rsidP="005E13D1">
      <w:pPr>
        <w:spacing w:after="0" w:line="240" w:lineRule="auto"/>
        <w:jc w:val="both"/>
        <w:rPr>
          <w:rFonts w:ascii="Times New Roman" w:hAnsi="Times New Roman" w:cs="Times New Roman"/>
          <w:sz w:val="24"/>
          <w:szCs w:val="24"/>
        </w:rPr>
      </w:pPr>
    </w:p>
    <w:p w14:paraId="3308416B" w14:textId="0FEE14EB" w:rsidR="005E13D1" w:rsidRPr="000D5AD3" w:rsidRDefault="005E13D1" w:rsidP="005E13D1">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ab/>
      </w:r>
    </w:p>
    <w:sectPr w:rsidR="005E13D1" w:rsidRPr="000D5AD3" w:rsidSect="00064F8A">
      <w:footerReference w:type="default" r:id="rId8"/>
      <w:pgSz w:w="11906" w:h="16838"/>
      <w:pgMar w:top="907" w:right="1021" w:bottom="907" w:left="1588" w:header="72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1E57F" w14:textId="77777777" w:rsidR="00064F8A" w:rsidRDefault="00064F8A">
      <w:pPr>
        <w:spacing w:after="0" w:line="240" w:lineRule="auto"/>
      </w:pPr>
      <w:r>
        <w:separator/>
      </w:r>
    </w:p>
  </w:endnote>
  <w:endnote w:type="continuationSeparator" w:id="0">
    <w:p w14:paraId="065834D7" w14:textId="77777777" w:rsidR="00064F8A" w:rsidRDefault="00064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Liberation Sans">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474782"/>
      <w:docPartObj>
        <w:docPartGallery w:val="Page Numbers (Bottom of Page)"/>
        <w:docPartUnique/>
      </w:docPartObj>
    </w:sdtPr>
    <w:sdtContent>
      <w:p w14:paraId="17BE8DA0" w14:textId="77777777" w:rsidR="0051264E" w:rsidRDefault="00CB57DE">
        <w:pPr>
          <w:pStyle w:val="Kjene"/>
          <w:jc w:val="center"/>
        </w:pPr>
        <w:r>
          <w:fldChar w:fldCharType="begin"/>
        </w:r>
        <w:r>
          <w:instrText>PAGE</w:instrText>
        </w:r>
        <w:r>
          <w:fldChar w:fldCharType="separate"/>
        </w:r>
        <w:r>
          <w:t>5</w:t>
        </w:r>
        <w:r>
          <w:fldChar w:fldCharType="end"/>
        </w:r>
      </w:p>
    </w:sdtContent>
  </w:sdt>
  <w:p w14:paraId="044BE961" w14:textId="77777777" w:rsidR="0051264E" w:rsidRDefault="0051264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E4909" w14:textId="77777777" w:rsidR="00064F8A" w:rsidRDefault="00064F8A">
      <w:pPr>
        <w:spacing w:after="0" w:line="240" w:lineRule="auto"/>
      </w:pPr>
      <w:r>
        <w:separator/>
      </w:r>
    </w:p>
  </w:footnote>
  <w:footnote w:type="continuationSeparator" w:id="0">
    <w:p w14:paraId="456FA3CE" w14:textId="77777777" w:rsidR="00064F8A" w:rsidRDefault="00064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C2FEE"/>
    <w:multiLevelType w:val="hybridMultilevel"/>
    <w:tmpl w:val="72583A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E70FD1"/>
    <w:multiLevelType w:val="hybridMultilevel"/>
    <w:tmpl w:val="57DAC850"/>
    <w:lvl w:ilvl="0" w:tplc="F7B6A2AE">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45C14E0"/>
    <w:multiLevelType w:val="multilevel"/>
    <w:tmpl w:val="AB4ADF62"/>
    <w:lvl w:ilvl="0">
      <w:start w:val="1"/>
      <w:numFmt w:val="decimal"/>
      <w:lvlText w:val="%1."/>
      <w:lvlJc w:val="left"/>
      <w:pPr>
        <w:ind w:left="4613" w:hanging="360"/>
        <w:jc w:val="right"/>
      </w:pPr>
      <w:rPr>
        <w:rFonts w:ascii="Times New Roman" w:eastAsia="Times New Roman" w:hAnsi="Times New Roman" w:cs="Times New Roman"/>
        <w:b/>
        <w:bCs/>
        <w:w w:val="100"/>
        <w:sz w:val="24"/>
        <w:szCs w:val="24"/>
        <w:lang w:val="lv-LV" w:eastAsia="en-US" w:bidi="ar-SA"/>
      </w:rPr>
    </w:lvl>
    <w:lvl w:ilvl="1">
      <w:start w:val="1"/>
      <w:numFmt w:val="decimal"/>
      <w:lvlText w:val="%1.%2."/>
      <w:lvlJc w:val="left"/>
      <w:pPr>
        <w:ind w:left="678" w:hanging="361"/>
      </w:pPr>
      <w:rPr>
        <w:rFonts w:ascii="Times New Roman" w:eastAsia="Times New Roman" w:hAnsi="Times New Roman" w:cs="Times New Roman" w:hint="default"/>
        <w:w w:val="100"/>
        <w:sz w:val="24"/>
        <w:szCs w:val="24"/>
        <w:lang w:val="lv-LV" w:eastAsia="en-US" w:bidi="ar-SA"/>
      </w:rPr>
    </w:lvl>
    <w:lvl w:ilvl="2">
      <w:start w:val="1"/>
      <w:numFmt w:val="decimal"/>
      <w:lvlText w:val="%3."/>
      <w:lvlJc w:val="left"/>
      <w:pPr>
        <w:ind w:left="1038" w:hanging="360"/>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4855" w:hanging="360"/>
      </w:pPr>
      <w:rPr>
        <w:rFonts w:hint="default"/>
        <w:lang w:val="lv-LV" w:eastAsia="en-US" w:bidi="ar-SA"/>
      </w:rPr>
    </w:lvl>
    <w:lvl w:ilvl="4">
      <w:numFmt w:val="bullet"/>
      <w:lvlText w:val="•"/>
      <w:lvlJc w:val="left"/>
      <w:pPr>
        <w:ind w:left="5630" w:hanging="360"/>
      </w:pPr>
      <w:rPr>
        <w:rFonts w:hint="default"/>
        <w:lang w:val="lv-LV" w:eastAsia="en-US" w:bidi="ar-SA"/>
      </w:rPr>
    </w:lvl>
    <w:lvl w:ilvl="5">
      <w:numFmt w:val="bullet"/>
      <w:lvlText w:val="•"/>
      <w:lvlJc w:val="left"/>
      <w:pPr>
        <w:ind w:left="6405" w:hanging="360"/>
      </w:pPr>
      <w:rPr>
        <w:rFonts w:hint="default"/>
        <w:lang w:val="lv-LV" w:eastAsia="en-US" w:bidi="ar-SA"/>
      </w:rPr>
    </w:lvl>
    <w:lvl w:ilvl="6">
      <w:numFmt w:val="bullet"/>
      <w:lvlText w:val="•"/>
      <w:lvlJc w:val="left"/>
      <w:pPr>
        <w:ind w:left="7180" w:hanging="360"/>
      </w:pPr>
      <w:rPr>
        <w:rFonts w:hint="default"/>
        <w:lang w:val="lv-LV" w:eastAsia="en-US" w:bidi="ar-SA"/>
      </w:rPr>
    </w:lvl>
    <w:lvl w:ilvl="7">
      <w:numFmt w:val="bullet"/>
      <w:lvlText w:val="•"/>
      <w:lvlJc w:val="left"/>
      <w:pPr>
        <w:ind w:left="7955" w:hanging="360"/>
      </w:pPr>
      <w:rPr>
        <w:rFonts w:hint="default"/>
        <w:lang w:val="lv-LV" w:eastAsia="en-US" w:bidi="ar-SA"/>
      </w:rPr>
    </w:lvl>
    <w:lvl w:ilvl="8">
      <w:numFmt w:val="bullet"/>
      <w:lvlText w:val="•"/>
      <w:lvlJc w:val="left"/>
      <w:pPr>
        <w:ind w:left="8730" w:hanging="360"/>
      </w:pPr>
      <w:rPr>
        <w:rFonts w:hint="default"/>
        <w:lang w:val="lv-LV" w:eastAsia="en-US" w:bidi="ar-SA"/>
      </w:rPr>
    </w:lvl>
  </w:abstractNum>
  <w:abstractNum w:abstractNumId="3" w15:restartNumberingAfterBreak="0">
    <w:nsid w:val="253F2249"/>
    <w:multiLevelType w:val="hybridMultilevel"/>
    <w:tmpl w:val="03D09CDA"/>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8AA42B0"/>
    <w:multiLevelType w:val="hybridMultilevel"/>
    <w:tmpl w:val="6C5C8BBC"/>
    <w:lvl w:ilvl="0" w:tplc="4CDE657C">
      <w:start w:val="1"/>
      <w:numFmt w:val="decimal"/>
      <w:lvlText w:val="%1."/>
      <w:lvlJc w:val="left"/>
      <w:pPr>
        <w:ind w:left="720" w:hanging="360"/>
      </w:pPr>
      <w:rPr>
        <w:rFonts w:hint="default"/>
        <w:b w:val="0"/>
        <w:bCs w:val="0"/>
      </w:rPr>
    </w:lvl>
    <w:lvl w:ilvl="1" w:tplc="5E72B7AA">
      <w:start w:val="1"/>
      <w:numFmt w:val="lowerLetter"/>
      <w:lvlText w:val="%2."/>
      <w:lvlJc w:val="left"/>
      <w:pPr>
        <w:ind w:left="1440" w:hanging="360"/>
      </w:pPr>
    </w:lvl>
    <w:lvl w:ilvl="2" w:tplc="66CCF702" w:tentative="1">
      <w:start w:val="1"/>
      <w:numFmt w:val="lowerRoman"/>
      <w:lvlText w:val="%3."/>
      <w:lvlJc w:val="right"/>
      <w:pPr>
        <w:ind w:left="2160" w:hanging="180"/>
      </w:pPr>
    </w:lvl>
    <w:lvl w:ilvl="3" w:tplc="8D88077A" w:tentative="1">
      <w:start w:val="1"/>
      <w:numFmt w:val="decimal"/>
      <w:lvlText w:val="%4."/>
      <w:lvlJc w:val="left"/>
      <w:pPr>
        <w:ind w:left="2880" w:hanging="360"/>
      </w:pPr>
    </w:lvl>
    <w:lvl w:ilvl="4" w:tplc="317E26BA" w:tentative="1">
      <w:start w:val="1"/>
      <w:numFmt w:val="lowerLetter"/>
      <w:lvlText w:val="%5."/>
      <w:lvlJc w:val="left"/>
      <w:pPr>
        <w:ind w:left="3600" w:hanging="360"/>
      </w:pPr>
    </w:lvl>
    <w:lvl w:ilvl="5" w:tplc="008EA7C4" w:tentative="1">
      <w:start w:val="1"/>
      <w:numFmt w:val="lowerRoman"/>
      <w:lvlText w:val="%6."/>
      <w:lvlJc w:val="right"/>
      <w:pPr>
        <w:ind w:left="4320" w:hanging="180"/>
      </w:pPr>
    </w:lvl>
    <w:lvl w:ilvl="6" w:tplc="A300B496" w:tentative="1">
      <w:start w:val="1"/>
      <w:numFmt w:val="decimal"/>
      <w:lvlText w:val="%7."/>
      <w:lvlJc w:val="left"/>
      <w:pPr>
        <w:ind w:left="5040" w:hanging="360"/>
      </w:pPr>
    </w:lvl>
    <w:lvl w:ilvl="7" w:tplc="5C7C6820" w:tentative="1">
      <w:start w:val="1"/>
      <w:numFmt w:val="lowerLetter"/>
      <w:lvlText w:val="%8."/>
      <w:lvlJc w:val="left"/>
      <w:pPr>
        <w:ind w:left="5760" w:hanging="360"/>
      </w:pPr>
    </w:lvl>
    <w:lvl w:ilvl="8" w:tplc="1886421E" w:tentative="1">
      <w:start w:val="1"/>
      <w:numFmt w:val="lowerRoman"/>
      <w:lvlText w:val="%9."/>
      <w:lvlJc w:val="right"/>
      <w:pPr>
        <w:ind w:left="6480" w:hanging="180"/>
      </w:pPr>
    </w:lvl>
  </w:abstractNum>
  <w:abstractNum w:abstractNumId="5" w15:restartNumberingAfterBreak="0">
    <w:nsid w:val="578B2E42"/>
    <w:multiLevelType w:val="multilevel"/>
    <w:tmpl w:val="B64612A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7B61EF1"/>
    <w:multiLevelType w:val="hybridMultilevel"/>
    <w:tmpl w:val="D1F63FF4"/>
    <w:lvl w:ilvl="0" w:tplc="B7A6F70A">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256942743">
    <w:abstractNumId w:val="4"/>
  </w:num>
  <w:num w:numId="2" w16cid:durableId="1322201406">
    <w:abstractNumId w:val="0"/>
  </w:num>
  <w:num w:numId="3" w16cid:durableId="1472945786">
    <w:abstractNumId w:val="1"/>
  </w:num>
  <w:num w:numId="4" w16cid:durableId="1025596988">
    <w:abstractNumId w:val="6"/>
  </w:num>
  <w:num w:numId="5" w16cid:durableId="1288773926">
    <w:abstractNumId w:val="2"/>
  </w:num>
  <w:num w:numId="6" w16cid:durableId="1104615821">
    <w:abstractNumId w:val="5"/>
  </w:num>
  <w:num w:numId="7" w16cid:durableId="137966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4E"/>
    <w:rsid w:val="000173C9"/>
    <w:rsid w:val="00020F4C"/>
    <w:rsid w:val="00064F8A"/>
    <w:rsid w:val="00082478"/>
    <w:rsid w:val="000944F5"/>
    <w:rsid w:val="000B7449"/>
    <w:rsid w:val="000C6223"/>
    <w:rsid w:val="000C7505"/>
    <w:rsid w:val="000D5AD3"/>
    <w:rsid w:val="000E7051"/>
    <w:rsid w:val="000F050A"/>
    <w:rsid w:val="00144470"/>
    <w:rsid w:val="001D2F4A"/>
    <w:rsid w:val="001F5B36"/>
    <w:rsid w:val="00200599"/>
    <w:rsid w:val="00222D6B"/>
    <w:rsid w:val="00266B87"/>
    <w:rsid w:val="002A5EC2"/>
    <w:rsid w:val="002A6ACD"/>
    <w:rsid w:val="002C3480"/>
    <w:rsid w:val="002D2146"/>
    <w:rsid w:val="003544BC"/>
    <w:rsid w:val="003545AD"/>
    <w:rsid w:val="00387AE4"/>
    <w:rsid w:val="00390898"/>
    <w:rsid w:val="003C7758"/>
    <w:rsid w:val="003D0355"/>
    <w:rsid w:val="00417910"/>
    <w:rsid w:val="00441380"/>
    <w:rsid w:val="0048307C"/>
    <w:rsid w:val="00497A34"/>
    <w:rsid w:val="004B45F7"/>
    <w:rsid w:val="004D09C2"/>
    <w:rsid w:val="004E0A14"/>
    <w:rsid w:val="0051264E"/>
    <w:rsid w:val="00517FA3"/>
    <w:rsid w:val="00530CDF"/>
    <w:rsid w:val="00531E07"/>
    <w:rsid w:val="0058004A"/>
    <w:rsid w:val="005936FF"/>
    <w:rsid w:val="005A22A7"/>
    <w:rsid w:val="005B0CCE"/>
    <w:rsid w:val="005C3FCA"/>
    <w:rsid w:val="005E05D9"/>
    <w:rsid w:val="005E13D1"/>
    <w:rsid w:val="00632B82"/>
    <w:rsid w:val="0067092A"/>
    <w:rsid w:val="006843EA"/>
    <w:rsid w:val="00723B1B"/>
    <w:rsid w:val="00753EE3"/>
    <w:rsid w:val="007712B1"/>
    <w:rsid w:val="00773BF4"/>
    <w:rsid w:val="0079716E"/>
    <w:rsid w:val="007A3D5A"/>
    <w:rsid w:val="00832822"/>
    <w:rsid w:val="00866F2B"/>
    <w:rsid w:val="008A3016"/>
    <w:rsid w:val="008A3C07"/>
    <w:rsid w:val="008C2A8F"/>
    <w:rsid w:val="008F5867"/>
    <w:rsid w:val="00926A07"/>
    <w:rsid w:val="00941EA2"/>
    <w:rsid w:val="00953977"/>
    <w:rsid w:val="009633A1"/>
    <w:rsid w:val="00982E85"/>
    <w:rsid w:val="009B4302"/>
    <w:rsid w:val="009F01F7"/>
    <w:rsid w:val="009F2656"/>
    <w:rsid w:val="00A06249"/>
    <w:rsid w:val="00A179C2"/>
    <w:rsid w:val="00A3288A"/>
    <w:rsid w:val="00A554E5"/>
    <w:rsid w:val="00A63B5D"/>
    <w:rsid w:val="00A734A3"/>
    <w:rsid w:val="00A7485F"/>
    <w:rsid w:val="00AF0F1E"/>
    <w:rsid w:val="00B111E6"/>
    <w:rsid w:val="00B239AC"/>
    <w:rsid w:val="00B3037D"/>
    <w:rsid w:val="00B34735"/>
    <w:rsid w:val="00B67126"/>
    <w:rsid w:val="00B77FD4"/>
    <w:rsid w:val="00BC49B1"/>
    <w:rsid w:val="00BE5371"/>
    <w:rsid w:val="00BF2844"/>
    <w:rsid w:val="00C00240"/>
    <w:rsid w:val="00C31327"/>
    <w:rsid w:val="00C63F40"/>
    <w:rsid w:val="00C710D1"/>
    <w:rsid w:val="00C95BBE"/>
    <w:rsid w:val="00CB57DE"/>
    <w:rsid w:val="00CB775C"/>
    <w:rsid w:val="00CC021E"/>
    <w:rsid w:val="00CD0D2F"/>
    <w:rsid w:val="00CE72F5"/>
    <w:rsid w:val="00D009CB"/>
    <w:rsid w:val="00D255B2"/>
    <w:rsid w:val="00D27800"/>
    <w:rsid w:val="00D467B7"/>
    <w:rsid w:val="00D47752"/>
    <w:rsid w:val="00D67D6E"/>
    <w:rsid w:val="00DA0F57"/>
    <w:rsid w:val="00DB212C"/>
    <w:rsid w:val="00DC1B66"/>
    <w:rsid w:val="00E0306F"/>
    <w:rsid w:val="00E30890"/>
    <w:rsid w:val="00E53B29"/>
    <w:rsid w:val="00E67EE7"/>
    <w:rsid w:val="00E7214C"/>
    <w:rsid w:val="00EB1436"/>
    <w:rsid w:val="00ED0354"/>
    <w:rsid w:val="00ED3396"/>
    <w:rsid w:val="00EF14F1"/>
    <w:rsid w:val="00F04290"/>
    <w:rsid w:val="00F744DD"/>
    <w:rsid w:val="00F85625"/>
    <w:rsid w:val="00FA082E"/>
    <w:rsid w:val="00FA57F2"/>
    <w:rsid w:val="00FC13B1"/>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68D2"/>
  <w15:docId w15:val="{E67A20E5-725C-4C6E-A2E9-D222A42D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basedOn w:val="Noklusjumarindkopasfonts"/>
    <w:link w:val="Pamatteksts"/>
    <w:qFormat/>
    <w:rsid w:val="00A01B57"/>
    <w:rPr>
      <w:rFonts w:ascii="Times New Roman" w:eastAsia="Lucida Sans Unicode" w:hAnsi="Times New Roman" w:cs="Mangal"/>
      <w:kern w:val="2"/>
      <w:sz w:val="24"/>
      <w:szCs w:val="24"/>
      <w:lang w:eastAsia="hi-IN" w:bidi="hi-IN"/>
    </w:rPr>
  </w:style>
  <w:style w:type="character" w:customStyle="1" w:styleId="Internetasaite">
    <w:name w:val="Interneta saite"/>
    <w:basedOn w:val="Noklusjumarindkopasfonts"/>
    <w:uiPriority w:val="99"/>
    <w:unhideWhenUsed/>
    <w:rsid w:val="00ED43CC"/>
    <w:rPr>
      <w:color w:val="0000FF" w:themeColor="hyperlink"/>
      <w:u w:val="single"/>
    </w:rPr>
  </w:style>
  <w:style w:type="character" w:styleId="Neatrisintapieminana">
    <w:name w:val="Unresolved Mention"/>
    <w:basedOn w:val="Noklusjumarindkopasfonts"/>
    <w:uiPriority w:val="99"/>
    <w:semiHidden/>
    <w:unhideWhenUsed/>
    <w:qFormat/>
    <w:rsid w:val="00ED43CC"/>
    <w:rPr>
      <w:color w:val="605E5C"/>
      <w:shd w:val="clear" w:color="auto" w:fill="E1DFDD"/>
    </w:rPr>
  </w:style>
  <w:style w:type="character" w:customStyle="1" w:styleId="GalveneRakstz">
    <w:name w:val="Galvene Rakstz."/>
    <w:basedOn w:val="Noklusjumarindkopasfonts"/>
    <w:link w:val="Galvene"/>
    <w:uiPriority w:val="99"/>
    <w:qFormat/>
    <w:rsid w:val="00E300A1"/>
  </w:style>
  <w:style w:type="character" w:customStyle="1" w:styleId="KjeneRakstz">
    <w:name w:val="Kājene Rakstz."/>
    <w:basedOn w:val="Noklusjumarindkopasfonts"/>
    <w:link w:val="Kjene"/>
    <w:uiPriority w:val="99"/>
    <w:qFormat/>
    <w:rsid w:val="00E300A1"/>
  </w:style>
  <w:style w:type="character" w:customStyle="1" w:styleId="BalontekstsRakstz">
    <w:name w:val="Balonteksts Rakstz."/>
    <w:basedOn w:val="Noklusjumarindkopasfonts"/>
    <w:link w:val="Balonteksts"/>
    <w:uiPriority w:val="99"/>
    <w:semiHidden/>
    <w:qFormat/>
    <w:rsid w:val="00FB51A1"/>
    <w:rPr>
      <w:rFonts w:ascii="Segoe UI" w:hAnsi="Segoe UI" w:cs="Segoe UI"/>
      <w:sz w:val="18"/>
      <w:szCs w:val="18"/>
    </w:rPr>
  </w:style>
  <w:style w:type="character" w:customStyle="1" w:styleId="ListLabel1">
    <w:name w:val="ListLabel 1"/>
    <w:qFormat/>
    <w:rPr>
      <w:rFonts w:ascii="Times New Roman" w:hAnsi="Times New Roman" w:cs="Times New Roman"/>
      <w:color w:val="auto"/>
      <w:sz w:val="24"/>
      <w:szCs w:val="24"/>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link w:val="PamattekstsRakstz"/>
    <w:rsid w:val="00A01B57"/>
    <w:pPr>
      <w:widowControl w:val="0"/>
      <w:suppressAutoHyphens/>
      <w:spacing w:after="120" w:line="240" w:lineRule="auto"/>
    </w:pPr>
    <w:rPr>
      <w:rFonts w:ascii="Times New Roman" w:eastAsia="Lucida Sans Unicode" w:hAnsi="Times New Roman" w:cs="Mangal"/>
      <w:kern w:val="2"/>
      <w:sz w:val="24"/>
      <w:szCs w:val="24"/>
      <w:lang w:eastAsia="hi-IN" w:bidi="hi-IN"/>
    </w:r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sz w:val="24"/>
      <w:szCs w:val="24"/>
    </w:rPr>
  </w:style>
  <w:style w:type="paragraph" w:customStyle="1" w:styleId="Rdtjs">
    <w:name w:val="Rādītājs"/>
    <w:basedOn w:val="Parasts"/>
    <w:qFormat/>
    <w:pPr>
      <w:suppressLineNumbers/>
    </w:pPr>
    <w:rPr>
      <w:rFonts w:cs="Arial"/>
    </w:rPr>
  </w:style>
  <w:style w:type="paragraph" w:customStyle="1" w:styleId="Default">
    <w:name w:val="Default"/>
    <w:qFormat/>
    <w:rsid w:val="00D82201"/>
    <w:rPr>
      <w:rFonts w:ascii="Calibri" w:eastAsia="Calibri" w:hAnsi="Calibri" w:cs="Calibri"/>
      <w:color w:val="000000"/>
      <w:sz w:val="24"/>
      <w:szCs w:val="24"/>
    </w:rPr>
  </w:style>
  <w:style w:type="paragraph" w:styleId="Galvene">
    <w:name w:val="header"/>
    <w:basedOn w:val="Parasts"/>
    <w:link w:val="GalveneRakstz"/>
    <w:uiPriority w:val="99"/>
    <w:unhideWhenUsed/>
    <w:rsid w:val="00E300A1"/>
    <w:pPr>
      <w:tabs>
        <w:tab w:val="center" w:pos="4153"/>
        <w:tab w:val="right" w:pos="8306"/>
      </w:tabs>
      <w:spacing w:after="0" w:line="240" w:lineRule="auto"/>
    </w:pPr>
  </w:style>
  <w:style w:type="paragraph" w:styleId="Kjene">
    <w:name w:val="footer"/>
    <w:basedOn w:val="Parasts"/>
    <w:link w:val="KjeneRakstz"/>
    <w:uiPriority w:val="99"/>
    <w:unhideWhenUsed/>
    <w:rsid w:val="00E300A1"/>
    <w:pPr>
      <w:tabs>
        <w:tab w:val="center" w:pos="4153"/>
        <w:tab w:val="right" w:pos="8306"/>
      </w:tabs>
      <w:spacing w:after="0" w:line="240" w:lineRule="auto"/>
    </w:pPr>
  </w:style>
  <w:style w:type="paragraph" w:styleId="Balonteksts">
    <w:name w:val="Balloon Text"/>
    <w:basedOn w:val="Parasts"/>
    <w:link w:val="BalontekstsRakstz"/>
    <w:uiPriority w:val="99"/>
    <w:semiHidden/>
    <w:unhideWhenUsed/>
    <w:qFormat/>
    <w:rsid w:val="00FB51A1"/>
    <w:pPr>
      <w:spacing w:after="0" w:line="240" w:lineRule="auto"/>
    </w:pPr>
    <w:rPr>
      <w:rFonts w:ascii="Segoe UI" w:hAnsi="Segoe UI" w:cs="Segoe UI"/>
      <w:sz w:val="18"/>
      <w:szCs w:val="18"/>
    </w:rPr>
  </w:style>
  <w:style w:type="paragraph" w:styleId="Sarakstarindkopa">
    <w:name w:val="List Paragraph"/>
    <w:basedOn w:val="Parasts"/>
    <w:uiPriority w:val="34"/>
    <w:qFormat/>
    <w:rsid w:val="005E13D1"/>
    <w:pPr>
      <w:spacing w:after="160" w:line="259" w:lineRule="auto"/>
      <w:ind w:left="720"/>
      <w:contextualSpacing/>
    </w:pPr>
  </w:style>
  <w:style w:type="table" w:styleId="Reatabula">
    <w:name w:val="Table Grid"/>
    <w:basedOn w:val="Parastatabula"/>
    <w:uiPriority w:val="39"/>
    <w:rsid w:val="005E1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0C7505"/>
    <w:pPr>
      <w:spacing w:after="120"/>
      <w:ind w:left="283"/>
    </w:pPr>
  </w:style>
  <w:style w:type="character" w:customStyle="1" w:styleId="PamattekstsaratkpiRakstz">
    <w:name w:val="Pamatteksts ar atkāpi Rakstz."/>
    <w:basedOn w:val="Noklusjumarindkopasfonts"/>
    <w:link w:val="Pamattekstsaratkpi"/>
    <w:uiPriority w:val="99"/>
    <w:semiHidden/>
    <w:rsid w:val="000C7505"/>
  </w:style>
  <w:style w:type="paragraph" w:styleId="Pamattekstapirmatkpe2">
    <w:name w:val="Body Text First Indent 2"/>
    <w:basedOn w:val="Pamattekstsaratkpi"/>
    <w:link w:val="Pamattekstapirmatkpe2Rakstz"/>
    <w:uiPriority w:val="99"/>
    <w:unhideWhenUsed/>
    <w:rsid w:val="000C7505"/>
    <w:pPr>
      <w:spacing w:after="200"/>
      <w:ind w:left="360" w:firstLine="360"/>
    </w:pPr>
  </w:style>
  <w:style w:type="character" w:customStyle="1" w:styleId="Pamattekstapirmatkpe2Rakstz">
    <w:name w:val="Pamatteksta pirmā atkāpe 2 Rakstz."/>
    <w:basedOn w:val="PamattekstsaratkpiRakstz"/>
    <w:link w:val="Pamattekstapirmatkpe2"/>
    <w:uiPriority w:val="99"/>
    <w:rsid w:val="000C7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6B5B9-1900-42A8-B473-AF889633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7</Pages>
  <Words>13612</Words>
  <Characters>7760</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SIA Jekabpils siltums</Company>
  <LinksUpToDate>false</LinksUpToDate>
  <CharactersWithSpaces>21330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dc:description/>
  <cp:lastModifiedBy>Valerij Priluckij</cp:lastModifiedBy>
  <cp:revision>56</cp:revision>
  <cp:lastPrinted>2022-05-20T07:55:00Z</cp:lastPrinted>
  <dcterms:created xsi:type="dcterms:W3CDTF">2021-09-23T04:54:00Z</dcterms:created>
  <dcterms:modified xsi:type="dcterms:W3CDTF">2024-01-11T08:10:00Z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SIA Jekabpils siltums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