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66C" w14:textId="77777777" w:rsidR="00B05C24" w:rsidRDefault="00B05C24">
      <w:pPr>
        <w:pStyle w:val="Parastais"/>
        <w:spacing w:line="360" w:lineRule="auto"/>
        <w:jc w:val="right"/>
        <w:rPr>
          <w:rFonts w:ascii="Times New Roman" w:hAnsi="Times New Roman"/>
          <w:szCs w:val="24"/>
          <w:lang w:val="lv-LV"/>
        </w:rPr>
      </w:pPr>
      <w:bookmarkStart w:id="0" w:name="_Toc72664827"/>
      <w:bookmarkStart w:id="1" w:name="_Toc72665696"/>
      <w:bookmarkStart w:id="2" w:name="_Toc72665885"/>
      <w:bookmarkStart w:id="3" w:name="_Toc77068216"/>
      <w:bookmarkStart w:id="4" w:name="_Toc77385782"/>
      <w:bookmarkStart w:id="5" w:name="_Toc77474932"/>
      <w:bookmarkStart w:id="6" w:name="_Toc77486428"/>
      <w:bookmarkStart w:id="7" w:name="_Toc78774200"/>
    </w:p>
    <w:p w14:paraId="6B21D0BB" w14:textId="77777777" w:rsidR="00B05C24" w:rsidRDefault="00B05C24">
      <w:pPr>
        <w:pStyle w:val="Parastais"/>
        <w:spacing w:after="120" w:line="360" w:lineRule="auto"/>
        <w:jc w:val="right"/>
        <w:rPr>
          <w:rFonts w:ascii="Times New Roman" w:hAnsi="Times New Roman"/>
          <w:szCs w:val="24"/>
          <w:lang w:val="lv-LV"/>
        </w:rPr>
      </w:pPr>
    </w:p>
    <w:p w14:paraId="0B518DBF" w14:textId="77777777" w:rsidR="00B05C24" w:rsidRDefault="00000000">
      <w:pPr>
        <w:pStyle w:val="Bezatstarpm"/>
        <w:overflowPunct w:val="0"/>
        <w:autoSpaceDE w:val="0"/>
        <w:spacing w:line="276" w:lineRule="auto"/>
        <w:jc w:val="right"/>
      </w:pPr>
      <w:r>
        <w:t>APSTIPRINĀTS:</w:t>
      </w:r>
    </w:p>
    <w:p w14:paraId="52B79CF2" w14:textId="77777777" w:rsidR="00B05C24" w:rsidRDefault="00000000">
      <w:pPr>
        <w:pStyle w:val="Bezatstarpm"/>
        <w:overflowPunct w:val="0"/>
        <w:autoSpaceDE w:val="0"/>
        <w:spacing w:line="276" w:lineRule="auto"/>
        <w:jc w:val="right"/>
      </w:pPr>
      <w:r>
        <w:t xml:space="preserve">SIA „Līvānu siltums” </w:t>
      </w:r>
    </w:p>
    <w:p w14:paraId="690CD178" w14:textId="1757EAA5" w:rsidR="00B05C24" w:rsidRDefault="00000000">
      <w:pPr>
        <w:pStyle w:val="Bezatstarpm"/>
        <w:overflowPunct w:val="0"/>
        <w:autoSpaceDE w:val="0"/>
        <w:spacing w:line="276" w:lineRule="auto"/>
        <w:jc w:val="right"/>
      </w:pPr>
      <w:r>
        <w:t>Iepirkumu komisijas sēdē 202</w:t>
      </w:r>
      <w:r w:rsidR="00FC0F02">
        <w:t>4</w:t>
      </w:r>
      <w:r>
        <w:t xml:space="preserve">.gada </w:t>
      </w:r>
      <w:r w:rsidR="00FC0F02">
        <w:t>10</w:t>
      </w:r>
      <w:r>
        <w:t>.</w:t>
      </w:r>
      <w:r w:rsidR="00FC0F02">
        <w:t>janvā</w:t>
      </w:r>
      <w:r w:rsidR="001F2552">
        <w:t>rī</w:t>
      </w:r>
    </w:p>
    <w:p w14:paraId="2BCCD577" w14:textId="56B4F8AA" w:rsidR="00B05C24" w:rsidRDefault="00000000">
      <w:pPr>
        <w:pStyle w:val="Bezatstarpm"/>
        <w:overflowPunct w:val="0"/>
        <w:autoSpaceDE w:val="0"/>
        <w:spacing w:line="276" w:lineRule="auto"/>
        <w:jc w:val="right"/>
      </w:pPr>
      <w:r>
        <w:t xml:space="preserve">Protokols Nr. </w:t>
      </w:r>
      <w:r w:rsidR="00FC0F02">
        <w:t>1</w:t>
      </w:r>
    </w:p>
    <w:p w14:paraId="6C260D25" w14:textId="77777777" w:rsidR="00B05C24" w:rsidRDefault="00B05C24">
      <w:pPr>
        <w:pStyle w:val="Parastais"/>
        <w:spacing w:before="120" w:line="360" w:lineRule="auto"/>
        <w:jc w:val="right"/>
        <w:rPr>
          <w:rFonts w:ascii="Times New Roman" w:hAnsi="Times New Roman"/>
          <w:szCs w:val="24"/>
          <w:lang w:val="lv-LV"/>
        </w:rPr>
      </w:pPr>
    </w:p>
    <w:p w14:paraId="0AD33942" w14:textId="77777777" w:rsidR="00B05C24" w:rsidRDefault="00B05C24">
      <w:pPr>
        <w:pStyle w:val="Virsraksts1"/>
        <w:spacing w:line="360" w:lineRule="auto"/>
        <w:jc w:val="center"/>
        <w:rPr>
          <w:rFonts w:ascii="Times New Roman" w:hAnsi="Times New Roman"/>
          <w:sz w:val="24"/>
          <w:szCs w:val="24"/>
          <w:lang w:val="lv-LV"/>
        </w:rPr>
      </w:pPr>
      <w:bookmarkStart w:id="8" w:name="_Hlk104906074"/>
    </w:p>
    <w:p w14:paraId="64485358" w14:textId="56BBF754" w:rsidR="00B05C24" w:rsidRDefault="00FC0F02">
      <w:pPr>
        <w:pStyle w:val="Virsraksts1"/>
        <w:spacing w:line="360" w:lineRule="auto"/>
        <w:jc w:val="center"/>
        <w:rPr>
          <w:rFonts w:ascii="Times New Roman" w:hAnsi="Times New Roman"/>
          <w:sz w:val="24"/>
          <w:szCs w:val="24"/>
          <w:lang w:val="lv-LV"/>
        </w:rPr>
      </w:pPr>
      <w:r>
        <w:rPr>
          <w:rFonts w:ascii="Times New Roman" w:hAnsi="Times New Roman"/>
          <w:sz w:val="24"/>
          <w:szCs w:val="24"/>
          <w:lang w:val="lv-LV"/>
        </w:rPr>
        <w:t>Cenu aptauja</w:t>
      </w:r>
    </w:p>
    <w:p w14:paraId="45B243EA" w14:textId="00B246BC" w:rsidR="00B05C24" w:rsidRDefault="00000000">
      <w:pPr>
        <w:pStyle w:val="Parastais"/>
        <w:spacing w:before="100" w:after="100"/>
        <w:jc w:val="center"/>
        <w:outlineLvl w:val="4"/>
        <w:rPr>
          <w:rFonts w:ascii="Times New Roman" w:hAnsi="Times New Roman"/>
          <w:b/>
          <w:bCs/>
          <w:szCs w:val="24"/>
          <w:lang w:val="lv-LV" w:eastAsia="lv-LV"/>
        </w:rPr>
      </w:pPr>
      <w:r>
        <w:rPr>
          <w:rFonts w:ascii="Times New Roman" w:hAnsi="Times New Roman"/>
          <w:b/>
          <w:bCs/>
          <w:szCs w:val="24"/>
          <w:lang w:val="lv-LV" w:eastAsia="lv-LV"/>
        </w:rPr>
        <w:t>„Koksnes šķeldas piegāde SIA „Līvānu siltums” siltumenerģijas ražošanai 2023.</w:t>
      </w:r>
      <w:r w:rsidR="00A56FEC">
        <w:rPr>
          <w:rFonts w:ascii="Times New Roman" w:hAnsi="Times New Roman"/>
          <w:b/>
          <w:bCs/>
          <w:szCs w:val="24"/>
          <w:lang w:val="lv-LV" w:eastAsia="lv-LV"/>
        </w:rPr>
        <w:t>-2024.</w:t>
      </w:r>
      <w:r>
        <w:rPr>
          <w:rFonts w:ascii="Times New Roman" w:hAnsi="Times New Roman"/>
          <w:b/>
          <w:bCs/>
          <w:szCs w:val="24"/>
          <w:lang w:val="lv-LV" w:eastAsia="lv-LV"/>
        </w:rPr>
        <w:t>gad</w:t>
      </w:r>
      <w:r w:rsidR="00A56FEC">
        <w:rPr>
          <w:rFonts w:ascii="Times New Roman" w:hAnsi="Times New Roman"/>
          <w:b/>
          <w:bCs/>
          <w:szCs w:val="24"/>
          <w:lang w:val="lv-LV" w:eastAsia="lv-LV"/>
        </w:rPr>
        <w:t>a apkures sezonā</w:t>
      </w:r>
      <w:r>
        <w:rPr>
          <w:rFonts w:ascii="Times New Roman" w:hAnsi="Times New Roman"/>
          <w:b/>
          <w:bCs/>
          <w:szCs w:val="24"/>
          <w:lang w:val="lv-LV" w:eastAsia="lv-LV"/>
        </w:rPr>
        <w:t xml:space="preserve">’’ </w:t>
      </w:r>
    </w:p>
    <w:p w14:paraId="62E445E4" w14:textId="77777777" w:rsidR="00B05C24" w:rsidRDefault="00B05C24">
      <w:pPr>
        <w:pStyle w:val="Parastais"/>
        <w:spacing w:line="360" w:lineRule="auto"/>
        <w:rPr>
          <w:rFonts w:ascii="Times New Roman" w:hAnsi="Times New Roman"/>
          <w:szCs w:val="24"/>
          <w:lang w:val="lv-LV"/>
        </w:rPr>
      </w:pPr>
    </w:p>
    <w:p w14:paraId="6A5A2C85" w14:textId="77777777" w:rsidR="00B05C24" w:rsidRDefault="00B05C24">
      <w:pPr>
        <w:pStyle w:val="Parastais"/>
        <w:spacing w:line="360" w:lineRule="auto"/>
        <w:jc w:val="center"/>
        <w:rPr>
          <w:rFonts w:ascii="Times New Roman" w:hAnsi="Times New Roman"/>
          <w:b/>
          <w:bCs/>
          <w:kern w:val="3"/>
          <w:szCs w:val="24"/>
          <w:lang w:val="lv-LV"/>
        </w:rPr>
      </w:pPr>
    </w:p>
    <w:p w14:paraId="206ACB5A" w14:textId="77777777" w:rsidR="00B05C24" w:rsidRDefault="00B05C24">
      <w:pPr>
        <w:pStyle w:val="Parastais"/>
        <w:spacing w:line="360" w:lineRule="auto"/>
        <w:rPr>
          <w:rFonts w:ascii="Times New Roman" w:hAnsi="Times New Roman"/>
          <w:b/>
          <w:szCs w:val="24"/>
          <w:lang w:val="lv-LV"/>
        </w:rPr>
      </w:pPr>
    </w:p>
    <w:p w14:paraId="3C07F7CA" w14:textId="57E01340"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Iepirkuma identifikācijas Nr. LS 202</w:t>
      </w:r>
      <w:r w:rsidR="00FC0F02">
        <w:rPr>
          <w:rFonts w:ascii="Times New Roman" w:hAnsi="Times New Roman"/>
          <w:szCs w:val="24"/>
          <w:lang w:val="lv-LV"/>
        </w:rPr>
        <w:t>4</w:t>
      </w:r>
      <w:r>
        <w:rPr>
          <w:rFonts w:ascii="Times New Roman" w:hAnsi="Times New Roman"/>
          <w:szCs w:val="24"/>
          <w:lang w:val="lv-LV"/>
        </w:rPr>
        <w:t>/</w:t>
      </w:r>
      <w:r w:rsidR="00FC0F02">
        <w:rPr>
          <w:rFonts w:ascii="Times New Roman" w:hAnsi="Times New Roman"/>
          <w:szCs w:val="24"/>
          <w:lang w:val="lv-LV"/>
        </w:rPr>
        <w:t>1</w:t>
      </w:r>
    </w:p>
    <w:p w14:paraId="18B9CDC9" w14:textId="77777777" w:rsidR="00B05C24" w:rsidRDefault="00B05C24">
      <w:pPr>
        <w:pStyle w:val="Parastais"/>
        <w:spacing w:line="360" w:lineRule="auto"/>
        <w:jc w:val="center"/>
        <w:rPr>
          <w:rFonts w:ascii="Times New Roman" w:hAnsi="Times New Roman"/>
          <w:b/>
          <w:szCs w:val="24"/>
          <w:lang w:val="lv-LV"/>
        </w:rPr>
      </w:pPr>
    </w:p>
    <w:p w14:paraId="2B1863D9" w14:textId="77777777" w:rsidR="00B05C24" w:rsidRDefault="00000000">
      <w:pPr>
        <w:pStyle w:val="Virsraksts1"/>
        <w:spacing w:line="360" w:lineRule="auto"/>
        <w:jc w:val="center"/>
        <w:rPr>
          <w:rFonts w:ascii="Times New Roman" w:hAnsi="Times New Roman"/>
          <w:sz w:val="24"/>
          <w:szCs w:val="24"/>
          <w:lang w:val="lv-LV"/>
        </w:rPr>
      </w:pPr>
      <w:bookmarkStart w:id="9" w:name="_Toc307354320"/>
      <w:bookmarkStart w:id="10" w:name="_Toc307354508"/>
      <w:r>
        <w:rPr>
          <w:rFonts w:ascii="Times New Roman" w:hAnsi="Times New Roman"/>
          <w:sz w:val="24"/>
          <w:szCs w:val="24"/>
          <w:lang w:val="lv-LV"/>
        </w:rPr>
        <w:t>NOLIKUMS</w:t>
      </w:r>
      <w:bookmarkEnd w:id="9"/>
      <w:bookmarkEnd w:id="10"/>
    </w:p>
    <w:bookmarkEnd w:id="8"/>
    <w:p w14:paraId="61BB4EC7" w14:textId="77777777" w:rsidR="00B05C24" w:rsidRDefault="00B05C24">
      <w:pPr>
        <w:pStyle w:val="Virsraksts1"/>
        <w:spacing w:line="360" w:lineRule="auto"/>
        <w:jc w:val="center"/>
        <w:rPr>
          <w:rFonts w:ascii="Times New Roman" w:hAnsi="Times New Roman"/>
          <w:sz w:val="24"/>
          <w:szCs w:val="24"/>
          <w:lang w:val="lv-LV"/>
        </w:rPr>
      </w:pPr>
    </w:p>
    <w:p w14:paraId="69CA050D" w14:textId="77777777" w:rsidR="00B05C24" w:rsidRDefault="00B05C24">
      <w:pPr>
        <w:pStyle w:val="Parastais"/>
        <w:spacing w:line="360" w:lineRule="auto"/>
        <w:rPr>
          <w:rFonts w:ascii="Times New Roman" w:hAnsi="Times New Roman"/>
          <w:szCs w:val="24"/>
          <w:lang w:val="lv-LV"/>
        </w:rPr>
      </w:pPr>
    </w:p>
    <w:p w14:paraId="0630BEFC" w14:textId="77777777" w:rsidR="00B05C24" w:rsidRDefault="00B05C24">
      <w:pPr>
        <w:pStyle w:val="Parastais"/>
        <w:spacing w:line="360" w:lineRule="auto"/>
        <w:rPr>
          <w:rFonts w:ascii="Times New Roman" w:hAnsi="Times New Roman"/>
          <w:szCs w:val="24"/>
          <w:lang w:val="lv-LV"/>
        </w:rPr>
      </w:pPr>
    </w:p>
    <w:p w14:paraId="171B754F" w14:textId="77777777" w:rsidR="00B05C24" w:rsidRDefault="00B05C24">
      <w:pPr>
        <w:pStyle w:val="Parastais"/>
        <w:spacing w:line="360" w:lineRule="auto"/>
        <w:rPr>
          <w:rFonts w:ascii="Times New Roman" w:hAnsi="Times New Roman"/>
          <w:szCs w:val="24"/>
          <w:lang w:val="lv-LV"/>
        </w:rPr>
      </w:pPr>
    </w:p>
    <w:p w14:paraId="13700E2D" w14:textId="77777777" w:rsidR="00B05C24" w:rsidRDefault="00B05C24">
      <w:pPr>
        <w:pStyle w:val="Parastais"/>
        <w:spacing w:line="360" w:lineRule="auto"/>
        <w:rPr>
          <w:rFonts w:ascii="Times New Roman" w:hAnsi="Times New Roman"/>
          <w:szCs w:val="24"/>
          <w:lang w:val="lv-LV"/>
        </w:rPr>
      </w:pPr>
    </w:p>
    <w:p w14:paraId="4CDC89D9" w14:textId="77777777" w:rsidR="00B05C24" w:rsidRDefault="00B05C24">
      <w:pPr>
        <w:pStyle w:val="Parastais"/>
        <w:spacing w:line="360" w:lineRule="auto"/>
        <w:rPr>
          <w:rFonts w:ascii="Times New Roman" w:hAnsi="Times New Roman"/>
          <w:szCs w:val="24"/>
          <w:lang w:val="lv-LV"/>
        </w:rPr>
      </w:pPr>
    </w:p>
    <w:p w14:paraId="43A117D5" w14:textId="77777777" w:rsidR="00B05C24" w:rsidRDefault="00B05C24">
      <w:pPr>
        <w:pStyle w:val="Parastais"/>
        <w:spacing w:line="360" w:lineRule="auto"/>
        <w:rPr>
          <w:rFonts w:ascii="Times New Roman" w:hAnsi="Times New Roman"/>
          <w:szCs w:val="24"/>
          <w:lang w:val="lv-LV"/>
        </w:rPr>
      </w:pPr>
    </w:p>
    <w:p w14:paraId="161C2398" w14:textId="77777777" w:rsidR="00B05C24" w:rsidRDefault="00B05C24">
      <w:pPr>
        <w:pStyle w:val="Parastais"/>
        <w:spacing w:line="360" w:lineRule="auto"/>
        <w:rPr>
          <w:rFonts w:ascii="Times New Roman" w:hAnsi="Times New Roman"/>
          <w:szCs w:val="24"/>
          <w:lang w:val="lv-LV"/>
        </w:rPr>
      </w:pPr>
    </w:p>
    <w:p w14:paraId="508E3032" w14:textId="77777777" w:rsidR="00B05C24" w:rsidRDefault="00B05C24">
      <w:pPr>
        <w:pStyle w:val="Parastais"/>
        <w:spacing w:line="360" w:lineRule="auto"/>
        <w:rPr>
          <w:rFonts w:ascii="Times New Roman" w:hAnsi="Times New Roman"/>
          <w:szCs w:val="24"/>
          <w:lang w:val="lv-LV"/>
        </w:rPr>
      </w:pPr>
    </w:p>
    <w:p w14:paraId="79DBCDEB" w14:textId="77777777" w:rsidR="00B05C24" w:rsidRDefault="00B05C24">
      <w:pPr>
        <w:pStyle w:val="Parastais"/>
        <w:spacing w:line="360" w:lineRule="auto"/>
        <w:rPr>
          <w:rFonts w:ascii="Times New Roman" w:hAnsi="Times New Roman"/>
          <w:szCs w:val="24"/>
          <w:lang w:val="lv-LV"/>
        </w:rPr>
      </w:pPr>
    </w:p>
    <w:p w14:paraId="0077B5D3" w14:textId="77777777" w:rsidR="00B05C24" w:rsidRDefault="00B05C24">
      <w:pPr>
        <w:pStyle w:val="Parastais"/>
        <w:spacing w:line="360" w:lineRule="auto"/>
        <w:rPr>
          <w:rFonts w:ascii="Times New Roman" w:hAnsi="Times New Roman"/>
          <w:szCs w:val="24"/>
          <w:lang w:val="lv-LV"/>
        </w:rPr>
      </w:pPr>
    </w:p>
    <w:p w14:paraId="0B87001A" w14:textId="65572975" w:rsidR="00B05C24" w:rsidRDefault="00000000">
      <w:pPr>
        <w:pStyle w:val="Virsraksts1"/>
        <w:spacing w:line="360" w:lineRule="auto"/>
        <w:jc w:val="center"/>
        <w:rPr>
          <w:rFonts w:ascii="Times New Roman" w:hAnsi="Times New Roman"/>
          <w:b w:val="0"/>
          <w:sz w:val="24"/>
          <w:szCs w:val="24"/>
          <w:lang w:val="lv-LV"/>
        </w:rPr>
      </w:pPr>
      <w:bookmarkStart w:id="11" w:name="_Toc307354321"/>
      <w:bookmarkStart w:id="12" w:name="_Toc307354509"/>
      <w:r>
        <w:rPr>
          <w:rFonts w:ascii="Times New Roman" w:hAnsi="Times New Roman"/>
          <w:b w:val="0"/>
          <w:sz w:val="24"/>
          <w:szCs w:val="24"/>
          <w:lang w:val="lv-LV"/>
        </w:rPr>
        <w:t>Līvānos, 20</w:t>
      </w:r>
      <w:bookmarkEnd w:id="11"/>
      <w:bookmarkEnd w:id="12"/>
      <w:r>
        <w:rPr>
          <w:rFonts w:ascii="Times New Roman" w:hAnsi="Times New Roman"/>
          <w:b w:val="0"/>
          <w:sz w:val="24"/>
          <w:szCs w:val="24"/>
          <w:lang w:val="lv-LV"/>
        </w:rPr>
        <w:t>2</w:t>
      </w:r>
      <w:r w:rsidR="00FC0F02">
        <w:rPr>
          <w:rFonts w:ascii="Times New Roman" w:hAnsi="Times New Roman"/>
          <w:b w:val="0"/>
          <w:sz w:val="24"/>
          <w:szCs w:val="24"/>
          <w:lang w:val="lv-LV"/>
        </w:rPr>
        <w:t>4</w:t>
      </w:r>
      <w:r>
        <w:rPr>
          <w:rFonts w:ascii="Times New Roman" w:hAnsi="Times New Roman"/>
          <w:b w:val="0"/>
          <w:sz w:val="24"/>
          <w:szCs w:val="24"/>
          <w:lang w:val="lv-LV"/>
        </w:rPr>
        <w:t>.gadā</w:t>
      </w:r>
    </w:p>
    <w:p w14:paraId="551B8B82" w14:textId="77777777" w:rsidR="00B05C24" w:rsidRDefault="00B05C24">
      <w:pPr>
        <w:pStyle w:val="Parastais"/>
        <w:rPr>
          <w:lang w:val="lv-LV"/>
        </w:rPr>
      </w:pPr>
    </w:p>
    <w:p w14:paraId="1CC3EA0F" w14:textId="77777777" w:rsidR="00B05C24" w:rsidRDefault="00B05C24">
      <w:pPr>
        <w:pStyle w:val="Parastais"/>
        <w:rPr>
          <w:lang w:val="lv-LV"/>
        </w:rPr>
      </w:pPr>
    </w:p>
    <w:p w14:paraId="22F70BEE" w14:textId="77777777" w:rsidR="00B05C24" w:rsidRDefault="00000000">
      <w:pPr>
        <w:pStyle w:val="Bezatstarpm"/>
        <w:numPr>
          <w:ilvl w:val="0"/>
          <w:numId w:val="10"/>
        </w:numPr>
        <w:spacing w:line="276" w:lineRule="auto"/>
        <w:ind w:left="360"/>
        <w:jc w:val="center"/>
        <w:rPr>
          <w:rFonts w:eastAsia="Calibri"/>
          <w:b/>
        </w:rPr>
      </w:pPr>
      <w:bookmarkStart w:id="13" w:name="_Toc307354322"/>
      <w:bookmarkStart w:id="14" w:name="_Toc307354510"/>
      <w:r>
        <w:rPr>
          <w:rFonts w:eastAsia="Calibri"/>
          <w:b/>
        </w:rPr>
        <w:t>Vispārīgie noteikumi</w:t>
      </w:r>
      <w:bookmarkEnd w:id="13"/>
      <w:bookmarkEnd w:id="14"/>
      <w:r>
        <w:rPr>
          <w:rFonts w:eastAsia="Calibri"/>
          <w:b/>
        </w:rPr>
        <w:t xml:space="preserve"> </w:t>
      </w:r>
    </w:p>
    <w:p w14:paraId="7A917210" w14:textId="3ABFDEAF" w:rsidR="00B05C24" w:rsidRDefault="00000000">
      <w:pPr>
        <w:pStyle w:val="Bezatstarpm"/>
        <w:numPr>
          <w:ilvl w:val="1"/>
          <w:numId w:val="10"/>
        </w:numPr>
        <w:spacing w:line="276" w:lineRule="auto"/>
        <w:ind w:left="426" w:hanging="509"/>
        <w:jc w:val="both"/>
      </w:pPr>
      <w:r>
        <w:rPr>
          <w:rFonts w:eastAsia="Calibri"/>
        </w:rPr>
        <w:t xml:space="preserve">Sabiedrība ar ierobežotu atbildību „Līvānu siltums” (turpmāk tekstā - Sabiedrisko pakalpojumu sniedzējs) saskaņā ar  SPS iepirkumu vadlīnijām organizē iepirkumu </w:t>
      </w:r>
      <w:bookmarkStart w:id="15" w:name="_Hlk104906711"/>
      <w:r>
        <w:rPr>
          <w:b/>
          <w:bCs/>
          <w:lang w:eastAsia="lv-LV"/>
        </w:rPr>
        <w:t>„Koksnes šķeldas piegāde SIA „Līvānu siltums” siltumenerģijas ražošanai 2023.</w:t>
      </w:r>
      <w:r w:rsidR="00A56FEC">
        <w:rPr>
          <w:b/>
          <w:bCs/>
          <w:lang w:eastAsia="lv-LV"/>
        </w:rPr>
        <w:t>-2024.</w:t>
      </w:r>
      <w:r>
        <w:rPr>
          <w:b/>
          <w:bCs/>
          <w:lang w:eastAsia="lv-LV"/>
        </w:rPr>
        <w:t>gad</w:t>
      </w:r>
      <w:r w:rsidR="00A56FEC">
        <w:rPr>
          <w:b/>
          <w:bCs/>
          <w:lang w:eastAsia="lv-LV"/>
        </w:rPr>
        <w:t>a apkures sezonā</w:t>
      </w:r>
      <w:r>
        <w:rPr>
          <w:b/>
          <w:bCs/>
          <w:lang w:eastAsia="lv-LV"/>
        </w:rPr>
        <w:t>’’</w:t>
      </w:r>
      <w:bookmarkEnd w:id="15"/>
      <w:r>
        <w:rPr>
          <w:rFonts w:eastAsia="Calibri"/>
        </w:rPr>
        <w:t xml:space="preserve">. Iepirkums tiek organizēts </w:t>
      </w:r>
      <w:r w:rsidR="00FC0F02">
        <w:rPr>
          <w:rFonts w:eastAsia="Calibri"/>
        </w:rPr>
        <w:t>cenu aptaujas</w:t>
      </w:r>
      <w:r>
        <w:rPr>
          <w:rFonts w:eastAsia="Calibri"/>
        </w:rPr>
        <w:t xml:space="preserve"> veidā (turpmāk tekstā – Iepirkums).</w:t>
      </w:r>
    </w:p>
    <w:p w14:paraId="38D1D064" w14:textId="79F43E19" w:rsidR="00B05C24" w:rsidRDefault="00000000">
      <w:pPr>
        <w:pStyle w:val="Bezatstarpm"/>
        <w:numPr>
          <w:ilvl w:val="1"/>
          <w:numId w:val="10"/>
        </w:numPr>
        <w:spacing w:line="276" w:lineRule="auto"/>
        <w:ind w:left="426" w:hanging="509"/>
        <w:jc w:val="both"/>
        <w:rPr>
          <w:rFonts w:eastAsia="Calibri"/>
        </w:rPr>
      </w:pPr>
      <w:r>
        <w:rPr>
          <w:rFonts w:eastAsia="Calibri"/>
        </w:rPr>
        <w:t>Iepirkuma identifikācijas Nr. LS 202</w:t>
      </w:r>
      <w:r w:rsidR="00FC0F02">
        <w:rPr>
          <w:rFonts w:eastAsia="Calibri"/>
        </w:rPr>
        <w:t>4</w:t>
      </w:r>
      <w:r>
        <w:rPr>
          <w:rFonts w:eastAsia="Calibri"/>
        </w:rPr>
        <w:t>/</w:t>
      </w:r>
      <w:r w:rsidR="00FC0F02">
        <w:rPr>
          <w:rFonts w:eastAsia="Calibri"/>
        </w:rPr>
        <w:t>1</w:t>
      </w:r>
      <w:r>
        <w:rPr>
          <w:rFonts w:eastAsia="Calibri"/>
        </w:rPr>
        <w:t>.</w:t>
      </w:r>
    </w:p>
    <w:p w14:paraId="64345A7A" w14:textId="77777777" w:rsidR="00B05C24" w:rsidRDefault="00000000">
      <w:pPr>
        <w:pStyle w:val="Bezatstarpm"/>
        <w:numPr>
          <w:ilvl w:val="1"/>
          <w:numId w:val="10"/>
        </w:numPr>
        <w:spacing w:line="276" w:lineRule="auto"/>
        <w:ind w:left="426" w:hanging="509"/>
        <w:jc w:val="both"/>
      </w:pPr>
      <w:r>
        <w:rPr>
          <w:rFonts w:eastAsia="Calibri"/>
        </w:rPr>
        <w:t xml:space="preserve">Sabiedrisko pakalpojumu sniedzēja rekvizīti: SIA „Līvānu siltums”, Vien. </w:t>
      </w:r>
      <w:proofErr w:type="spellStart"/>
      <w:r>
        <w:rPr>
          <w:rFonts w:eastAsia="Calibri"/>
        </w:rPr>
        <w:t>Reģ</w:t>
      </w:r>
      <w:proofErr w:type="spellEnd"/>
      <w:r>
        <w:rPr>
          <w:rFonts w:eastAsia="Calibri"/>
        </w:rPr>
        <w:t>. Nr. 40003482591, juridiskā un pasta adrese: Zaļā iela 39, Līvāni, Līvānu novads, LV-5316; tālr. +(371) 65307245, e-pasts: livanu_siltums@livanusiltums.lv</w:t>
      </w:r>
      <w:hyperlink r:id="rId7" w:history="1"/>
      <w:r>
        <w:rPr>
          <w:rFonts w:eastAsia="Calibri"/>
        </w:rPr>
        <w:t>; Konta Nr. LV32PARX0005643350001, AS ‘’Citadele banka’’.</w:t>
      </w:r>
    </w:p>
    <w:p w14:paraId="477FE578" w14:textId="77777777" w:rsidR="00B05C24" w:rsidRDefault="00000000">
      <w:pPr>
        <w:pStyle w:val="Bezatstarpm"/>
        <w:numPr>
          <w:ilvl w:val="1"/>
          <w:numId w:val="10"/>
        </w:numPr>
        <w:spacing w:line="276" w:lineRule="auto"/>
        <w:ind w:left="426" w:hanging="509"/>
        <w:jc w:val="both"/>
      </w:pPr>
      <w:r>
        <w:rPr>
          <w:rFonts w:eastAsia="Calibri"/>
        </w:rPr>
        <w:t xml:space="preserve">Sabiedrisko pakalpojumu sniedzēja kontaktpersonas: Valērijs </w:t>
      </w:r>
      <w:proofErr w:type="spellStart"/>
      <w:r>
        <w:rPr>
          <w:rFonts w:eastAsia="Calibri"/>
        </w:rPr>
        <w:t>Pigalovs</w:t>
      </w:r>
      <w:proofErr w:type="spellEnd"/>
      <w:r>
        <w:rPr>
          <w:rFonts w:eastAsia="Calibri"/>
        </w:rPr>
        <w:t xml:space="preserve"> – SIA ,,Līvānu siltums’’ katlu mājas vadītāja vietnieks, tālr.+(371) 22313052, Romualds </w:t>
      </w:r>
      <w:proofErr w:type="spellStart"/>
      <w:r>
        <w:rPr>
          <w:rFonts w:eastAsia="Calibri"/>
        </w:rPr>
        <w:t>Gasperovičs</w:t>
      </w:r>
      <w:proofErr w:type="spellEnd"/>
      <w:r>
        <w:rPr>
          <w:rFonts w:eastAsia="Calibri"/>
        </w:rPr>
        <w:t xml:space="preserve"> - SIA „Līvānu siltums” katlu mājas  vadītājs, tālr. +(371) 26647311</w:t>
      </w:r>
      <w:hyperlink r:id="rId8" w:history="1"/>
      <w:r>
        <w:rPr>
          <w:rFonts w:eastAsia="Calibri"/>
        </w:rPr>
        <w:t>.</w:t>
      </w:r>
    </w:p>
    <w:p w14:paraId="1092FCB2"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Pretendentu un to iesniegto piedāvājumu vērtēšanu saskaņā ar iepirkuma dokumentāciju nodrošina Sabiedrisko pakalpojumu sniedzēja izveidota iepirkumu komisija (turpmāk tekstā – Komisija). </w:t>
      </w:r>
    </w:p>
    <w:p w14:paraId="71F4F2CE" w14:textId="21890795" w:rsidR="00B05C24" w:rsidRDefault="00000000">
      <w:pPr>
        <w:pStyle w:val="Bezatstarpm"/>
        <w:numPr>
          <w:ilvl w:val="1"/>
          <w:numId w:val="10"/>
        </w:numPr>
        <w:spacing w:line="276" w:lineRule="auto"/>
        <w:ind w:left="426" w:hanging="509"/>
        <w:jc w:val="both"/>
        <w:rPr>
          <w:rFonts w:eastAsia="Calibri"/>
        </w:rPr>
      </w:pPr>
      <w:r>
        <w:rPr>
          <w:rFonts w:eastAsia="Calibri"/>
        </w:rPr>
        <w:t>Iepirkuma priekšmets ir kurināmās šķeldas piegāde SIA „Līvānu siltums” siltumenerģijas ražošanai 2023.</w:t>
      </w:r>
      <w:r w:rsidR="00A56FEC">
        <w:rPr>
          <w:rFonts w:eastAsia="Calibri"/>
        </w:rPr>
        <w:t>-2024.</w:t>
      </w:r>
      <w:r>
        <w:rPr>
          <w:rFonts w:eastAsia="Calibri"/>
        </w:rPr>
        <w:t>gad</w:t>
      </w:r>
      <w:r w:rsidR="00A56FEC">
        <w:rPr>
          <w:rFonts w:eastAsia="Calibri"/>
        </w:rPr>
        <w:t>a apkures sezonā</w:t>
      </w:r>
      <w:r>
        <w:rPr>
          <w:rFonts w:eastAsia="Calibri"/>
        </w:rPr>
        <w:t xml:space="preserve"> (PielikumsNr.3).</w:t>
      </w:r>
    </w:p>
    <w:p w14:paraId="5D13C73D" w14:textId="4849DDA2" w:rsidR="00B05C24" w:rsidRDefault="00000000">
      <w:pPr>
        <w:pStyle w:val="Bezatstarpm"/>
        <w:numPr>
          <w:ilvl w:val="1"/>
          <w:numId w:val="10"/>
        </w:numPr>
        <w:spacing w:line="276" w:lineRule="auto"/>
        <w:ind w:left="426" w:hanging="509"/>
        <w:jc w:val="both"/>
      </w:pPr>
      <w:r>
        <w:rPr>
          <w:rFonts w:eastAsia="Calibri"/>
        </w:rPr>
        <w:t xml:space="preserve"> </w:t>
      </w:r>
      <w:r>
        <w:t>Iepirkuma</w:t>
      </w:r>
      <w:r>
        <w:rPr>
          <w:spacing w:val="1"/>
        </w:rPr>
        <w:t xml:space="preserve"> </w:t>
      </w:r>
      <w:r>
        <w:t>periodā</w:t>
      </w:r>
      <w:r>
        <w:rPr>
          <w:spacing w:val="1"/>
        </w:rPr>
        <w:t xml:space="preserve"> </w:t>
      </w:r>
      <w:r>
        <w:t>nepieciešamais</w:t>
      </w:r>
      <w:r>
        <w:rPr>
          <w:spacing w:val="1"/>
        </w:rPr>
        <w:t xml:space="preserve"> </w:t>
      </w:r>
      <w:r>
        <w:t>plānotais</w:t>
      </w:r>
      <w:r>
        <w:rPr>
          <w:spacing w:val="1"/>
        </w:rPr>
        <w:t xml:space="preserve"> </w:t>
      </w:r>
      <w:r>
        <w:t>kurināmā</w:t>
      </w:r>
      <w:r>
        <w:rPr>
          <w:spacing w:val="1"/>
        </w:rPr>
        <w:t xml:space="preserve"> </w:t>
      </w:r>
      <w:r>
        <w:t>apjoms</w:t>
      </w:r>
      <w:r>
        <w:rPr>
          <w:spacing w:val="1"/>
        </w:rPr>
        <w:t xml:space="preserve"> </w:t>
      </w:r>
      <w:r>
        <w:t>–</w:t>
      </w:r>
      <w:r>
        <w:rPr>
          <w:spacing w:val="1"/>
        </w:rPr>
        <w:t xml:space="preserve"> </w:t>
      </w:r>
      <w:r w:rsidR="001F2552">
        <w:rPr>
          <w:b/>
        </w:rPr>
        <w:t>6</w:t>
      </w:r>
      <w:r>
        <w:rPr>
          <w:b/>
        </w:rPr>
        <w:t>000</w:t>
      </w:r>
      <w:r>
        <w:rPr>
          <w:b/>
          <w:spacing w:val="1"/>
        </w:rPr>
        <w:t xml:space="preserve"> </w:t>
      </w:r>
      <w:proofErr w:type="spellStart"/>
      <w:r>
        <w:rPr>
          <w:b/>
        </w:rPr>
        <w:t>MWh</w:t>
      </w:r>
      <w:proofErr w:type="spellEnd"/>
      <w:r>
        <w:t>.</w:t>
      </w:r>
    </w:p>
    <w:p w14:paraId="5ACF597B" w14:textId="77777777" w:rsidR="00B05C24" w:rsidRDefault="00000000">
      <w:pPr>
        <w:pStyle w:val="Bezatstarpm"/>
        <w:numPr>
          <w:ilvl w:val="1"/>
          <w:numId w:val="10"/>
        </w:numPr>
        <w:spacing w:line="276" w:lineRule="auto"/>
        <w:ind w:left="426" w:hanging="509"/>
        <w:jc w:val="both"/>
        <w:rPr>
          <w:rFonts w:eastAsia="Calibri"/>
        </w:rPr>
      </w:pPr>
      <w:r>
        <w:rPr>
          <w:rFonts w:eastAsia="Calibri"/>
        </w:rPr>
        <w:t>Par Iepirkuma priekšmetu pretendents var iesniegt tikai vienu piedāvājuma variantu. Pretendents, kurš iesniedz piedāvājumu, nevar piedalīties cita Pretendenta piedāvājumā kā apakšuzņēmējs vai piegādātāju apvienības biedrs.</w:t>
      </w:r>
    </w:p>
    <w:p w14:paraId="5FA8BA38" w14:textId="77777777" w:rsidR="00B05C24" w:rsidRDefault="00000000">
      <w:pPr>
        <w:pStyle w:val="Bezatstarpm"/>
        <w:numPr>
          <w:ilvl w:val="1"/>
          <w:numId w:val="10"/>
        </w:numPr>
        <w:spacing w:line="276" w:lineRule="auto"/>
        <w:ind w:left="426" w:hanging="509"/>
        <w:jc w:val="both"/>
        <w:rPr>
          <w:rFonts w:eastAsia="Calibri"/>
        </w:rPr>
      </w:pPr>
      <w:r>
        <w:rPr>
          <w:rFonts w:eastAsia="Calibri"/>
        </w:rPr>
        <w:t>Līguma (saistību) izpildes vieta un termiņš:</w:t>
      </w:r>
    </w:p>
    <w:p w14:paraId="66FCDDD1"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Vieta – SIA ‘’Līvānu siltums’’ katlu māja: Celtniecības iela 7A, Līvāni, Līvānu novads, LV-5316;</w:t>
      </w:r>
    </w:p>
    <w:bookmarkEnd w:id="0"/>
    <w:bookmarkEnd w:id="1"/>
    <w:bookmarkEnd w:id="2"/>
    <w:bookmarkEnd w:id="3"/>
    <w:bookmarkEnd w:id="4"/>
    <w:bookmarkEnd w:id="5"/>
    <w:bookmarkEnd w:id="6"/>
    <w:bookmarkEnd w:id="7"/>
    <w:p w14:paraId="0DD69536" w14:textId="34E88A43"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Plānotais līguma izpildes laiks ir no 202</w:t>
      </w:r>
      <w:r w:rsidR="00FD5851">
        <w:rPr>
          <w:rFonts w:eastAsia="Calibri"/>
        </w:rPr>
        <w:t>4</w:t>
      </w:r>
      <w:r>
        <w:rPr>
          <w:rFonts w:eastAsia="Calibri"/>
        </w:rPr>
        <w:t xml:space="preserve">.gada </w:t>
      </w:r>
      <w:r w:rsidR="00FC0F02">
        <w:rPr>
          <w:rFonts w:eastAsia="Calibri"/>
        </w:rPr>
        <w:t>2</w:t>
      </w:r>
      <w:r>
        <w:rPr>
          <w:rFonts w:eastAsia="Calibri"/>
        </w:rPr>
        <w:t>.</w:t>
      </w:r>
      <w:r w:rsidR="00FC0F02">
        <w:rPr>
          <w:rFonts w:eastAsia="Calibri"/>
        </w:rPr>
        <w:t>febru</w:t>
      </w:r>
      <w:r w:rsidR="00FD5851">
        <w:rPr>
          <w:rFonts w:eastAsia="Calibri"/>
        </w:rPr>
        <w:t>ā</w:t>
      </w:r>
      <w:r w:rsidR="00A56FEC">
        <w:rPr>
          <w:rFonts w:eastAsia="Calibri"/>
        </w:rPr>
        <w:t>r</w:t>
      </w:r>
      <w:r>
        <w:rPr>
          <w:rFonts w:eastAsia="Calibri"/>
        </w:rPr>
        <w:t>a līdz 202</w:t>
      </w:r>
      <w:r w:rsidR="00A56FEC">
        <w:rPr>
          <w:rFonts w:eastAsia="Calibri"/>
        </w:rPr>
        <w:t>4</w:t>
      </w:r>
      <w:r>
        <w:rPr>
          <w:rFonts w:eastAsia="Calibri"/>
        </w:rPr>
        <w:t xml:space="preserve">.gada </w:t>
      </w:r>
      <w:r w:rsidR="00FC0F02">
        <w:rPr>
          <w:rFonts w:eastAsia="Calibri"/>
        </w:rPr>
        <w:t>31</w:t>
      </w:r>
      <w:r>
        <w:rPr>
          <w:rFonts w:eastAsia="Calibri"/>
        </w:rPr>
        <w:t>.</w:t>
      </w:r>
      <w:r w:rsidR="00FC0F02">
        <w:rPr>
          <w:rFonts w:eastAsia="Calibri"/>
        </w:rPr>
        <w:t>marta</w:t>
      </w:r>
      <w:r>
        <w:rPr>
          <w:rFonts w:eastAsia="Calibri"/>
        </w:rPr>
        <w:t xml:space="preserve">m. </w:t>
      </w:r>
    </w:p>
    <w:p w14:paraId="7C26FCE0" w14:textId="77777777" w:rsidR="00B05C24" w:rsidRDefault="00B05C24">
      <w:pPr>
        <w:pStyle w:val="Bezatstarpm"/>
        <w:tabs>
          <w:tab w:val="left" w:pos="851"/>
        </w:tabs>
        <w:spacing w:line="276" w:lineRule="auto"/>
        <w:ind w:left="1080"/>
        <w:jc w:val="both"/>
        <w:rPr>
          <w:rFonts w:eastAsia="Calibri"/>
        </w:rPr>
      </w:pPr>
    </w:p>
    <w:p w14:paraId="7EC0096B" w14:textId="77777777" w:rsidR="00B05C24" w:rsidRDefault="00000000">
      <w:pPr>
        <w:pStyle w:val="Bezatstarpm"/>
        <w:numPr>
          <w:ilvl w:val="0"/>
          <w:numId w:val="10"/>
        </w:numPr>
        <w:spacing w:line="276" w:lineRule="auto"/>
        <w:ind w:left="360"/>
        <w:jc w:val="center"/>
        <w:rPr>
          <w:rFonts w:eastAsia="Calibri"/>
          <w:b/>
        </w:rPr>
      </w:pPr>
      <w:bookmarkStart w:id="16" w:name="_Toc307354323"/>
      <w:bookmarkStart w:id="17" w:name="_Toc307354511"/>
      <w:r>
        <w:rPr>
          <w:rFonts w:eastAsia="Calibri"/>
          <w:b/>
        </w:rPr>
        <w:t xml:space="preserve">Informācijas </w:t>
      </w:r>
      <w:bookmarkEnd w:id="16"/>
      <w:bookmarkEnd w:id="17"/>
      <w:r>
        <w:rPr>
          <w:rFonts w:eastAsia="Calibri"/>
          <w:b/>
        </w:rPr>
        <w:t>apmaiņa</w:t>
      </w:r>
    </w:p>
    <w:p w14:paraId="7198091A" w14:textId="46964227" w:rsidR="0039790E" w:rsidRPr="00EE0947" w:rsidRDefault="00000000" w:rsidP="00EE0947">
      <w:pPr>
        <w:pStyle w:val="Bezatstarpm"/>
        <w:numPr>
          <w:ilvl w:val="1"/>
          <w:numId w:val="10"/>
        </w:numPr>
        <w:spacing w:line="276" w:lineRule="auto"/>
        <w:ind w:left="426" w:hanging="509"/>
        <w:jc w:val="both"/>
        <w:rPr>
          <w:rFonts w:eastAsia="Calibri"/>
        </w:rPr>
      </w:pPr>
      <w:r>
        <w:rPr>
          <w:rFonts w:eastAsia="Calibri"/>
        </w:rPr>
        <w:t xml:space="preserve">Sabiedrisko pakalpojumu sniedzējs Iepirkuma dokumentus publicē Līvānu novada pašvaldības profilā </w:t>
      </w:r>
      <w:hyperlink r:id="rId9" w:history="1">
        <w:r w:rsidR="0039790E" w:rsidRPr="009317E0">
          <w:rPr>
            <w:rStyle w:val="Hipersaite"/>
            <w:rFonts w:eastAsia="Calibri"/>
          </w:rPr>
          <w:t>https://livani.lv/lv /iepirkumi/</w:t>
        </w:r>
      </w:hyperlink>
      <w:r w:rsidR="0039790E">
        <w:rPr>
          <w:rFonts w:eastAsia="Calibri"/>
        </w:rPr>
        <w:t xml:space="preserve"> un  </w:t>
      </w:r>
      <w:hyperlink r:id="rId10" w:history="1">
        <w:r w:rsidR="00EE0947" w:rsidRPr="009317E0">
          <w:rPr>
            <w:rStyle w:val="Hipersaite"/>
            <w:rFonts w:eastAsia="Calibri"/>
          </w:rPr>
          <w:t>https://mani.iepirkumi.lv/lv</w:t>
        </w:r>
      </w:hyperlink>
      <w:r w:rsidR="0039790E" w:rsidRPr="0039790E">
        <w:t xml:space="preserve"> </w:t>
      </w:r>
      <w:r w:rsidR="00EE0947">
        <w:t>elektronisko iepirkumu sistēmā.</w:t>
      </w:r>
    </w:p>
    <w:p w14:paraId="45F6854E" w14:textId="6A6A223B" w:rsidR="00B05C24" w:rsidRDefault="00000000">
      <w:pPr>
        <w:pStyle w:val="Bezatstarpm"/>
        <w:numPr>
          <w:ilvl w:val="1"/>
          <w:numId w:val="10"/>
        </w:numPr>
        <w:spacing w:line="276" w:lineRule="auto"/>
        <w:ind w:left="426" w:hanging="509"/>
        <w:jc w:val="both"/>
        <w:rPr>
          <w:rFonts w:eastAsia="Calibri"/>
        </w:rPr>
      </w:pPr>
      <w:r>
        <w:rPr>
          <w:rFonts w:eastAsia="Calibri"/>
        </w:rPr>
        <w:t xml:space="preserve">Ja ieinteresētais piegādātājs laikus pieprasīs papildu informāciju par iepirkuma dokumentos iekļautajām prasībām attiecībā uz piedāvājumu sagatavošanu un iesniegšanu vai pretendentu atlasi, Sabiedrisko pakalpojumu sniedzējs to sniegs iespējami īsā laikā, bet ne vēlāk kā 3 darba dienas pirms piedāvājumu iesniegšanas termiņa beigām. Informācijas pieprasījums nosūtāms Sabiedrisko pakalpojumu sniedzējam </w:t>
      </w:r>
      <w:r w:rsidR="003B0700">
        <w:t>Iepirkumi.lv elektronisko iepirkumu sistēmā.</w:t>
      </w:r>
    </w:p>
    <w:p w14:paraId="1D64DC9A"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Ja Sabiedrisko pakalpojumu sniedzējs sniedz papildu informāciju, tas visiem Ieinteresētajiem piegādātājiem vienlaikus </w:t>
      </w:r>
      <w:proofErr w:type="spellStart"/>
      <w:r>
        <w:rPr>
          <w:rFonts w:eastAsia="Calibri"/>
        </w:rPr>
        <w:t>nosūta</w:t>
      </w:r>
      <w:proofErr w:type="spellEnd"/>
      <w:r>
        <w:rPr>
          <w:rFonts w:eastAsia="Calibri"/>
        </w:rPr>
        <w:t xml:space="preserve"> šo informāciju, norādot arī uzdoto jautājumu.</w:t>
      </w:r>
    </w:p>
    <w:p w14:paraId="416FBC90" w14:textId="77777777" w:rsidR="00B05C24" w:rsidRDefault="00000000">
      <w:pPr>
        <w:pStyle w:val="Bezatstarpm"/>
        <w:numPr>
          <w:ilvl w:val="1"/>
          <w:numId w:val="10"/>
        </w:numPr>
        <w:spacing w:line="276" w:lineRule="auto"/>
        <w:ind w:left="426" w:hanging="509"/>
        <w:jc w:val="both"/>
        <w:rPr>
          <w:rFonts w:eastAsia="Calibri"/>
        </w:rPr>
      </w:pPr>
      <w:r>
        <w:rPr>
          <w:rFonts w:eastAsia="Calibri"/>
        </w:rPr>
        <w:t>Saziņu ar Ieinteresētajiem piegādātājiem Iepirkuma ietvaros Sabiedrisko pakalpojumu sniedzējs nodrošina latviešu valodā pa pastu vai elektroniski Iepirkuma dokumentos noteiktajā kārtībā.</w:t>
      </w:r>
    </w:p>
    <w:p w14:paraId="76A1B820" w14:textId="77777777" w:rsidR="00B05C24" w:rsidRDefault="00B05C24">
      <w:pPr>
        <w:pStyle w:val="Parastais"/>
        <w:spacing w:line="360" w:lineRule="auto"/>
        <w:jc w:val="both"/>
        <w:rPr>
          <w:rFonts w:ascii="Times New Roman" w:hAnsi="Times New Roman"/>
          <w:szCs w:val="24"/>
          <w:lang w:val="lv-LV"/>
        </w:rPr>
      </w:pPr>
    </w:p>
    <w:p w14:paraId="35219F55" w14:textId="77777777" w:rsidR="00B05C24" w:rsidRDefault="00B05C24">
      <w:pPr>
        <w:pStyle w:val="Parastais"/>
        <w:spacing w:line="360" w:lineRule="auto"/>
        <w:jc w:val="both"/>
        <w:rPr>
          <w:rFonts w:ascii="Times New Roman" w:hAnsi="Times New Roman"/>
          <w:szCs w:val="24"/>
          <w:lang w:val="lv-LV"/>
        </w:rPr>
      </w:pPr>
    </w:p>
    <w:p w14:paraId="65EA5585" w14:textId="77777777" w:rsidR="00B05C24" w:rsidRDefault="00000000">
      <w:pPr>
        <w:pStyle w:val="Bezatstarpm"/>
        <w:numPr>
          <w:ilvl w:val="0"/>
          <w:numId w:val="10"/>
        </w:numPr>
        <w:spacing w:line="276" w:lineRule="auto"/>
        <w:ind w:left="360"/>
        <w:jc w:val="center"/>
        <w:rPr>
          <w:rFonts w:eastAsia="Calibri"/>
          <w:b/>
        </w:rPr>
      </w:pPr>
      <w:bookmarkStart w:id="18" w:name="_Toc512659524"/>
      <w:bookmarkStart w:id="19" w:name="_Toc168890167"/>
      <w:bookmarkStart w:id="20" w:name="_Toc307354324"/>
      <w:bookmarkStart w:id="21" w:name="_Toc307354512"/>
      <w:r>
        <w:rPr>
          <w:rFonts w:eastAsia="Calibri"/>
          <w:b/>
        </w:rPr>
        <w:t>Piedāvājuma saturs</w:t>
      </w:r>
      <w:bookmarkStart w:id="22" w:name="_Ref167103874"/>
      <w:bookmarkEnd w:id="18"/>
      <w:bookmarkEnd w:id="19"/>
      <w:bookmarkEnd w:id="20"/>
      <w:bookmarkEnd w:id="21"/>
    </w:p>
    <w:p w14:paraId="69DFC0C1"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Piedāvājumam jāsatur šādi dokumenti: </w:t>
      </w:r>
      <w:bookmarkEnd w:id="22"/>
    </w:p>
    <w:p w14:paraId="47F2AC7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Pretendenta pieteikums piedāvājuma iesniegšanai Iepirkumā (Pielikums Nr.1);</w:t>
      </w:r>
    </w:p>
    <w:p w14:paraId="43CF30D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tehniskais piedāvājums, saskaņā ar Nolikuma 7. punktu;</w:t>
      </w:r>
    </w:p>
    <w:p w14:paraId="7E917940"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finanšu piedāvājums (Pielikums Nr.2);</w:t>
      </w:r>
    </w:p>
    <w:p w14:paraId="2DE58197" w14:textId="77777777" w:rsidR="00B05C24" w:rsidRDefault="00000000">
      <w:pPr>
        <w:pStyle w:val="Bezatstarpm"/>
        <w:numPr>
          <w:ilvl w:val="2"/>
          <w:numId w:val="10"/>
        </w:numPr>
        <w:tabs>
          <w:tab w:val="left" w:pos="-8869"/>
        </w:tabs>
        <w:spacing w:line="276" w:lineRule="auto"/>
        <w:ind w:hanging="938"/>
        <w:jc w:val="both"/>
        <w:rPr>
          <w:rFonts w:eastAsia="Calibri"/>
        </w:rPr>
      </w:pPr>
      <w:r>
        <w:rPr>
          <w:rFonts w:eastAsia="Calibri"/>
        </w:rPr>
        <w:t>citi dokumenti un materiāli pēc Pretendenta ieskatiem, ievērojot Nolikuma noteikumus.</w:t>
      </w:r>
    </w:p>
    <w:p w14:paraId="58A942B7"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Pretendentam jāievēro Nolikuma noteikumi un pievienotie paraugi (formas). Nolikumā prasītās informācijas neiekļaušana vai piedāvājuma iesniegšana, kurš neatbilst Nolikuma prasībām, ir pamats Pretendenta piedāvājuma atstāšanai bez izskatīšanas vai noraidīšanai.</w:t>
      </w:r>
      <w:bookmarkStart w:id="23" w:name="_Toc512659525"/>
      <w:bookmarkStart w:id="24" w:name="_Ref69191589"/>
      <w:bookmarkStart w:id="25" w:name="_Toc168890168"/>
    </w:p>
    <w:p w14:paraId="70713D8B" w14:textId="77777777" w:rsidR="00B05C24" w:rsidRDefault="00000000">
      <w:pPr>
        <w:pStyle w:val="Bezatstarpm"/>
        <w:numPr>
          <w:ilvl w:val="1"/>
          <w:numId w:val="10"/>
        </w:numPr>
        <w:spacing w:line="276" w:lineRule="auto"/>
        <w:ind w:left="426" w:hanging="509"/>
        <w:jc w:val="both"/>
      </w:pPr>
      <w:r>
        <w:t xml:space="preserve">Pretendents drīkst iesniegt tikai vienu piedāvājumu. </w:t>
      </w:r>
    </w:p>
    <w:p w14:paraId="4353003F" w14:textId="77777777" w:rsidR="00B05C24" w:rsidRDefault="00B05C24">
      <w:pPr>
        <w:pStyle w:val="Bezatstarpm"/>
        <w:spacing w:line="276" w:lineRule="auto"/>
        <w:ind w:left="426"/>
        <w:jc w:val="both"/>
        <w:rPr>
          <w:rFonts w:eastAsia="Calibri"/>
        </w:rPr>
      </w:pPr>
    </w:p>
    <w:p w14:paraId="623D4960" w14:textId="77777777" w:rsidR="00B05C24" w:rsidRDefault="00000000">
      <w:pPr>
        <w:pStyle w:val="Bezatstarpm"/>
        <w:numPr>
          <w:ilvl w:val="0"/>
          <w:numId w:val="10"/>
        </w:numPr>
        <w:spacing w:line="276" w:lineRule="auto"/>
        <w:ind w:left="360"/>
        <w:jc w:val="center"/>
        <w:rPr>
          <w:rFonts w:eastAsia="Calibri"/>
          <w:b/>
        </w:rPr>
      </w:pPr>
      <w:bookmarkStart w:id="26" w:name="_Toc307354325"/>
      <w:bookmarkStart w:id="27" w:name="_Toc307354513"/>
      <w:bookmarkStart w:id="28" w:name="_Ref69191776"/>
      <w:bookmarkStart w:id="29" w:name="_Ref69192029"/>
      <w:bookmarkStart w:id="30" w:name="_Toc168890174"/>
      <w:r>
        <w:rPr>
          <w:rFonts w:eastAsia="Calibri"/>
          <w:b/>
        </w:rPr>
        <w:t>Piedāvājuma noformēšana un iesniegšana</w:t>
      </w:r>
      <w:bookmarkEnd w:id="26"/>
      <w:bookmarkEnd w:id="27"/>
    </w:p>
    <w:p w14:paraId="61C022CE" w14:textId="7DF09CDC" w:rsidR="00587DAA" w:rsidRDefault="00000000">
      <w:pPr>
        <w:pStyle w:val="Bezatstarpm"/>
        <w:numPr>
          <w:ilvl w:val="1"/>
          <w:numId w:val="10"/>
        </w:numPr>
        <w:spacing w:line="276" w:lineRule="auto"/>
        <w:ind w:left="426" w:hanging="509"/>
        <w:jc w:val="both"/>
      </w:pPr>
      <w:r>
        <w:rPr>
          <w:rFonts w:eastAsia="Calibri"/>
        </w:rPr>
        <w:t xml:space="preserve">Pretendentu piedāvājumi jāiesniedz </w:t>
      </w:r>
      <w:r>
        <w:rPr>
          <w:rFonts w:eastAsia="Calibri"/>
          <w:b/>
        </w:rPr>
        <w:t>līdz 202</w:t>
      </w:r>
      <w:r w:rsidR="00FC0F02">
        <w:rPr>
          <w:rFonts w:eastAsia="Calibri"/>
          <w:b/>
        </w:rPr>
        <w:t>4</w:t>
      </w:r>
      <w:r>
        <w:rPr>
          <w:rFonts w:eastAsia="Calibri"/>
          <w:b/>
        </w:rPr>
        <w:t xml:space="preserve">. gada </w:t>
      </w:r>
      <w:r w:rsidR="00FC0F02">
        <w:rPr>
          <w:rFonts w:eastAsia="Calibri"/>
          <w:b/>
        </w:rPr>
        <w:t>2</w:t>
      </w:r>
      <w:r w:rsidR="0039790E">
        <w:rPr>
          <w:rFonts w:eastAsia="Calibri"/>
          <w:b/>
        </w:rPr>
        <w:t>6</w:t>
      </w:r>
      <w:r>
        <w:rPr>
          <w:rFonts w:eastAsia="Calibri"/>
          <w:b/>
        </w:rPr>
        <w:t xml:space="preserve">. </w:t>
      </w:r>
      <w:r w:rsidR="00FC0F02">
        <w:rPr>
          <w:rFonts w:eastAsia="Calibri"/>
          <w:b/>
        </w:rPr>
        <w:t>janvā</w:t>
      </w:r>
      <w:r w:rsidR="00A56FEC">
        <w:rPr>
          <w:rFonts w:eastAsia="Calibri"/>
          <w:b/>
        </w:rPr>
        <w:t>rim</w:t>
      </w:r>
      <w:r>
        <w:rPr>
          <w:rFonts w:eastAsia="Calibri"/>
          <w:b/>
        </w:rPr>
        <w:t xml:space="preserve"> plkst. 1</w:t>
      </w:r>
      <w:r w:rsidR="00FD5851">
        <w:rPr>
          <w:rFonts w:eastAsia="Calibri"/>
          <w:b/>
        </w:rPr>
        <w:t>0</w:t>
      </w:r>
      <w:r>
        <w:rPr>
          <w:rFonts w:eastAsia="Calibri"/>
          <w:b/>
        </w:rPr>
        <w:t>:00</w:t>
      </w:r>
      <w:r w:rsidR="007712C0">
        <w:rPr>
          <w:rFonts w:eastAsia="Calibri"/>
          <w:b/>
        </w:rPr>
        <w:t>.</w:t>
      </w:r>
      <w:r w:rsidR="00587DAA" w:rsidRPr="00587DAA">
        <w:t xml:space="preserve"> </w:t>
      </w:r>
    </w:p>
    <w:p w14:paraId="3079A0AE" w14:textId="5B39C541" w:rsidR="00B05C24" w:rsidRDefault="00587DAA" w:rsidP="0039790E">
      <w:pPr>
        <w:pStyle w:val="Bezatstarpm"/>
        <w:numPr>
          <w:ilvl w:val="1"/>
          <w:numId w:val="10"/>
        </w:numPr>
        <w:spacing w:line="276" w:lineRule="auto"/>
        <w:ind w:left="426" w:hanging="509"/>
        <w:jc w:val="both"/>
      </w:pPr>
      <w:r>
        <w:t xml:space="preserve">Visi piedāvājumi iesniedzami Iepirkumi.lv elektronisko iepirkumu sistēmā. </w:t>
      </w:r>
    </w:p>
    <w:p w14:paraId="451610CC" w14:textId="77777777" w:rsidR="00B05C24" w:rsidRDefault="00000000">
      <w:pPr>
        <w:pStyle w:val="Bezatstarpm"/>
        <w:numPr>
          <w:ilvl w:val="1"/>
          <w:numId w:val="10"/>
        </w:numPr>
        <w:spacing w:line="276" w:lineRule="auto"/>
        <w:ind w:left="426" w:hanging="509"/>
        <w:jc w:val="both"/>
      </w:pPr>
      <w:r>
        <w:t>Piedāvājumā iekļautajiem dokumentiem jābūt skaidri salasāmiem, bez dzēsumiem, labojumiem, svītrojumiem vai citām īpatnībām. Dokumentu atvasinājumi (noraksts, izraksts, kopija, tulkojumi) izstrādājami un noformējami atbilstoši normatīvo aktu prasībām, kas nosaka dokumentu izstrādāšanas un noformēšanas kārtību.</w:t>
      </w:r>
    </w:p>
    <w:p w14:paraId="633B139D" w14:textId="031BE8CD" w:rsidR="00B05C24" w:rsidRPr="0039790E" w:rsidRDefault="00000000" w:rsidP="0039790E">
      <w:pPr>
        <w:pStyle w:val="Bezatstarpm"/>
        <w:numPr>
          <w:ilvl w:val="1"/>
          <w:numId w:val="10"/>
        </w:numPr>
        <w:spacing w:line="276" w:lineRule="auto"/>
        <w:ind w:left="426" w:hanging="509"/>
        <w:jc w:val="both"/>
        <w:rPr>
          <w:rFonts w:eastAsia="Calibri"/>
        </w:rPr>
      </w:pPr>
      <w:r>
        <w:rPr>
          <w:rFonts w:eastAsia="Calibri"/>
        </w:rPr>
        <w:t>Piedāvājumu (pieteikumu, finanšu piedāvājumu un citas būtiskas piedāvājuma daļas) paraksta persona, kurai Komercreģistrā vai tās mītnes zemes analoģiskā iestādē reģistrētas pārstāvības tiesības. Ja piedāvājumu ir parakstījusi persona, kurai Komercreģistrā nav reģistrētas pārstāvības tiesības, piedāvājumam jāpievieno pilnvaras oriģināls. Katrā vietā, kur ir tikuši izdarīti ieraksti vai labojumi, jābūt tās personas vai personu apstiprinājumam un parakstiem, kas ir parakstījušas piedāvājumu.</w:t>
      </w:r>
    </w:p>
    <w:p w14:paraId="6C6C4F11" w14:textId="715F8615" w:rsidR="00B05C24" w:rsidRDefault="00000000">
      <w:pPr>
        <w:pStyle w:val="Bezatstarpm"/>
        <w:numPr>
          <w:ilvl w:val="1"/>
          <w:numId w:val="10"/>
        </w:numPr>
        <w:spacing w:line="276" w:lineRule="auto"/>
        <w:ind w:left="426" w:hanging="509"/>
        <w:jc w:val="both"/>
        <w:rPr>
          <w:rFonts w:eastAsia="Calibri"/>
        </w:rPr>
      </w:pPr>
      <w:r>
        <w:rPr>
          <w:rFonts w:eastAsia="Calibri"/>
        </w:rPr>
        <w:t>Līdz piedāvājumu iesniegšanas termiņa beigām, Pretendents var atsaukt savu iesniegto piedāvājumu, to grozīt vai papildināt. Atsaukums izslēdz Pretendentu tālāku piedalīšanos Iepirkumā.</w:t>
      </w:r>
    </w:p>
    <w:p w14:paraId="122221A2"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Pretendents sedz visus izdevumus, kas ir saistīti ar piedāvājuma sagatavošanu un iesniegšanu Sabiedrisko pakalpojumu sniedzējam. Sabiedrisko pakalpojumu sniedzējs neuzņemas nekādu atbildību par šīm izmaksām neatkarīgi no Iepirkuma rezultātiem.</w:t>
      </w:r>
    </w:p>
    <w:p w14:paraId="42711167" w14:textId="324948DA" w:rsidR="00B05C24" w:rsidRDefault="00000000">
      <w:pPr>
        <w:pStyle w:val="Bezatstarpm"/>
        <w:numPr>
          <w:ilvl w:val="1"/>
          <w:numId w:val="10"/>
        </w:numPr>
        <w:spacing w:line="276" w:lineRule="auto"/>
        <w:ind w:left="426" w:hanging="509"/>
        <w:jc w:val="both"/>
        <w:rPr>
          <w:rFonts w:eastAsia="Calibri"/>
        </w:rPr>
      </w:pPr>
      <w:r>
        <w:rPr>
          <w:rFonts w:eastAsia="Calibri"/>
        </w:rPr>
        <w:t xml:space="preserve">Piedāvājumu, kas iesniegts pēc piedāvājumu iesniegšanas termiņa beigām Sabiedrisko pakalpojumu sniedzējs </w:t>
      </w:r>
      <w:r w:rsidR="003B0700">
        <w:rPr>
          <w:rFonts w:eastAsia="Calibri"/>
        </w:rPr>
        <w:t>nepieņem</w:t>
      </w:r>
      <w:r w:rsidR="003B0700">
        <w:rPr>
          <w:rFonts w:eastAsia="Calibri"/>
        </w:rPr>
        <w:t xml:space="preserve"> un </w:t>
      </w:r>
      <w:r>
        <w:rPr>
          <w:rFonts w:eastAsia="Calibri"/>
        </w:rPr>
        <w:t xml:space="preserve">neizskata. </w:t>
      </w:r>
    </w:p>
    <w:p w14:paraId="4EF89A6E" w14:textId="77777777" w:rsidR="003B0700" w:rsidRDefault="003B0700" w:rsidP="003B0700">
      <w:pPr>
        <w:pStyle w:val="Bezatstarpm"/>
        <w:spacing w:line="276" w:lineRule="auto"/>
        <w:ind w:left="-83"/>
        <w:jc w:val="both"/>
        <w:rPr>
          <w:rFonts w:eastAsia="Calibri"/>
        </w:rPr>
      </w:pPr>
    </w:p>
    <w:p w14:paraId="06B57630" w14:textId="77777777" w:rsidR="00B05C24" w:rsidRDefault="00000000">
      <w:pPr>
        <w:pStyle w:val="Bezatstarpm"/>
        <w:numPr>
          <w:ilvl w:val="0"/>
          <w:numId w:val="10"/>
        </w:numPr>
        <w:spacing w:line="276" w:lineRule="auto"/>
        <w:ind w:left="360"/>
        <w:jc w:val="center"/>
        <w:rPr>
          <w:rFonts w:eastAsia="Calibri"/>
          <w:b/>
        </w:rPr>
      </w:pPr>
      <w:bookmarkStart w:id="31" w:name="_Toc307354326"/>
      <w:bookmarkStart w:id="32" w:name="_Toc307354514"/>
      <w:r>
        <w:rPr>
          <w:rFonts w:eastAsia="Calibri"/>
          <w:b/>
        </w:rPr>
        <w:t>Piedāvājumu derīguma termiņš</w:t>
      </w:r>
      <w:bookmarkEnd w:id="31"/>
      <w:bookmarkEnd w:id="32"/>
    </w:p>
    <w:p w14:paraId="7A83B3C6" w14:textId="77777777" w:rsidR="00B05C24" w:rsidRDefault="00000000">
      <w:pPr>
        <w:pStyle w:val="Bezatstarpm"/>
        <w:numPr>
          <w:ilvl w:val="1"/>
          <w:numId w:val="10"/>
        </w:numPr>
        <w:spacing w:line="276" w:lineRule="auto"/>
        <w:ind w:left="426" w:hanging="509"/>
        <w:jc w:val="both"/>
        <w:rPr>
          <w:rFonts w:eastAsia="Calibri"/>
        </w:rPr>
      </w:pPr>
      <w:r>
        <w:rPr>
          <w:rFonts w:eastAsia="Calibri"/>
        </w:rPr>
        <w:t>Pretendentu piedāvājumu minimālajam derīguma termiņam ir jābūt 40 dienas, skaitot no piedāvājumu atvēršanas dienas.</w:t>
      </w:r>
    </w:p>
    <w:p w14:paraId="2994B6CE" w14:textId="77777777" w:rsidR="00B05C24" w:rsidRDefault="00000000">
      <w:pPr>
        <w:pStyle w:val="Bezatstarpm"/>
        <w:numPr>
          <w:ilvl w:val="1"/>
          <w:numId w:val="10"/>
        </w:numPr>
        <w:spacing w:line="276" w:lineRule="auto"/>
        <w:ind w:left="426" w:hanging="509"/>
        <w:jc w:val="both"/>
        <w:rPr>
          <w:rFonts w:eastAsia="Calibri"/>
        </w:rPr>
      </w:pPr>
      <w:r>
        <w:rPr>
          <w:rFonts w:eastAsia="Calibri"/>
        </w:rPr>
        <w:t>Piedāvājumi ar mazāku derīguma termiņu tiks atstāti bez izskatīšanas.</w:t>
      </w:r>
    </w:p>
    <w:p w14:paraId="4935CAB0" w14:textId="77777777" w:rsidR="00B05C24" w:rsidRDefault="00000000">
      <w:pPr>
        <w:pStyle w:val="Bezatstarpm"/>
        <w:numPr>
          <w:ilvl w:val="1"/>
          <w:numId w:val="10"/>
        </w:numPr>
        <w:spacing w:line="276" w:lineRule="auto"/>
        <w:ind w:left="426" w:hanging="509"/>
        <w:jc w:val="both"/>
        <w:rPr>
          <w:rFonts w:eastAsia="Calibri"/>
        </w:rPr>
      </w:pPr>
      <w:r>
        <w:rPr>
          <w:rFonts w:eastAsia="Calibri"/>
        </w:rPr>
        <w:t>Sabiedrisko pakalpojumu sniedzējs var lūgt Pretendentiem uz noteiktu laiku pagarināt piedāvājuma derīgumu.</w:t>
      </w:r>
    </w:p>
    <w:p w14:paraId="062D104E" w14:textId="77777777" w:rsidR="003B0700" w:rsidRDefault="003B0700" w:rsidP="003B0700">
      <w:pPr>
        <w:pStyle w:val="Bezatstarpm"/>
        <w:spacing w:line="276" w:lineRule="auto"/>
        <w:ind w:left="426"/>
        <w:jc w:val="both"/>
        <w:rPr>
          <w:rFonts w:eastAsia="Calibri"/>
        </w:rPr>
      </w:pPr>
    </w:p>
    <w:p w14:paraId="0ECB05CD" w14:textId="77777777" w:rsidR="0039790E" w:rsidRDefault="0039790E" w:rsidP="0039790E">
      <w:pPr>
        <w:pStyle w:val="Bezatstarpm"/>
        <w:spacing w:line="276" w:lineRule="auto"/>
        <w:ind w:left="426"/>
        <w:jc w:val="both"/>
        <w:rPr>
          <w:rFonts w:eastAsia="Calibri"/>
        </w:rPr>
      </w:pPr>
    </w:p>
    <w:p w14:paraId="2FAD9137" w14:textId="77777777" w:rsidR="00B05C24" w:rsidRDefault="00000000">
      <w:pPr>
        <w:pStyle w:val="Bezatstarpm"/>
        <w:numPr>
          <w:ilvl w:val="0"/>
          <w:numId w:val="10"/>
        </w:numPr>
        <w:spacing w:line="276" w:lineRule="auto"/>
        <w:ind w:left="360"/>
        <w:jc w:val="center"/>
        <w:rPr>
          <w:rFonts w:eastAsia="Calibri"/>
          <w:b/>
        </w:rPr>
      </w:pPr>
      <w:bookmarkStart w:id="33" w:name="_Toc307354328"/>
      <w:bookmarkStart w:id="34" w:name="_Toc307354516"/>
      <w:bookmarkEnd w:id="28"/>
      <w:bookmarkEnd w:id="29"/>
      <w:bookmarkEnd w:id="30"/>
      <w:r>
        <w:rPr>
          <w:rFonts w:eastAsia="Calibri"/>
          <w:b/>
        </w:rPr>
        <w:lastRenderedPageBreak/>
        <w:t>Pretendentu atlases noteikumi</w:t>
      </w:r>
      <w:bookmarkEnd w:id="33"/>
      <w:bookmarkEnd w:id="34"/>
    </w:p>
    <w:p w14:paraId="30A8A533" w14:textId="77777777" w:rsidR="00B05C24" w:rsidRDefault="00000000">
      <w:pPr>
        <w:pStyle w:val="Bezatstarpm"/>
        <w:numPr>
          <w:ilvl w:val="1"/>
          <w:numId w:val="10"/>
        </w:numPr>
        <w:spacing w:line="276" w:lineRule="auto"/>
        <w:ind w:left="426" w:hanging="509"/>
        <w:jc w:val="both"/>
        <w:rPr>
          <w:rFonts w:eastAsia="Calibri"/>
        </w:rPr>
      </w:pPr>
      <w:r>
        <w:rPr>
          <w:rFonts w:eastAsia="Calibri"/>
        </w:rPr>
        <w:t xml:space="preserve">Sabiedrisko pakalpojumu sniedzējs neizskata Pretendenta piedāvājumu jebkurā no šādiem gadījumiem: </w:t>
      </w:r>
    </w:p>
    <w:p w14:paraId="50D67489"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4E4191E5"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Pr>
          <w:rFonts w:eastAsia="Calibri"/>
        </w:rPr>
        <w:t>euro</w:t>
      </w:r>
      <w:proofErr w:type="spellEnd"/>
      <w:r>
        <w:rPr>
          <w:rFonts w:eastAsia="Calibri"/>
        </w:rPr>
        <w:t xml:space="preserve">. </w:t>
      </w:r>
    </w:p>
    <w:p w14:paraId="4486EE22"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uz pretendentu attiecas Starptautisko un Latvijas Republikas nacionālo sankciju likuma ierobežojumu.</w:t>
      </w:r>
    </w:p>
    <w:p w14:paraId="076A766E"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Pretendents ir ārzonā reģistrēta juridiskā persona vai personu apvienība;</w:t>
      </w:r>
    </w:p>
    <w:p w14:paraId="1A4E18E7"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Pretendents ir sniedzis nepatiesu informāciju tā kvalifikācijas novērtēšanai vai vispār nav sniedzis pieprasīto informāciju;</w:t>
      </w:r>
    </w:p>
    <w:p w14:paraId="411E1F93" w14:textId="0A3F8E45"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Pretendenta piedāvājums neatbilst šajā nolikumā noteiktajām prasībām</w:t>
      </w:r>
      <w:r w:rsidR="003B0700">
        <w:rPr>
          <w:rFonts w:eastAsia="Calibri"/>
        </w:rPr>
        <w:t>;</w:t>
      </w:r>
    </w:p>
    <w:p w14:paraId="3BAE1315"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Komisijas rīcībā ir informācija, ka Pretendents iepriekšējā vai pašreizējā gadā veicis pēc specifikas līdzīgas piegādes un nav nodrošinājis attiecīgā pasūtītāja tehnisko noteikumu prasībām atbilstošu kvalitāti, vai pieļāvis citu, ar līgumu izpildi, saistītu noteikumu  pārkāpumu.</w:t>
      </w:r>
    </w:p>
    <w:p w14:paraId="201EEDD0" w14:textId="77777777" w:rsidR="00B05C24" w:rsidRDefault="00000000">
      <w:pPr>
        <w:pStyle w:val="Bezatstarpm"/>
        <w:numPr>
          <w:ilvl w:val="1"/>
          <w:numId w:val="10"/>
        </w:numPr>
        <w:spacing w:line="276" w:lineRule="auto"/>
        <w:ind w:left="426" w:hanging="509"/>
        <w:jc w:val="both"/>
      </w:pPr>
      <w:r>
        <w:t>Pretendentu kvalifikācijas novērtēšanai un pretendentu atlasei Komisija izmantos pretendentu iesniegto informāciju, publiskās datu bāzēs un normatīvajos aktos noteiktos informācijas avotus. Konkursa komisijas noraidīs tos pretendentus, kuru kvalifikācija vai stāvoklis neatbildīs Nolikumā noteiktajām pretendenta kvalifikācijas prasībām.</w:t>
      </w:r>
    </w:p>
    <w:p w14:paraId="5D960E97" w14:textId="77777777" w:rsidR="00B05C24" w:rsidRDefault="00B05C24">
      <w:pPr>
        <w:pStyle w:val="Bezatstarpm"/>
        <w:spacing w:line="276" w:lineRule="auto"/>
        <w:ind w:left="426"/>
        <w:jc w:val="both"/>
      </w:pPr>
    </w:p>
    <w:p w14:paraId="60BAA260" w14:textId="77777777" w:rsidR="00B05C24" w:rsidRDefault="00000000">
      <w:pPr>
        <w:pStyle w:val="Bezatstarpm"/>
        <w:numPr>
          <w:ilvl w:val="0"/>
          <w:numId w:val="10"/>
        </w:numPr>
        <w:spacing w:line="276" w:lineRule="auto"/>
        <w:ind w:left="360"/>
        <w:jc w:val="center"/>
        <w:rPr>
          <w:rFonts w:eastAsia="Calibri"/>
          <w:b/>
        </w:rPr>
      </w:pPr>
      <w:bookmarkStart w:id="35" w:name="_Toc307354330"/>
      <w:bookmarkStart w:id="36" w:name="_Toc307354518"/>
      <w:r>
        <w:rPr>
          <w:rFonts w:eastAsia="Calibri"/>
          <w:b/>
        </w:rPr>
        <w:t>Prasības tehniskajam piedāvājumam</w:t>
      </w:r>
      <w:bookmarkEnd w:id="35"/>
      <w:bookmarkEnd w:id="36"/>
    </w:p>
    <w:p w14:paraId="72F42FD0" w14:textId="77777777" w:rsidR="00B05C24" w:rsidRDefault="00000000">
      <w:pPr>
        <w:pStyle w:val="Bezatstarpm"/>
        <w:numPr>
          <w:ilvl w:val="1"/>
          <w:numId w:val="10"/>
        </w:numPr>
        <w:spacing w:line="276" w:lineRule="auto"/>
        <w:ind w:left="426" w:hanging="509"/>
        <w:jc w:val="both"/>
      </w:pPr>
      <w:r>
        <w:t>Aizpildot un parakstot Tehnisko piedāvājumu (Pielikums Nr.3) Pretendents apliecina, ka ir</w:t>
      </w:r>
      <w:r>
        <w:rPr>
          <w:spacing w:val="-57"/>
        </w:rPr>
        <w:t xml:space="preserve"> </w:t>
      </w:r>
      <w:r>
        <w:t>gatavs ievērot Tehniskajās specifikācijās norādītās prasības un piegādāt</w:t>
      </w:r>
      <w:r>
        <w:rPr>
          <w:spacing w:val="1"/>
        </w:rPr>
        <w:t xml:space="preserve"> </w:t>
      </w:r>
      <w:r>
        <w:t>koksnes</w:t>
      </w:r>
      <w:r>
        <w:rPr>
          <w:spacing w:val="-2"/>
        </w:rPr>
        <w:t xml:space="preserve"> </w:t>
      </w:r>
      <w:r>
        <w:t>šķeldu</w:t>
      </w:r>
      <w:r>
        <w:rPr>
          <w:spacing w:val="-1"/>
        </w:rPr>
        <w:t xml:space="preserve"> </w:t>
      </w:r>
      <w:r>
        <w:t>atbilstoši norādītajiem nosacījumiem vai ,,</w:t>
      </w:r>
      <w:proofErr w:type="spellStart"/>
      <w:r>
        <w:t>Baltpol</w:t>
      </w:r>
      <w:proofErr w:type="spellEnd"/>
      <w:r>
        <w:t xml:space="preserve">’’ starptautiskas biomasas biržas standartam SM3D. </w:t>
      </w:r>
    </w:p>
    <w:p w14:paraId="1CDB30D5" w14:textId="77777777" w:rsidR="00B05C24" w:rsidRDefault="00B05C24">
      <w:pPr>
        <w:pStyle w:val="Bezatstarpm"/>
        <w:spacing w:line="276" w:lineRule="auto"/>
        <w:ind w:left="426"/>
        <w:jc w:val="both"/>
      </w:pPr>
    </w:p>
    <w:p w14:paraId="1FED0F02" w14:textId="77777777" w:rsidR="00B05C24" w:rsidRDefault="00000000">
      <w:pPr>
        <w:pStyle w:val="Bezatstarpm"/>
        <w:numPr>
          <w:ilvl w:val="0"/>
          <w:numId w:val="10"/>
        </w:numPr>
        <w:spacing w:line="276" w:lineRule="auto"/>
        <w:ind w:left="360"/>
        <w:jc w:val="center"/>
        <w:rPr>
          <w:rFonts w:eastAsia="Calibri"/>
          <w:b/>
        </w:rPr>
      </w:pPr>
      <w:bookmarkStart w:id="37" w:name="_Toc307354331"/>
      <w:bookmarkStart w:id="38" w:name="_Toc307354519"/>
      <w:r>
        <w:rPr>
          <w:rFonts w:eastAsia="Calibri"/>
          <w:b/>
        </w:rPr>
        <w:t>Prasības finanšu piedāvājumam</w:t>
      </w:r>
      <w:bookmarkEnd w:id="23"/>
      <w:bookmarkEnd w:id="24"/>
      <w:bookmarkEnd w:id="25"/>
      <w:bookmarkEnd w:id="37"/>
      <w:bookmarkEnd w:id="38"/>
    </w:p>
    <w:p w14:paraId="646578F8" w14:textId="77777777" w:rsidR="00B05C24" w:rsidRDefault="00000000">
      <w:pPr>
        <w:pStyle w:val="Bezatstarpm"/>
        <w:numPr>
          <w:ilvl w:val="1"/>
          <w:numId w:val="10"/>
        </w:numPr>
        <w:spacing w:line="276" w:lineRule="auto"/>
        <w:ind w:left="426" w:hanging="509"/>
        <w:jc w:val="both"/>
      </w:pPr>
      <w:r>
        <w:t>Finanšu piedāvājums jāsagatavo, aizpildot Finanšu piedāvājuma cenu tabulu. Cenu tabula jāaizpilda saskaņā ar Iepirkuma nolikumam pievienoto formu (Pielikums Nr.2).</w:t>
      </w:r>
    </w:p>
    <w:p w14:paraId="23DEB99B" w14:textId="77777777" w:rsidR="00B05C24" w:rsidRDefault="00000000">
      <w:pPr>
        <w:pStyle w:val="Bezatstarpm"/>
        <w:numPr>
          <w:ilvl w:val="1"/>
          <w:numId w:val="10"/>
        </w:numPr>
        <w:spacing w:line="276" w:lineRule="auto"/>
        <w:ind w:left="426" w:hanging="509"/>
        <w:jc w:val="both"/>
      </w:pPr>
      <w:r>
        <w:t xml:space="preserve">Piedāvājuma cenai ir jābūt fiksētai piedāvājuma derīguma termiņa laikā un visa līguma izpildes laikā. Visām cenām Piedāvājuma dokumentos ir jābūt uzrādītām </w:t>
      </w:r>
      <w:proofErr w:type="spellStart"/>
      <w:r>
        <w:rPr>
          <w:i/>
        </w:rPr>
        <w:t>euro</w:t>
      </w:r>
      <w:proofErr w:type="spellEnd"/>
      <w:r>
        <w:t xml:space="preserve"> (EUR), bez pievienotā vērtības nodokļa.</w:t>
      </w:r>
    </w:p>
    <w:p w14:paraId="32833E49" w14:textId="77777777" w:rsidR="00B05C24" w:rsidRDefault="00000000">
      <w:pPr>
        <w:pStyle w:val="Bezatstarpm"/>
        <w:numPr>
          <w:ilvl w:val="1"/>
          <w:numId w:val="10"/>
        </w:numPr>
        <w:spacing w:line="276" w:lineRule="auto"/>
        <w:ind w:left="426" w:hanging="509"/>
        <w:jc w:val="both"/>
      </w:pPr>
      <w:r>
        <w:t>Pievienotās vērtības nodoklis likumdošanā noteiktā apmērā, kas maksājams Latvijā, nav jāiekļauj piedāvājuma cenā.</w:t>
      </w:r>
    </w:p>
    <w:p w14:paraId="6FF93B3A" w14:textId="77777777" w:rsidR="00B05C24" w:rsidRDefault="00000000">
      <w:pPr>
        <w:pStyle w:val="Bezatstarpm"/>
        <w:numPr>
          <w:ilvl w:val="1"/>
          <w:numId w:val="10"/>
        </w:numPr>
        <w:spacing w:line="276" w:lineRule="auto"/>
        <w:ind w:left="426" w:hanging="509"/>
        <w:jc w:val="both"/>
      </w:pPr>
      <w:r>
        <w:lastRenderedPageBreak/>
        <w:t>Piedāvājuma cena jānorāda kā kopēja summa, kas ietver visas materiālu,</w:t>
      </w:r>
      <w:r>
        <w:br/>
        <w:t xml:space="preserve">iekārtu, darbu un pakalpojumu izmaksas saistībā ar Iepirkuma priekšmetu pilnā apmērā un atbilstošā kvalitātē saskaņā ar vispārpieņemto praksi. </w:t>
      </w:r>
    </w:p>
    <w:p w14:paraId="47620F90" w14:textId="77777777" w:rsidR="00B05C24" w:rsidRDefault="00000000">
      <w:pPr>
        <w:pStyle w:val="Bezatstarpm"/>
        <w:numPr>
          <w:ilvl w:val="1"/>
          <w:numId w:val="10"/>
        </w:numPr>
        <w:spacing w:line="276" w:lineRule="auto"/>
        <w:ind w:left="426" w:hanging="509"/>
        <w:jc w:val="both"/>
      </w:pPr>
      <w:r>
        <w:t>Piedāvājuma cenā jāiekļauj visi nodokļi (izņemot pievienotās vērtības nodokli), nodevas, maksājumi par licencēm, sertifikātiem, darba atļaujām, transportu, personālu, un citi maksājumi, kas veicami vai jau samaksāti Latvijā vai ārpus Latvijas.</w:t>
      </w:r>
    </w:p>
    <w:p w14:paraId="17FBEBF2" w14:textId="77777777" w:rsidR="00B05C24" w:rsidRDefault="00000000">
      <w:pPr>
        <w:pStyle w:val="Bezatstarpm"/>
        <w:numPr>
          <w:ilvl w:val="1"/>
          <w:numId w:val="10"/>
        </w:numPr>
        <w:spacing w:line="276" w:lineRule="auto"/>
        <w:ind w:left="426" w:hanging="509"/>
        <w:jc w:val="both"/>
      </w:pPr>
      <w:bookmarkStart w:id="39" w:name="OLE_LINK1"/>
      <w:bookmarkStart w:id="40" w:name="OLE_LINK2"/>
      <w:r>
        <w:t>Piedāvājuma cena jānorāda ņemot vērā, ka</w:t>
      </w:r>
      <w:bookmarkStart w:id="41" w:name="_Toc512659529"/>
      <w:bookmarkStart w:id="42" w:name="_Toc168890173"/>
      <w:bookmarkEnd w:id="39"/>
      <w:bookmarkEnd w:id="40"/>
      <w:r>
        <w:t xml:space="preserve"> s</w:t>
      </w:r>
      <w:r>
        <w:rPr>
          <w:spacing w:val="-3"/>
        </w:rPr>
        <w:t>askaņā ar piegādātāja</w:t>
      </w:r>
      <w:r>
        <w:rPr>
          <w:spacing w:val="-2"/>
        </w:rPr>
        <w:t xml:space="preserve"> iesniegto </w:t>
      </w:r>
      <w:r>
        <w:rPr>
          <w:color w:val="333333"/>
        </w:rPr>
        <w:t>rēķinu</w:t>
      </w:r>
      <w:r>
        <w:t xml:space="preserve"> par faktiski piegādāto Preci attiecīgajā periodā (15 kalendārās dienas)</w:t>
      </w:r>
      <w:r>
        <w:rPr>
          <w:spacing w:val="-2"/>
        </w:rPr>
        <w:t>, Pircējs veic pārskaitījumu Pārdevējam uz rēķinā norādīto bankas kontu. Apmaksa notiek par norēķinu periodā piegādāto preci 30 (trīsdesmit) darbdienu laikā pēc kopsavilkuma rēķina saņemšanas.</w:t>
      </w:r>
    </w:p>
    <w:p w14:paraId="36975438" w14:textId="77777777" w:rsidR="00B05C24" w:rsidRDefault="00B05C24">
      <w:pPr>
        <w:pStyle w:val="Bezatstarpm"/>
        <w:spacing w:line="276" w:lineRule="auto"/>
        <w:ind w:left="426"/>
        <w:jc w:val="both"/>
        <w:rPr>
          <w:rFonts w:eastAsia="Calibri"/>
          <w:sz w:val="20"/>
          <w:szCs w:val="20"/>
        </w:rPr>
      </w:pPr>
    </w:p>
    <w:p w14:paraId="6686AFC0" w14:textId="77777777" w:rsidR="00B05C24" w:rsidRDefault="00000000">
      <w:pPr>
        <w:pStyle w:val="Bezatstarpm"/>
        <w:numPr>
          <w:ilvl w:val="0"/>
          <w:numId w:val="10"/>
        </w:numPr>
        <w:spacing w:line="276" w:lineRule="auto"/>
        <w:ind w:left="360"/>
        <w:jc w:val="center"/>
        <w:rPr>
          <w:rFonts w:eastAsia="Calibri"/>
          <w:b/>
        </w:rPr>
      </w:pPr>
      <w:bookmarkStart w:id="43" w:name="_Toc307354332"/>
      <w:bookmarkStart w:id="44" w:name="_Toc307354520"/>
      <w:bookmarkEnd w:id="41"/>
      <w:bookmarkEnd w:id="42"/>
      <w:r>
        <w:rPr>
          <w:rFonts w:eastAsia="Calibri"/>
          <w:b/>
        </w:rPr>
        <w:t>Piedāvājumu atvēršana, izskatīšana un vērtēšana</w:t>
      </w:r>
      <w:bookmarkEnd w:id="43"/>
      <w:bookmarkEnd w:id="44"/>
    </w:p>
    <w:p w14:paraId="5811368F" w14:textId="77777777" w:rsidR="00B05C24" w:rsidRDefault="00000000">
      <w:pPr>
        <w:pStyle w:val="Bezatstarpm"/>
        <w:numPr>
          <w:ilvl w:val="1"/>
          <w:numId w:val="10"/>
        </w:numPr>
        <w:spacing w:line="276" w:lineRule="auto"/>
        <w:ind w:left="426" w:hanging="509"/>
        <w:jc w:val="both"/>
      </w:pPr>
      <w:r>
        <w:t xml:space="preserve">Piedāvājumu atvēršanas sanāksme netiek rīkota. Piedāvājumu vērtēšanas gaita līdz iepirkuma līguma slēgšanas tiesību piešķiršanai ir konfidenciāla. </w:t>
      </w:r>
    </w:p>
    <w:p w14:paraId="2766F5AD" w14:textId="77777777" w:rsidR="00B05C24" w:rsidRDefault="00000000">
      <w:pPr>
        <w:pStyle w:val="Bezatstarpm"/>
        <w:numPr>
          <w:ilvl w:val="1"/>
          <w:numId w:val="10"/>
        </w:numPr>
        <w:spacing w:line="276" w:lineRule="auto"/>
        <w:ind w:left="426" w:hanging="509"/>
        <w:jc w:val="both"/>
      </w:pPr>
      <w:r>
        <w:t xml:space="preserve">Piedāvājumu atvēršanu un vērtēšanu komisija veiks slēgtās sēdēs, bez ieinteresēto personu piedalīšanās. Informācija, kas saistīta ar piedāvājumu vērtēšanu, līdz rezultātu paziņošanai netiks izpausta Pretendentiem un citām personām. </w:t>
      </w:r>
    </w:p>
    <w:p w14:paraId="33EBACA3" w14:textId="77777777" w:rsidR="00B05C24" w:rsidRDefault="00000000">
      <w:pPr>
        <w:pStyle w:val="Bezatstarpm"/>
        <w:numPr>
          <w:ilvl w:val="1"/>
          <w:numId w:val="10"/>
        </w:numPr>
        <w:spacing w:line="276" w:lineRule="auto"/>
        <w:ind w:left="426" w:hanging="509"/>
        <w:jc w:val="both"/>
      </w:pPr>
      <w:r>
        <w:t xml:space="preserve">Pēc piedāvājumu atvēršanas Sabiedrisko pakalpojumu sniedzējs: </w:t>
      </w:r>
    </w:p>
    <w:p w14:paraId="734ACB4B"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pārbaudīs Pretendentu piedāvājumu atbilstību iepirkuma nolikumā noteiktajām piedāvājuma noformēšanas un iesniegšanas prasībām;</w:t>
      </w:r>
    </w:p>
    <w:p w14:paraId="1765F389"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izraudzīsies Pretendentus, ievērojot šajā nolikumā minētos izslēgšanas nosacījumus un noteiktās kvalifikācijas prasības attiecībā uz saimniecisko un finansiālo stāvokli, kā arī tehniskajām un profesionālajām spējām, kvalitātes nodrošināšanas standartiem;</w:t>
      </w:r>
    </w:p>
    <w:p w14:paraId="3D3C88D7"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pārbaudīs Pretendentu tehniskā piedāvājuma atbilstību Iepirkuma nolikuma prasībām; </w:t>
      </w:r>
    </w:p>
    <w:p w14:paraId="565A712D" w14:textId="77777777" w:rsidR="00B05C24" w:rsidRDefault="00000000">
      <w:pPr>
        <w:pStyle w:val="Bezatstarpm"/>
        <w:numPr>
          <w:ilvl w:val="2"/>
          <w:numId w:val="10"/>
        </w:numPr>
        <w:tabs>
          <w:tab w:val="left" w:pos="851"/>
        </w:tabs>
        <w:spacing w:line="276" w:lineRule="auto"/>
        <w:ind w:left="851" w:hanging="709"/>
        <w:jc w:val="both"/>
        <w:rPr>
          <w:rFonts w:eastAsia="Calibri"/>
        </w:rPr>
      </w:pPr>
      <w:r>
        <w:rPr>
          <w:rFonts w:eastAsia="Calibri"/>
        </w:rPr>
        <w:t xml:space="preserve">pārbaudīs Pretendentu finanšu piedāvājuma atbilstību Iepirkuma nolikuma prasībām. </w:t>
      </w:r>
    </w:p>
    <w:p w14:paraId="66B4B9B7" w14:textId="77777777" w:rsidR="00B05C24" w:rsidRDefault="00000000">
      <w:pPr>
        <w:pStyle w:val="Bezatstarpm"/>
        <w:numPr>
          <w:ilvl w:val="1"/>
          <w:numId w:val="10"/>
        </w:numPr>
        <w:spacing w:line="276" w:lineRule="auto"/>
        <w:ind w:left="426" w:hanging="509"/>
        <w:jc w:val="both"/>
      </w:pPr>
      <w:r>
        <w:rPr>
          <w:szCs w:val="20"/>
        </w:rPr>
        <w:t>Līgums par koksnes šķeldas piegādi tiks slēgts ar pretendentu, kurš atbilst kvalifikācijas prasībām un būs piedāvājis pakalpojumu kas atbilst Tehniskā piedāvājuma prasībām ar viszemāko cenu.</w:t>
      </w:r>
    </w:p>
    <w:p w14:paraId="3E4590AD" w14:textId="77777777" w:rsidR="00B05C24" w:rsidRDefault="00000000">
      <w:pPr>
        <w:pStyle w:val="Bezatstarpm"/>
        <w:numPr>
          <w:ilvl w:val="1"/>
          <w:numId w:val="10"/>
        </w:numPr>
        <w:spacing w:line="276" w:lineRule="auto"/>
        <w:ind w:left="426" w:hanging="509"/>
        <w:jc w:val="both"/>
      </w:pPr>
      <w:r>
        <w:t>Sabiedrisko pakalpojumu sniedzējs Pretendentus, kuru piedāvājuma noformējums, kvalifikācija, tehniskās un profesionālās spējas, kvalitātes nodrošināšanas standarti, tehniskais un finanšu piedāvājums atbildīs Nolikumā noteiktajām prasībām, var uzaicināt veikt sarunas</w:t>
      </w:r>
      <w:bookmarkStart w:id="45" w:name="_Ref69192877"/>
      <w:r>
        <w:t>, apspriest iesniegtos piedāvājumus, lai dotu iespēju Pretendentiem uzlabot finanšu piedāvājumu.</w:t>
      </w:r>
      <w:r>
        <w:rPr>
          <w:szCs w:val="20"/>
        </w:rPr>
        <w:t xml:space="preserve"> Komisija var pieņemt lēmumu nerīkot sarunas un piešķirt līguma slēgšanas tiesības, balstoties uz sākotnējiem piedāvājumiem.</w:t>
      </w:r>
    </w:p>
    <w:p w14:paraId="0DCC059B" w14:textId="77777777" w:rsidR="00B05C24" w:rsidRDefault="00000000">
      <w:pPr>
        <w:pStyle w:val="Bezatstarpm"/>
        <w:numPr>
          <w:ilvl w:val="1"/>
          <w:numId w:val="10"/>
        </w:numPr>
        <w:spacing w:line="276" w:lineRule="auto"/>
        <w:ind w:left="426" w:hanging="509"/>
        <w:jc w:val="both"/>
      </w:pPr>
      <w:r>
        <w:t>Sarunu laikā Sabiedrisko pakalpojumu sniedzējs nodrošinās vienlīdzīgu attieksmi pret visiem pretendentiem, garantējot visiem vienādu piekļuvi informācijai par iepirkumu, nevienam pretendentam neradot labvēlīgākus apstākļus.</w:t>
      </w:r>
    </w:p>
    <w:p w14:paraId="66FFCD18" w14:textId="77777777" w:rsidR="00B05C24" w:rsidRDefault="00000000">
      <w:pPr>
        <w:pStyle w:val="Bezatstarpm"/>
        <w:numPr>
          <w:ilvl w:val="1"/>
          <w:numId w:val="10"/>
        </w:numPr>
        <w:spacing w:line="276" w:lineRule="auto"/>
        <w:ind w:left="426" w:hanging="509"/>
        <w:jc w:val="both"/>
      </w:pPr>
      <w:r>
        <w:t>Sabiedrisko pakalpojumu sniedzējs, pēc sarunu veikšanas ar katru pretendentu, slēdz sarunas un informē par to pretendentus, nosūtot tiem uzaicinājumu iesniegt atkārtotu finanšu piedāvājumu (Pielikums Nr.2) pamatojoties uz sarunu gaitā rastajiem un precizētajiem finanšu piedāvājumu risinājumiem.</w:t>
      </w:r>
    </w:p>
    <w:p w14:paraId="7E6BFDFD" w14:textId="77777777" w:rsidR="00B05C24" w:rsidRDefault="00000000">
      <w:pPr>
        <w:pStyle w:val="Bezatstarpm"/>
        <w:numPr>
          <w:ilvl w:val="1"/>
          <w:numId w:val="10"/>
        </w:numPr>
        <w:spacing w:line="276" w:lineRule="auto"/>
        <w:ind w:left="426" w:hanging="509"/>
        <w:jc w:val="both"/>
      </w:pPr>
      <w:r>
        <w:lastRenderedPageBreak/>
        <w:t>Sabiedrisko pakalpojumu sniedzējs sarunu gaitā vienojas ar visiem pretendentiem par atkārtotu finanšu piedāvājumu iesniegšanas termiņu, ko nosaka uzaicinājumā, bet, ja nevar vienoties, šo termiņu nosaka ne īsāku par 3, bet ne garāku par 5 darbdienām.</w:t>
      </w:r>
    </w:p>
    <w:bookmarkEnd w:id="45"/>
    <w:p w14:paraId="0FFBBECF" w14:textId="77777777" w:rsidR="00B05C24" w:rsidRDefault="00000000">
      <w:pPr>
        <w:pStyle w:val="Bezatstarpm"/>
        <w:numPr>
          <w:ilvl w:val="1"/>
          <w:numId w:val="10"/>
        </w:numPr>
        <w:spacing w:line="276" w:lineRule="auto"/>
        <w:ind w:left="426" w:hanging="509"/>
        <w:jc w:val="both"/>
      </w:pPr>
      <w:r>
        <w:t>Sabiedrisko pakalpojumu sniedzējs izvērtēs atkārtoti saņemtos finanšu piedāvājumus un izvēlēsies vienu Pretendentu pamatojoties uz piedāvājumu izvēles kritēriju - piedāvājums ar viszemāko cenu.</w:t>
      </w:r>
    </w:p>
    <w:p w14:paraId="47D3D441" w14:textId="77777777" w:rsidR="00B05C24" w:rsidRDefault="00B05C24">
      <w:pPr>
        <w:pStyle w:val="Bezatstarpm"/>
        <w:spacing w:line="276" w:lineRule="auto"/>
        <w:ind w:left="426"/>
        <w:jc w:val="both"/>
      </w:pPr>
    </w:p>
    <w:p w14:paraId="24829F47" w14:textId="77777777" w:rsidR="00B05C24" w:rsidRDefault="00000000">
      <w:pPr>
        <w:pStyle w:val="Bezatstarpm"/>
        <w:numPr>
          <w:ilvl w:val="0"/>
          <w:numId w:val="10"/>
        </w:numPr>
        <w:spacing w:line="276" w:lineRule="auto"/>
        <w:ind w:left="360"/>
        <w:jc w:val="center"/>
        <w:rPr>
          <w:rFonts w:eastAsia="Calibri"/>
          <w:b/>
        </w:rPr>
      </w:pPr>
      <w:bookmarkStart w:id="46" w:name="_Toc307354333"/>
      <w:bookmarkStart w:id="47" w:name="_Toc307354521"/>
      <w:r>
        <w:rPr>
          <w:rFonts w:eastAsia="Calibri"/>
          <w:b/>
        </w:rPr>
        <w:t>Kārtība kādā Pretendenti tiks informēti par rezultātiem</w:t>
      </w:r>
      <w:bookmarkEnd w:id="46"/>
      <w:bookmarkEnd w:id="47"/>
    </w:p>
    <w:p w14:paraId="42251C38" w14:textId="77777777" w:rsidR="00B05C24" w:rsidRDefault="00000000">
      <w:pPr>
        <w:pStyle w:val="Bezatstarpm"/>
        <w:numPr>
          <w:ilvl w:val="1"/>
          <w:numId w:val="10"/>
        </w:numPr>
        <w:spacing w:line="276" w:lineRule="auto"/>
        <w:ind w:left="426" w:hanging="509"/>
        <w:jc w:val="both"/>
      </w:pPr>
      <w:r>
        <w:t>Pirms iepirkuma līguma slēgšanas par iepirkuma komisijas pieņemto lēmumu par iepirkuma līguma slēgšanas tiesību piešķiršanu Sabiedrisko pakalpojumu sniedzējs vienlaicīgi (vienā dienā) informēs visus Pretendentus, kā arī ievietos informāciju mājaslapā internetā, kur publicēts paziņojums par Iepirkumu.</w:t>
      </w:r>
    </w:p>
    <w:p w14:paraId="24B85761" w14:textId="77777777" w:rsidR="00B05C24" w:rsidRDefault="00B05C24">
      <w:pPr>
        <w:pStyle w:val="Parastais"/>
        <w:spacing w:line="360" w:lineRule="auto"/>
        <w:jc w:val="both"/>
        <w:rPr>
          <w:rFonts w:ascii="Times New Roman" w:hAnsi="Times New Roman"/>
          <w:b/>
          <w:szCs w:val="24"/>
          <w:lang w:val="lv-LV"/>
        </w:rPr>
      </w:pPr>
    </w:p>
    <w:p w14:paraId="4EFCDF35" w14:textId="77777777" w:rsidR="00B05C24" w:rsidRDefault="00000000">
      <w:pPr>
        <w:pStyle w:val="Bezatstarpm"/>
        <w:numPr>
          <w:ilvl w:val="0"/>
          <w:numId w:val="10"/>
        </w:numPr>
        <w:spacing w:line="276" w:lineRule="auto"/>
        <w:ind w:left="360"/>
        <w:jc w:val="center"/>
        <w:rPr>
          <w:rFonts w:eastAsia="Calibri"/>
          <w:b/>
        </w:rPr>
      </w:pPr>
      <w:bookmarkStart w:id="48" w:name="_Toc307354334"/>
      <w:bookmarkStart w:id="49" w:name="_Toc307354522"/>
      <w:r>
        <w:rPr>
          <w:rFonts w:eastAsia="Calibri"/>
          <w:b/>
        </w:rPr>
        <w:t>Iepirkuma līguma noslēgšanas kārtība</w:t>
      </w:r>
      <w:bookmarkEnd w:id="48"/>
      <w:bookmarkEnd w:id="49"/>
    </w:p>
    <w:p w14:paraId="560BCC38" w14:textId="77777777" w:rsidR="00B05C24" w:rsidRDefault="00000000">
      <w:pPr>
        <w:pStyle w:val="Bezatstarpm"/>
        <w:numPr>
          <w:ilvl w:val="1"/>
          <w:numId w:val="10"/>
        </w:numPr>
        <w:spacing w:line="276" w:lineRule="auto"/>
        <w:ind w:left="426" w:hanging="509"/>
        <w:jc w:val="both"/>
      </w:pPr>
      <w:r>
        <w:t>Iepirkuma līgumu sagatavo Sabiedrisko pakalpojumu sniedzējs, un tā projekts pievienots Nolikuma  Pielikumā Nr.4.</w:t>
      </w:r>
    </w:p>
    <w:p w14:paraId="1DA663A0" w14:textId="692FC7F6" w:rsidR="00B05C24" w:rsidRDefault="00000000">
      <w:pPr>
        <w:pStyle w:val="Bezatstarpm"/>
        <w:numPr>
          <w:ilvl w:val="1"/>
          <w:numId w:val="10"/>
        </w:numPr>
        <w:spacing w:line="276" w:lineRule="auto"/>
        <w:ind w:left="426" w:hanging="509"/>
        <w:jc w:val="both"/>
      </w:pPr>
      <w:r>
        <w:t>Sabiedrisko pakalpojumu sniedzējs paredz noslēgt vienu iepirkuma līgumu. Iepirkuma līgums tiks slēgts uz laika periodu no 0</w:t>
      </w:r>
      <w:r w:rsidR="00FC0F02">
        <w:t>1</w:t>
      </w:r>
      <w:r>
        <w:t>.</w:t>
      </w:r>
      <w:r w:rsidR="00FD5851">
        <w:t>0</w:t>
      </w:r>
      <w:r w:rsidR="00FC0F02">
        <w:t>2</w:t>
      </w:r>
      <w:r>
        <w:t>.202</w:t>
      </w:r>
      <w:r w:rsidR="00FD5851">
        <w:t>4</w:t>
      </w:r>
      <w:r>
        <w:t xml:space="preserve">.līdz </w:t>
      </w:r>
      <w:r w:rsidR="00FC0F02">
        <w:t>31</w:t>
      </w:r>
      <w:r>
        <w:t>.0</w:t>
      </w:r>
      <w:r w:rsidR="00FC0F02">
        <w:t>3</w:t>
      </w:r>
      <w:r>
        <w:t>.202</w:t>
      </w:r>
      <w:r w:rsidR="00A56FEC">
        <w:t>4</w:t>
      </w:r>
      <w:r>
        <w:t>., kurā cena būs spēkā visā līguma darbības laikā.</w:t>
      </w:r>
    </w:p>
    <w:p w14:paraId="1348BE74" w14:textId="77777777" w:rsidR="00B05C24" w:rsidRDefault="00000000">
      <w:pPr>
        <w:pStyle w:val="Bezatstarpm"/>
        <w:numPr>
          <w:ilvl w:val="1"/>
          <w:numId w:val="10"/>
        </w:numPr>
        <w:spacing w:line="276" w:lineRule="auto"/>
        <w:ind w:left="426" w:hanging="509"/>
        <w:jc w:val="both"/>
      </w:pPr>
      <w:r>
        <w:t xml:space="preserve">Pretendents saskaņojot ar Sabiedrisko pakalpojuma sniedzēju apņemas izpildīt kurināmā pasūtījumu un nodrošināt tā vienmērīgu piegādi. </w:t>
      </w:r>
    </w:p>
    <w:p w14:paraId="68BF2CFF" w14:textId="1C0F6E04" w:rsidR="00B05C24" w:rsidRDefault="00000000">
      <w:pPr>
        <w:pStyle w:val="Bezatstarpm"/>
        <w:numPr>
          <w:ilvl w:val="1"/>
          <w:numId w:val="10"/>
        </w:numPr>
        <w:spacing w:line="276" w:lineRule="auto"/>
        <w:ind w:left="426" w:hanging="509"/>
        <w:jc w:val="both"/>
      </w:pPr>
      <w:r>
        <w:t>Iepirkuma līgumu izraudzītajam Pretendentam jānoslēdz 5 darbdienu laikā pēc attiecīga Sabiedriskā pakalpojuma sniedzēja paziņojuma saņemšanas</w:t>
      </w:r>
      <w:r w:rsidR="00FD5851">
        <w:t xml:space="preserve">. </w:t>
      </w:r>
      <w:r>
        <w:t>Ja Pretendents minētajā laikā neparaksta līgumu, komisija ir tiesīga uzskatīt, ka Iepirkumā izvēlētais Pretendents atteicies no iepirkuma līguma noslēgšanas.</w:t>
      </w:r>
    </w:p>
    <w:p w14:paraId="092E3012" w14:textId="77777777" w:rsidR="00B05C24" w:rsidRDefault="00000000">
      <w:pPr>
        <w:pStyle w:val="Bezatstarpm"/>
        <w:numPr>
          <w:ilvl w:val="1"/>
          <w:numId w:val="10"/>
        </w:numPr>
        <w:spacing w:line="276" w:lineRule="auto"/>
        <w:ind w:left="426" w:hanging="509"/>
        <w:jc w:val="both"/>
      </w:pPr>
      <w:r>
        <w:t xml:space="preserve">Ja izraudzītais Pretendents atsakās slēgt iepirkuma līgumu, Sabiedrisko pakalpojumu sniedzējs slēdz iepirkuma līgumu ar nākamo Pretendentu, kura piedāvājums atzīts par izdevīgāko, vai pārtrauc Iepirkumu. Ja Sabiedrisko pakalpojumu sniedzējs izvēlas slēgt iepirkuma līgumu ar nākamo Pretendentu, kurš ieguvis nākamo augstāko punktu skatu, tas atkārtoti </w:t>
      </w:r>
      <w:proofErr w:type="spellStart"/>
      <w:r>
        <w:t>nosūta</w:t>
      </w:r>
      <w:proofErr w:type="spellEnd"/>
      <w:r>
        <w:t xml:space="preserve"> paziņojumus par pieņemto lēmumu Pretendentiem kā arī ievieto informāciju mājaslapā internetā.</w:t>
      </w:r>
    </w:p>
    <w:p w14:paraId="4BF6D890" w14:textId="77777777" w:rsidR="00B05C24" w:rsidRDefault="00B05C24">
      <w:pPr>
        <w:pStyle w:val="Parastais"/>
        <w:spacing w:line="360" w:lineRule="auto"/>
        <w:ind w:left="360"/>
        <w:jc w:val="both"/>
        <w:rPr>
          <w:rFonts w:ascii="Times New Roman" w:hAnsi="Times New Roman"/>
          <w:szCs w:val="24"/>
          <w:lang w:val="lv-LV"/>
        </w:rPr>
      </w:pPr>
      <w:bookmarkStart w:id="50" w:name="p61."/>
      <w:bookmarkEnd w:id="50"/>
    </w:p>
    <w:p w14:paraId="57DEE4BA" w14:textId="77777777" w:rsidR="00B05C24" w:rsidRDefault="00000000">
      <w:pPr>
        <w:pStyle w:val="Bezatstarpm"/>
        <w:numPr>
          <w:ilvl w:val="0"/>
          <w:numId w:val="10"/>
        </w:numPr>
        <w:spacing w:line="276" w:lineRule="auto"/>
        <w:ind w:left="360"/>
        <w:jc w:val="center"/>
        <w:rPr>
          <w:rFonts w:eastAsia="Calibri"/>
          <w:b/>
        </w:rPr>
      </w:pPr>
      <w:bookmarkStart w:id="51" w:name="_Toc307354336"/>
      <w:bookmarkStart w:id="52" w:name="_Toc307354524"/>
      <w:r>
        <w:rPr>
          <w:rFonts w:eastAsia="Calibri"/>
          <w:b/>
        </w:rPr>
        <w:t>Citi noteikumi</w:t>
      </w:r>
      <w:bookmarkEnd w:id="51"/>
      <w:bookmarkEnd w:id="52"/>
    </w:p>
    <w:p w14:paraId="1CF99A4D" w14:textId="77777777" w:rsidR="00B05C24" w:rsidRDefault="00000000">
      <w:pPr>
        <w:pStyle w:val="Bezatstarpm"/>
        <w:numPr>
          <w:ilvl w:val="1"/>
          <w:numId w:val="10"/>
        </w:numPr>
        <w:spacing w:line="276" w:lineRule="auto"/>
        <w:ind w:left="426" w:hanging="509"/>
        <w:jc w:val="both"/>
      </w:pPr>
      <w:r>
        <w:t>Ja Iepirkumā nav iesniegti piedāvājumi vai ja iesniegtie piedāvājumi neatbilst Iepirkuma dokumentos noteiktajām prasībām, vai Pretendenti neatbilst izvirzītajām kvalifikācijas prasībām, Sabiedrisko pakalpojumu sniedzējs ir tiesīgs pieņemt lēmumu izbeigt Iepirkumu.</w:t>
      </w:r>
    </w:p>
    <w:p w14:paraId="2EA13093" w14:textId="77777777" w:rsidR="00B05C24" w:rsidRDefault="00000000">
      <w:pPr>
        <w:pStyle w:val="Bezatstarpm"/>
        <w:numPr>
          <w:ilvl w:val="1"/>
          <w:numId w:val="10"/>
        </w:numPr>
        <w:spacing w:line="276" w:lineRule="auto"/>
        <w:ind w:left="426" w:hanging="509"/>
        <w:jc w:val="both"/>
      </w:pPr>
      <w:r>
        <w:t>Iesniedzot piedāvājumu, katrs Pretendents ar to piekrīt, ka piedāvājums tiks izskatīts un vērtēts, pamatojoties uz Iepirkuma nolikuma nosacījumiem, kā arī Pretendents apņemas ievērot Iepirkuma nolikuma nosacījumus piegāžu izpildē.</w:t>
      </w:r>
    </w:p>
    <w:p w14:paraId="78D13E82" w14:textId="77777777" w:rsidR="00B05C24" w:rsidRDefault="00B05C24">
      <w:pPr>
        <w:pStyle w:val="Bezatstarpm"/>
        <w:spacing w:line="276" w:lineRule="auto"/>
        <w:ind w:left="426"/>
        <w:jc w:val="both"/>
      </w:pPr>
    </w:p>
    <w:p w14:paraId="2DA86772" w14:textId="77777777" w:rsidR="0039790E" w:rsidRDefault="0039790E">
      <w:pPr>
        <w:pStyle w:val="Bezatstarpm"/>
        <w:spacing w:line="276" w:lineRule="auto"/>
        <w:ind w:left="426"/>
        <w:jc w:val="both"/>
      </w:pPr>
    </w:p>
    <w:p w14:paraId="0E57E988" w14:textId="77777777" w:rsidR="00B05C24" w:rsidRDefault="00B05C24">
      <w:pPr>
        <w:pStyle w:val="Bezatstarpm"/>
        <w:spacing w:line="276" w:lineRule="auto"/>
        <w:ind w:left="426"/>
        <w:jc w:val="both"/>
      </w:pPr>
    </w:p>
    <w:p w14:paraId="5DA6B3E3" w14:textId="77777777" w:rsidR="00B05C24" w:rsidRDefault="00000000">
      <w:pPr>
        <w:pStyle w:val="Bezatstarpm"/>
        <w:numPr>
          <w:ilvl w:val="0"/>
          <w:numId w:val="10"/>
        </w:numPr>
        <w:spacing w:line="276" w:lineRule="auto"/>
        <w:ind w:left="360"/>
        <w:jc w:val="center"/>
        <w:rPr>
          <w:rFonts w:eastAsia="Calibri"/>
          <w:b/>
        </w:rPr>
      </w:pPr>
      <w:bookmarkStart w:id="53" w:name="_Toc307354337"/>
      <w:bookmarkStart w:id="54" w:name="_Toc307354525"/>
      <w:r>
        <w:rPr>
          <w:rFonts w:eastAsia="Calibri"/>
          <w:b/>
        </w:rPr>
        <w:lastRenderedPageBreak/>
        <w:t>Iepirkuma nolikuma pielikumi</w:t>
      </w:r>
      <w:bookmarkEnd w:id="53"/>
      <w:bookmarkEnd w:id="54"/>
    </w:p>
    <w:tbl>
      <w:tblPr>
        <w:tblW w:w="9379" w:type="dxa"/>
        <w:tblInd w:w="108" w:type="dxa"/>
        <w:tblCellMar>
          <w:left w:w="10" w:type="dxa"/>
          <w:right w:w="10" w:type="dxa"/>
        </w:tblCellMar>
        <w:tblLook w:val="0000" w:firstRow="0" w:lastRow="0" w:firstColumn="0" w:lastColumn="0" w:noHBand="0" w:noVBand="0"/>
      </w:tblPr>
      <w:tblGrid>
        <w:gridCol w:w="706"/>
        <w:gridCol w:w="8673"/>
      </w:tblGrid>
      <w:tr w:rsidR="00B05C24" w14:paraId="31145CC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FEF1E"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Nr.</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54212"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Nosaukums</w:t>
            </w:r>
          </w:p>
        </w:tc>
      </w:tr>
      <w:tr w:rsidR="00B05C24" w14:paraId="7C10C31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B0AF"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1</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F1AB8"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Pretendenta pieteikums piedāvājuma iesniegšanai Iepirkumā</w:t>
            </w:r>
          </w:p>
        </w:tc>
      </w:tr>
      <w:tr w:rsidR="00B05C24" w14:paraId="7109C224"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9E0D7"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2</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5FAA"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Finanšu piedāvājuma cenu tabula</w:t>
            </w:r>
          </w:p>
        </w:tc>
      </w:tr>
      <w:tr w:rsidR="00B05C24" w14:paraId="42C24D1B"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C090"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3</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13ED" w14:textId="77777777" w:rsidR="00B05C24" w:rsidRDefault="00000000">
            <w:pPr>
              <w:pStyle w:val="Parastais"/>
              <w:spacing w:line="276" w:lineRule="auto"/>
              <w:rPr>
                <w:rFonts w:ascii="Times New Roman" w:hAnsi="Times New Roman"/>
                <w:szCs w:val="24"/>
                <w:lang w:val="lv-LV"/>
              </w:rPr>
            </w:pPr>
            <w:r>
              <w:rPr>
                <w:rFonts w:ascii="Times New Roman" w:hAnsi="Times New Roman"/>
                <w:szCs w:val="24"/>
                <w:lang w:val="lv-LV"/>
              </w:rPr>
              <w:t>Tehniskā specifikācija – piegādes apjomi, apjoma nosacījumi un kurināmā šķeldas kvalitātes prasības katrai kravai</w:t>
            </w:r>
          </w:p>
        </w:tc>
      </w:tr>
      <w:tr w:rsidR="00B05C24" w14:paraId="63223A63" w14:textId="77777777">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4CEC4" w14:textId="77777777" w:rsidR="00B05C24" w:rsidRDefault="00000000">
            <w:pPr>
              <w:pStyle w:val="Parastais"/>
              <w:spacing w:line="360" w:lineRule="auto"/>
              <w:jc w:val="center"/>
              <w:rPr>
                <w:rFonts w:ascii="Times New Roman" w:hAnsi="Times New Roman"/>
                <w:color w:val="000000"/>
                <w:szCs w:val="24"/>
                <w:lang w:val="lv-LV"/>
              </w:rPr>
            </w:pPr>
            <w:r>
              <w:rPr>
                <w:rFonts w:ascii="Times New Roman" w:hAnsi="Times New Roman"/>
                <w:color w:val="000000"/>
                <w:szCs w:val="24"/>
                <w:lang w:val="lv-LV"/>
              </w:rPr>
              <w:t>4</w:t>
            </w:r>
          </w:p>
        </w:tc>
        <w:tc>
          <w:tcPr>
            <w:tcW w:w="8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F365"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 xml:space="preserve">Līguma projekts </w:t>
            </w:r>
          </w:p>
        </w:tc>
      </w:tr>
      <w:tr w:rsidR="00B05C24" w14:paraId="01549486" w14:textId="77777777">
        <w:tc>
          <w:tcPr>
            <w:tcW w:w="706" w:type="dxa"/>
            <w:tcBorders>
              <w:top w:val="single" w:sz="4" w:space="0" w:color="000000"/>
            </w:tcBorders>
            <w:shd w:val="clear" w:color="auto" w:fill="auto"/>
            <w:tcMar>
              <w:top w:w="0" w:type="dxa"/>
              <w:left w:w="108" w:type="dxa"/>
              <w:bottom w:w="0" w:type="dxa"/>
              <w:right w:w="108" w:type="dxa"/>
            </w:tcMar>
          </w:tcPr>
          <w:p w14:paraId="3326D9DB" w14:textId="77777777" w:rsidR="00B05C24" w:rsidRDefault="00B05C24">
            <w:pPr>
              <w:pStyle w:val="Parastais"/>
              <w:spacing w:line="360" w:lineRule="auto"/>
              <w:rPr>
                <w:rFonts w:ascii="Times New Roman" w:hAnsi="Times New Roman"/>
                <w:color w:val="000000"/>
                <w:szCs w:val="24"/>
                <w:lang w:val="lv-LV"/>
              </w:rPr>
            </w:pPr>
          </w:p>
        </w:tc>
        <w:tc>
          <w:tcPr>
            <w:tcW w:w="8673" w:type="dxa"/>
            <w:tcBorders>
              <w:top w:val="single" w:sz="4" w:space="0" w:color="000000"/>
            </w:tcBorders>
            <w:shd w:val="clear" w:color="auto" w:fill="auto"/>
            <w:tcMar>
              <w:top w:w="0" w:type="dxa"/>
              <w:left w:w="108" w:type="dxa"/>
              <w:bottom w:w="0" w:type="dxa"/>
              <w:right w:w="108" w:type="dxa"/>
            </w:tcMar>
          </w:tcPr>
          <w:p w14:paraId="748083FE" w14:textId="77777777" w:rsidR="00B05C24" w:rsidRDefault="00B05C24">
            <w:pPr>
              <w:pStyle w:val="Parastais"/>
              <w:spacing w:line="360" w:lineRule="auto"/>
              <w:rPr>
                <w:rFonts w:ascii="Times New Roman" w:hAnsi="Times New Roman"/>
                <w:color w:val="000000"/>
                <w:szCs w:val="24"/>
                <w:lang w:val="lv-LV"/>
              </w:rPr>
            </w:pPr>
          </w:p>
        </w:tc>
      </w:tr>
      <w:tr w:rsidR="00B05C24" w14:paraId="5B5B6CF7" w14:textId="77777777">
        <w:tc>
          <w:tcPr>
            <w:tcW w:w="706" w:type="dxa"/>
            <w:shd w:val="clear" w:color="auto" w:fill="auto"/>
            <w:tcMar>
              <w:top w:w="0" w:type="dxa"/>
              <w:left w:w="108" w:type="dxa"/>
              <w:bottom w:w="0" w:type="dxa"/>
              <w:right w:w="108" w:type="dxa"/>
            </w:tcMar>
          </w:tcPr>
          <w:p w14:paraId="24D285DD" w14:textId="77777777" w:rsidR="00B05C24" w:rsidRDefault="00B05C24">
            <w:pPr>
              <w:pStyle w:val="Parastais"/>
              <w:spacing w:line="360" w:lineRule="auto"/>
              <w:jc w:val="center"/>
              <w:rPr>
                <w:rFonts w:ascii="Times New Roman" w:hAnsi="Times New Roman"/>
                <w:color w:val="000000"/>
                <w:szCs w:val="24"/>
                <w:lang w:val="lv-LV"/>
              </w:rPr>
            </w:pPr>
          </w:p>
        </w:tc>
        <w:tc>
          <w:tcPr>
            <w:tcW w:w="8673" w:type="dxa"/>
            <w:shd w:val="clear" w:color="auto" w:fill="auto"/>
            <w:tcMar>
              <w:top w:w="0" w:type="dxa"/>
              <w:left w:w="108" w:type="dxa"/>
              <w:bottom w:w="0" w:type="dxa"/>
              <w:right w:w="108" w:type="dxa"/>
            </w:tcMar>
          </w:tcPr>
          <w:p w14:paraId="3B663711" w14:textId="77777777" w:rsidR="00B05C24" w:rsidRDefault="00B05C24">
            <w:pPr>
              <w:pStyle w:val="Parastais"/>
              <w:spacing w:line="360" w:lineRule="auto"/>
              <w:rPr>
                <w:rFonts w:ascii="Times New Roman" w:hAnsi="Times New Roman"/>
                <w:szCs w:val="24"/>
                <w:lang w:val="lv-LV"/>
              </w:rPr>
            </w:pPr>
          </w:p>
        </w:tc>
      </w:tr>
    </w:tbl>
    <w:p w14:paraId="5D702389" w14:textId="77777777" w:rsidR="00B05C24" w:rsidRDefault="00000000">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32101683" w14:textId="77777777" w:rsidR="00B05C24" w:rsidRDefault="00000000">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2E3C6DF7" w14:textId="77777777" w:rsidR="00B05C24" w:rsidRDefault="00B05C24">
      <w:pPr>
        <w:pStyle w:val="Nosaukums"/>
        <w:spacing w:line="360" w:lineRule="auto"/>
        <w:jc w:val="left"/>
        <w:rPr>
          <w:rFonts w:ascii="Times New Roman" w:hAnsi="Times New Roman"/>
          <w:b w:val="0"/>
          <w:sz w:val="24"/>
          <w:szCs w:val="24"/>
          <w:lang w:val="lv-LV"/>
        </w:rPr>
      </w:pPr>
    </w:p>
    <w:p w14:paraId="5F53766B" w14:textId="77777777" w:rsidR="00B05C24" w:rsidRDefault="00B05C24">
      <w:pPr>
        <w:pStyle w:val="Nosaukums"/>
        <w:spacing w:line="360" w:lineRule="auto"/>
        <w:jc w:val="left"/>
        <w:rPr>
          <w:rFonts w:ascii="Times New Roman" w:hAnsi="Times New Roman"/>
          <w:b w:val="0"/>
          <w:sz w:val="24"/>
          <w:szCs w:val="24"/>
          <w:lang w:val="lv-LV"/>
        </w:rPr>
      </w:pPr>
    </w:p>
    <w:p w14:paraId="1FF2D0F9" w14:textId="77777777" w:rsidR="00B05C24" w:rsidRDefault="00B05C24">
      <w:pPr>
        <w:pStyle w:val="Nosaukums"/>
        <w:spacing w:line="360" w:lineRule="auto"/>
        <w:jc w:val="left"/>
        <w:rPr>
          <w:rFonts w:ascii="Times New Roman" w:hAnsi="Times New Roman"/>
          <w:b w:val="0"/>
          <w:sz w:val="24"/>
          <w:szCs w:val="24"/>
          <w:lang w:val="lv-LV"/>
        </w:rPr>
      </w:pPr>
    </w:p>
    <w:p w14:paraId="41479BBA" w14:textId="77777777" w:rsidR="00B05C24" w:rsidRDefault="00B05C24">
      <w:pPr>
        <w:pStyle w:val="Nosaukums"/>
        <w:spacing w:line="360" w:lineRule="auto"/>
        <w:jc w:val="left"/>
        <w:rPr>
          <w:rFonts w:ascii="Times New Roman" w:hAnsi="Times New Roman"/>
          <w:b w:val="0"/>
          <w:sz w:val="24"/>
          <w:szCs w:val="24"/>
          <w:lang w:val="lv-LV"/>
        </w:rPr>
      </w:pPr>
    </w:p>
    <w:p w14:paraId="732DFC0B" w14:textId="77777777" w:rsidR="00B05C24" w:rsidRDefault="00B05C24">
      <w:pPr>
        <w:pStyle w:val="Nosaukums"/>
        <w:spacing w:line="360" w:lineRule="auto"/>
        <w:jc w:val="left"/>
        <w:rPr>
          <w:rFonts w:ascii="Times New Roman" w:hAnsi="Times New Roman"/>
          <w:b w:val="0"/>
          <w:sz w:val="24"/>
          <w:szCs w:val="24"/>
          <w:lang w:val="lv-LV"/>
        </w:rPr>
      </w:pPr>
    </w:p>
    <w:p w14:paraId="462B2B28" w14:textId="77777777" w:rsidR="00B05C24" w:rsidRDefault="00B05C24">
      <w:pPr>
        <w:pStyle w:val="Nosaukums"/>
        <w:spacing w:line="360" w:lineRule="auto"/>
        <w:jc w:val="left"/>
        <w:rPr>
          <w:rFonts w:ascii="Times New Roman" w:hAnsi="Times New Roman"/>
          <w:b w:val="0"/>
          <w:sz w:val="24"/>
          <w:szCs w:val="24"/>
          <w:lang w:val="lv-LV"/>
        </w:rPr>
      </w:pPr>
    </w:p>
    <w:p w14:paraId="01236C6F" w14:textId="77777777" w:rsidR="00B05C24" w:rsidRDefault="00B05C24">
      <w:pPr>
        <w:pStyle w:val="Nosaukums"/>
        <w:spacing w:line="360" w:lineRule="auto"/>
        <w:jc w:val="left"/>
        <w:rPr>
          <w:rFonts w:ascii="Times New Roman" w:hAnsi="Times New Roman"/>
          <w:b w:val="0"/>
          <w:sz w:val="24"/>
          <w:szCs w:val="24"/>
          <w:lang w:val="lv-LV"/>
        </w:rPr>
      </w:pPr>
    </w:p>
    <w:p w14:paraId="47039C11" w14:textId="77777777" w:rsidR="00B05C24" w:rsidRDefault="00B05C24">
      <w:pPr>
        <w:pStyle w:val="Nosaukums"/>
        <w:spacing w:line="360" w:lineRule="auto"/>
        <w:jc w:val="left"/>
        <w:rPr>
          <w:rFonts w:ascii="Times New Roman" w:hAnsi="Times New Roman"/>
          <w:b w:val="0"/>
          <w:sz w:val="24"/>
          <w:szCs w:val="24"/>
          <w:lang w:val="lv-LV"/>
        </w:rPr>
      </w:pPr>
    </w:p>
    <w:p w14:paraId="7087056D" w14:textId="77777777" w:rsidR="00B05C24" w:rsidRDefault="00B05C24">
      <w:pPr>
        <w:pStyle w:val="Nosaukums"/>
        <w:spacing w:line="360" w:lineRule="auto"/>
        <w:jc w:val="left"/>
        <w:rPr>
          <w:rFonts w:ascii="Times New Roman" w:hAnsi="Times New Roman"/>
          <w:b w:val="0"/>
          <w:sz w:val="24"/>
          <w:szCs w:val="24"/>
          <w:lang w:val="lv-LV"/>
        </w:rPr>
      </w:pPr>
    </w:p>
    <w:p w14:paraId="06E81652" w14:textId="77777777" w:rsidR="00B05C24" w:rsidRDefault="00B05C24">
      <w:pPr>
        <w:pStyle w:val="Nosaukums"/>
        <w:spacing w:line="360" w:lineRule="auto"/>
        <w:jc w:val="left"/>
        <w:rPr>
          <w:rFonts w:ascii="Times New Roman" w:hAnsi="Times New Roman"/>
          <w:b w:val="0"/>
          <w:sz w:val="24"/>
          <w:szCs w:val="24"/>
          <w:lang w:val="lv-LV"/>
        </w:rPr>
      </w:pPr>
    </w:p>
    <w:p w14:paraId="26679D6D" w14:textId="77777777" w:rsidR="0039790E" w:rsidRDefault="00000000" w:rsidP="00A56FEC">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0FBBF77B" w14:textId="77777777" w:rsidR="0039790E" w:rsidRDefault="0039790E" w:rsidP="00A56FEC">
      <w:pPr>
        <w:pStyle w:val="Nosaukums"/>
        <w:spacing w:line="360" w:lineRule="auto"/>
        <w:jc w:val="left"/>
        <w:rPr>
          <w:rFonts w:ascii="Times New Roman" w:hAnsi="Times New Roman"/>
          <w:b w:val="0"/>
          <w:sz w:val="24"/>
          <w:szCs w:val="24"/>
          <w:lang w:val="lv-LV"/>
        </w:rPr>
      </w:pPr>
    </w:p>
    <w:p w14:paraId="7C55CB76" w14:textId="77777777" w:rsidR="0039790E" w:rsidRDefault="0039790E" w:rsidP="00A56FEC">
      <w:pPr>
        <w:pStyle w:val="Nosaukums"/>
        <w:spacing w:line="360" w:lineRule="auto"/>
        <w:jc w:val="left"/>
        <w:rPr>
          <w:rFonts w:ascii="Times New Roman" w:hAnsi="Times New Roman"/>
          <w:b w:val="0"/>
          <w:sz w:val="24"/>
          <w:szCs w:val="24"/>
          <w:lang w:val="lv-LV"/>
        </w:rPr>
      </w:pPr>
    </w:p>
    <w:p w14:paraId="6DACC2D2" w14:textId="77777777" w:rsidR="0039790E" w:rsidRDefault="0039790E" w:rsidP="00A56FEC">
      <w:pPr>
        <w:pStyle w:val="Nosaukums"/>
        <w:spacing w:line="360" w:lineRule="auto"/>
        <w:jc w:val="left"/>
        <w:rPr>
          <w:rFonts w:ascii="Times New Roman" w:hAnsi="Times New Roman"/>
          <w:b w:val="0"/>
          <w:sz w:val="24"/>
          <w:szCs w:val="24"/>
          <w:lang w:val="lv-LV"/>
        </w:rPr>
      </w:pPr>
    </w:p>
    <w:p w14:paraId="75B44589" w14:textId="77777777" w:rsidR="0039790E" w:rsidRDefault="0039790E" w:rsidP="00A56FEC">
      <w:pPr>
        <w:pStyle w:val="Nosaukums"/>
        <w:spacing w:line="360" w:lineRule="auto"/>
        <w:jc w:val="left"/>
        <w:rPr>
          <w:rFonts w:ascii="Times New Roman" w:hAnsi="Times New Roman"/>
          <w:b w:val="0"/>
          <w:sz w:val="24"/>
          <w:szCs w:val="24"/>
          <w:lang w:val="lv-LV"/>
        </w:rPr>
      </w:pPr>
    </w:p>
    <w:p w14:paraId="6ADD11AF" w14:textId="77777777" w:rsidR="0039790E" w:rsidRDefault="0039790E" w:rsidP="00A56FEC">
      <w:pPr>
        <w:pStyle w:val="Nosaukums"/>
        <w:spacing w:line="360" w:lineRule="auto"/>
        <w:jc w:val="left"/>
        <w:rPr>
          <w:rFonts w:ascii="Times New Roman" w:hAnsi="Times New Roman"/>
          <w:b w:val="0"/>
          <w:sz w:val="24"/>
          <w:szCs w:val="24"/>
          <w:lang w:val="lv-LV"/>
        </w:rPr>
      </w:pPr>
    </w:p>
    <w:p w14:paraId="15D1DFB2" w14:textId="77777777" w:rsidR="0039790E" w:rsidRDefault="0039790E" w:rsidP="00A56FEC">
      <w:pPr>
        <w:pStyle w:val="Nosaukums"/>
        <w:spacing w:line="360" w:lineRule="auto"/>
        <w:jc w:val="left"/>
        <w:rPr>
          <w:rFonts w:ascii="Times New Roman" w:hAnsi="Times New Roman"/>
          <w:b w:val="0"/>
          <w:sz w:val="24"/>
          <w:szCs w:val="24"/>
          <w:lang w:val="lv-LV"/>
        </w:rPr>
      </w:pPr>
    </w:p>
    <w:p w14:paraId="48ABA3FA" w14:textId="77777777" w:rsidR="0039790E" w:rsidRDefault="0039790E" w:rsidP="00A56FEC">
      <w:pPr>
        <w:pStyle w:val="Nosaukums"/>
        <w:spacing w:line="360" w:lineRule="auto"/>
        <w:jc w:val="left"/>
        <w:rPr>
          <w:rFonts w:ascii="Times New Roman" w:hAnsi="Times New Roman"/>
          <w:b w:val="0"/>
          <w:sz w:val="24"/>
          <w:szCs w:val="24"/>
          <w:lang w:val="lv-LV"/>
        </w:rPr>
      </w:pPr>
    </w:p>
    <w:p w14:paraId="59137CCC" w14:textId="77777777" w:rsidR="0039790E" w:rsidRDefault="0039790E" w:rsidP="00A56FEC">
      <w:pPr>
        <w:pStyle w:val="Nosaukums"/>
        <w:spacing w:line="360" w:lineRule="auto"/>
        <w:jc w:val="left"/>
        <w:rPr>
          <w:rFonts w:ascii="Times New Roman" w:hAnsi="Times New Roman"/>
          <w:b w:val="0"/>
          <w:sz w:val="24"/>
          <w:szCs w:val="24"/>
          <w:lang w:val="lv-LV"/>
        </w:rPr>
      </w:pPr>
    </w:p>
    <w:p w14:paraId="429A77FC" w14:textId="77777777" w:rsidR="0039790E" w:rsidRDefault="0039790E" w:rsidP="00A56FEC">
      <w:pPr>
        <w:pStyle w:val="Nosaukums"/>
        <w:spacing w:line="360" w:lineRule="auto"/>
        <w:jc w:val="left"/>
        <w:rPr>
          <w:rFonts w:ascii="Times New Roman" w:hAnsi="Times New Roman"/>
          <w:b w:val="0"/>
          <w:sz w:val="24"/>
          <w:szCs w:val="24"/>
          <w:lang w:val="lv-LV"/>
        </w:rPr>
      </w:pPr>
    </w:p>
    <w:p w14:paraId="1D0EE9BA" w14:textId="77777777" w:rsidR="0039790E" w:rsidRDefault="0039790E" w:rsidP="00A56FEC">
      <w:pPr>
        <w:pStyle w:val="Nosaukums"/>
        <w:spacing w:line="360" w:lineRule="auto"/>
        <w:jc w:val="left"/>
        <w:rPr>
          <w:rFonts w:ascii="Times New Roman" w:hAnsi="Times New Roman"/>
          <w:b w:val="0"/>
          <w:sz w:val="24"/>
          <w:szCs w:val="24"/>
          <w:lang w:val="lv-LV"/>
        </w:rPr>
      </w:pPr>
    </w:p>
    <w:p w14:paraId="06AEA2E4" w14:textId="3AF9D28B" w:rsidR="00B05C24" w:rsidRDefault="00000000" w:rsidP="00A56FEC">
      <w:pPr>
        <w:pStyle w:val="Nosaukums"/>
        <w:spacing w:line="360" w:lineRule="auto"/>
        <w:jc w:val="left"/>
        <w:rPr>
          <w:rFonts w:ascii="Times New Roman" w:hAnsi="Times New Roman"/>
          <w:b w:val="0"/>
          <w:sz w:val="24"/>
          <w:szCs w:val="24"/>
          <w:lang w:val="lv-LV"/>
        </w:rPr>
      </w:pPr>
      <w:r>
        <w:rPr>
          <w:rFonts w:ascii="Times New Roman" w:hAnsi="Times New Roman"/>
          <w:b w:val="0"/>
          <w:sz w:val="24"/>
          <w:szCs w:val="24"/>
          <w:lang w:val="lv-LV"/>
        </w:rPr>
        <w:t xml:space="preserve">                                                                                                        </w:t>
      </w:r>
    </w:p>
    <w:p w14:paraId="74ABB215" w14:textId="77777777" w:rsidR="00B05C24" w:rsidRDefault="00000000">
      <w:pPr>
        <w:pStyle w:val="Nosaukums"/>
        <w:spacing w:line="360" w:lineRule="auto"/>
        <w:jc w:val="right"/>
        <w:rPr>
          <w:rFonts w:ascii="Times New Roman" w:hAnsi="Times New Roman"/>
          <w:b w:val="0"/>
          <w:sz w:val="24"/>
          <w:szCs w:val="24"/>
          <w:lang w:val="lv-LV"/>
        </w:rPr>
      </w:pPr>
      <w:r>
        <w:rPr>
          <w:rFonts w:ascii="Times New Roman" w:hAnsi="Times New Roman"/>
          <w:b w:val="0"/>
          <w:sz w:val="24"/>
          <w:szCs w:val="24"/>
          <w:lang w:val="lv-LV"/>
        </w:rPr>
        <w:lastRenderedPageBreak/>
        <w:t xml:space="preserve">   Pielikums Nr. 1</w:t>
      </w:r>
    </w:p>
    <w:p w14:paraId="79DBC4BD" w14:textId="77777777" w:rsidR="00B05C24" w:rsidRDefault="00000000">
      <w:pPr>
        <w:pStyle w:val="Nosaukums"/>
        <w:spacing w:line="360" w:lineRule="auto"/>
        <w:rPr>
          <w:rFonts w:ascii="Times New Roman" w:hAnsi="Times New Roman"/>
          <w:sz w:val="24"/>
          <w:szCs w:val="24"/>
          <w:lang w:val="lv-LV"/>
        </w:rPr>
      </w:pPr>
      <w:r>
        <w:rPr>
          <w:rFonts w:ascii="Times New Roman" w:hAnsi="Times New Roman"/>
          <w:sz w:val="24"/>
          <w:szCs w:val="24"/>
          <w:lang w:val="lv-LV"/>
        </w:rPr>
        <w:t>Pretendenta pieteikums piedāvājuma iesniegšanai Iepirkumā</w:t>
      </w:r>
    </w:p>
    <w:p w14:paraId="7F178343" w14:textId="69763AB0"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lang w:eastAsia="lv-LV"/>
        </w:rPr>
        <w:t>’’</w:t>
      </w:r>
    </w:p>
    <w:p w14:paraId="4413A43D" w14:textId="0B22C3C3" w:rsidR="00B05C24" w:rsidRDefault="00000000">
      <w:pPr>
        <w:pStyle w:val="Parastais"/>
        <w:spacing w:line="360" w:lineRule="auto"/>
        <w:jc w:val="center"/>
      </w:pPr>
      <w:r>
        <w:rPr>
          <w:rFonts w:ascii="Times New Roman" w:hAnsi="Times New Roman"/>
          <w:szCs w:val="24"/>
          <w:lang w:val="lv-LV"/>
        </w:rPr>
        <w:t>Iepirkuma identifikācijas Nr. LS 202</w:t>
      </w:r>
      <w:r w:rsidR="00FC0F02">
        <w:rPr>
          <w:rFonts w:ascii="Times New Roman" w:hAnsi="Times New Roman"/>
          <w:szCs w:val="24"/>
          <w:lang w:val="lv-LV"/>
        </w:rPr>
        <w:t>4</w:t>
      </w:r>
      <w:r>
        <w:rPr>
          <w:rFonts w:ascii="Times New Roman" w:hAnsi="Times New Roman"/>
          <w:szCs w:val="24"/>
          <w:lang w:val="lv-LV"/>
        </w:rPr>
        <w:t>/</w:t>
      </w:r>
      <w:r w:rsidR="00FC0F02">
        <w:rPr>
          <w:rFonts w:ascii="Times New Roman" w:hAnsi="Times New Roman"/>
          <w:szCs w:val="24"/>
          <w:lang w:val="lv-LV"/>
        </w:rPr>
        <w:t>1</w:t>
      </w:r>
      <w:r>
        <w:rPr>
          <w:rFonts w:ascii="Times New Roman" w:hAnsi="Times New Roman"/>
          <w:szCs w:val="24"/>
          <w:lang w:val="lv-LV"/>
        </w:rPr>
        <w:t>.</w:t>
      </w:r>
    </w:p>
    <w:tbl>
      <w:tblPr>
        <w:tblW w:w="8755" w:type="dxa"/>
        <w:tblCellMar>
          <w:left w:w="10" w:type="dxa"/>
          <w:right w:w="10" w:type="dxa"/>
        </w:tblCellMar>
        <w:tblLook w:val="0000" w:firstRow="0" w:lastRow="0" w:firstColumn="0" w:lastColumn="0" w:noHBand="0" w:noVBand="0"/>
      </w:tblPr>
      <w:tblGrid>
        <w:gridCol w:w="2943"/>
        <w:gridCol w:w="5812"/>
      </w:tblGrid>
      <w:tr w:rsidR="00B05C24" w14:paraId="0F56AC8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9E96"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vieta, datums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C5F3" w14:textId="77777777" w:rsidR="00B05C24" w:rsidRDefault="00B05C24">
            <w:pPr>
              <w:pStyle w:val="Parastais"/>
              <w:spacing w:line="360" w:lineRule="auto"/>
              <w:jc w:val="center"/>
              <w:rPr>
                <w:rFonts w:ascii="Times New Roman" w:hAnsi="Times New Roman"/>
                <w:szCs w:val="24"/>
                <w:lang w:val="lv-LV"/>
              </w:rPr>
            </w:pPr>
          </w:p>
        </w:tc>
      </w:tr>
      <w:tr w:rsidR="00B05C24" w14:paraId="0D87074A"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B7A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pretendenta nosaukums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D6B1" w14:textId="77777777" w:rsidR="00B05C24" w:rsidRDefault="00B05C24">
            <w:pPr>
              <w:pStyle w:val="Parastais"/>
              <w:spacing w:line="360" w:lineRule="auto"/>
              <w:jc w:val="center"/>
              <w:rPr>
                <w:rFonts w:ascii="Times New Roman" w:hAnsi="Times New Roman"/>
                <w:szCs w:val="24"/>
                <w:lang w:val="lv-LV"/>
              </w:rPr>
            </w:pPr>
          </w:p>
        </w:tc>
      </w:tr>
      <w:tr w:rsidR="00B05C24" w14:paraId="431D647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6433"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reģistrācijas Nr.</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A27E" w14:textId="77777777" w:rsidR="00B05C24" w:rsidRDefault="00B05C24">
            <w:pPr>
              <w:pStyle w:val="Parastais"/>
              <w:spacing w:line="360" w:lineRule="auto"/>
              <w:jc w:val="center"/>
              <w:rPr>
                <w:rFonts w:ascii="Times New Roman" w:hAnsi="Times New Roman"/>
                <w:szCs w:val="24"/>
                <w:lang w:val="lv-LV"/>
              </w:rPr>
            </w:pPr>
          </w:p>
        </w:tc>
      </w:tr>
      <w:tr w:rsidR="00B05C24" w14:paraId="7B7D4AA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CE8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juridiskā adrese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795DD" w14:textId="77777777" w:rsidR="00B05C24" w:rsidRDefault="00B05C24">
            <w:pPr>
              <w:pStyle w:val="Parastais"/>
              <w:spacing w:line="360" w:lineRule="auto"/>
              <w:jc w:val="center"/>
              <w:rPr>
                <w:rFonts w:ascii="Times New Roman" w:hAnsi="Times New Roman"/>
                <w:szCs w:val="24"/>
                <w:lang w:val="lv-LV"/>
              </w:rPr>
            </w:pPr>
          </w:p>
        </w:tc>
      </w:tr>
      <w:tr w:rsidR="00B05C24" w14:paraId="34ADAF2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BCD1"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faktiskā adrese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950CD" w14:textId="77777777" w:rsidR="00B05C24" w:rsidRDefault="00B05C24">
            <w:pPr>
              <w:pStyle w:val="Parastais"/>
              <w:spacing w:line="360" w:lineRule="auto"/>
              <w:jc w:val="center"/>
              <w:rPr>
                <w:rFonts w:ascii="Times New Roman" w:hAnsi="Times New Roman"/>
                <w:szCs w:val="24"/>
                <w:lang w:val="lv-LV"/>
              </w:rPr>
            </w:pPr>
          </w:p>
        </w:tc>
      </w:tr>
      <w:tr w:rsidR="00B05C24" w14:paraId="404979D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32A0"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pārstāvja vārds, uzvārds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C8FE" w14:textId="77777777" w:rsidR="00B05C24" w:rsidRDefault="00B05C24">
            <w:pPr>
              <w:pStyle w:val="Parastais"/>
              <w:spacing w:line="360" w:lineRule="auto"/>
              <w:jc w:val="center"/>
              <w:rPr>
                <w:rFonts w:ascii="Times New Roman" w:hAnsi="Times New Roman"/>
                <w:szCs w:val="24"/>
                <w:lang w:val="lv-LV"/>
              </w:rPr>
            </w:pPr>
          </w:p>
        </w:tc>
      </w:tr>
      <w:tr w:rsidR="00B05C24" w14:paraId="2F153C79"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3DE1B"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amats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CAA12" w14:textId="77777777" w:rsidR="00B05C24" w:rsidRDefault="00B05C24">
            <w:pPr>
              <w:pStyle w:val="Parastais"/>
              <w:spacing w:line="360" w:lineRule="auto"/>
              <w:jc w:val="center"/>
              <w:rPr>
                <w:rFonts w:ascii="Times New Roman" w:hAnsi="Times New Roman"/>
                <w:szCs w:val="24"/>
                <w:lang w:val="lv-LV"/>
              </w:rPr>
            </w:pPr>
          </w:p>
        </w:tc>
      </w:tr>
      <w:tr w:rsidR="00B05C24" w14:paraId="7887AB08"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DAFD1"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pārstāvības pamats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D82A" w14:textId="77777777" w:rsidR="00B05C24" w:rsidRDefault="00B05C24">
            <w:pPr>
              <w:pStyle w:val="Parastais"/>
              <w:spacing w:line="360" w:lineRule="auto"/>
              <w:jc w:val="center"/>
              <w:rPr>
                <w:rFonts w:ascii="Times New Roman" w:hAnsi="Times New Roman"/>
                <w:szCs w:val="24"/>
                <w:lang w:val="lv-LV"/>
              </w:rPr>
            </w:pPr>
          </w:p>
        </w:tc>
      </w:tr>
      <w:tr w:rsidR="00B05C24" w14:paraId="1EE56491"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41C7"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Tālruņi</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2A1C" w14:textId="77777777" w:rsidR="00B05C24" w:rsidRDefault="00B05C24">
            <w:pPr>
              <w:pStyle w:val="Parastais"/>
              <w:spacing w:line="360" w:lineRule="auto"/>
              <w:jc w:val="center"/>
              <w:rPr>
                <w:rFonts w:ascii="Times New Roman" w:hAnsi="Times New Roman"/>
                <w:szCs w:val="24"/>
                <w:lang w:val="lv-LV"/>
              </w:rPr>
            </w:pPr>
          </w:p>
        </w:tc>
      </w:tr>
      <w:tr w:rsidR="00B05C24" w14:paraId="66CD66B0"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D3D5"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Fakss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8551" w14:textId="77777777" w:rsidR="00B05C24" w:rsidRDefault="00B05C24">
            <w:pPr>
              <w:pStyle w:val="Parastais"/>
              <w:spacing w:line="360" w:lineRule="auto"/>
              <w:jc w:val="center"/>
              <w:rPr>
                <w:rFonts w:ascii="Times New Roman" w:hAnsi="Times New Roman"/>
                <w:szCs w:val="24"/>
                <w:lang w:val="lv-LV"/>
              </w:rPr>
            </w:pPr>
          </w:p>
        </w:tc>
      </w:tr>
      <w:tr w:rsidR="00B05C24" w14:paraId="228F051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96E36"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e-pasts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0C9F" w14:textId="77777777" w:rsidR="00B05C24" w:rsidRDefault="00B05C24">
            <w:pPr>
              <w:pStyle w:val="Parastais"/>
              <w:spacing w:line="360" w:lineRule="auto"/>
              <w:jc w:val="center"/>
              <w:rPr>
                <w:rFonts w:ascii="Times New Roman" w:hAnsi="Times New Roman"/>
                <w:szCs w:val="24"/>
                <w:lang w:val="lv-LV"/>
              </w:rPr>
            </w:pPr>
          </w:p>
        </w:tc>
      </w:tr>
    </w:tbl>
    <w:p w14:paraId="659EF759" w14:textId="77777777" w:rsidR="00B05C24" w:rsidRDefault="00000000">
      <w:pPr>
        <w:pStyle w:val="Parastais"/>
        <w:spacing w:line="360" w:lineRule="auto"/>
        <w:jc w:val="both"/>
        <w:rPr>
          <w:rFonts w:ascii="Times New Roman" w:hAnsi="Times New Roman"/>
          <w:szCs w:val="24"/>
          <w:lang w:val="lv-LV"/>
        </w:rPr>
      </w:pPr>
      <w:r>
        <w:rPr>
          <w:rFonts w:ascii="Times New Roman" w:hAnsi="Times New Roman"/>
          <w:szCs w:val="24"/>
          <w:lang w:val="lv-LV"/>
        </w:rPr>
        <w:t>ar šī pieteikuma iesniegšanu Pretendents:</w:t>
      </w:r>
    </w:p>
    <w:p w14:paraId="1E83EF72" w14:textId="7C0CB09A" w:rsidR="00B05C24" w:rsidRDefault="00000000">
      <w:pPr>
        <w:pStyle w:val="Virsjais"/>
        <w:numPr>
          <w:ilvl w:val="0"/>
          <w:numId w:val="13"/>
        </w:numPr>
        <w:outlineLvl w:val="9"/>
      </w:pPr>
      <w:r>
        <w:rPr>
          <w:b w:val="0"/>
        </w:rPr>
        <w:t xml:space="preserve">piesakās piedalīties iepirkumā </w:t>
      </w:r>
      <w:r>
        <w:rPr>
          <w:b w:val="0"/>
          <w:bCs/>
          <w:lang w:eastAsia="lv-LV"/>
        </w:rPr>
        <w:t>„Koksnes šķeldas piegāde SIA „Līvānu siltums” siltumenerģijas ražošanai 2023</w:t>
      </w:r>
      <w:r w:rsidR="00A56FEC">
        <w:rPr>
          <w:b w:val="0"/>
          <w:bCs/>
          <w:lang w:eastAsia="lv-LV"/>
        </w:rPr>
        <w:t>-2024</w:t>
      </w:r>
      <w:r>
        <w:rPr>
          <w:b w:val="0"/>
          <w:bCs/>
          <w:lang w:eastAsia="lv-LV"/>
        </w:rPr>
        <w:t>.gad</w:t>
      </w:r>
      <w:r w:rsidR="00A56FEC">
        <w:rPr>
          <w:b w:val="0"/>
          <w:bCs/>
          <w:lang w:eastAsia="lv-LV"/>
        </w:rPr>
        <w:t>a apkures sezonā</w:t>
      </w:r>
      <w:r>
        <w:rPr>
          <w:b w:val="0"/>
          <w:bCs/>
          <w:lang w:eastAsia="lv-LV"/>
        </w:rPr>
        <w:t xml:space="preserve">’’, </w:t>
      </w:r>
      <w:r>
        <w:rPr>
          <w:b w:val="0"/>
        </w:rPr>
        <w:t>iepirkuma identifikācijas Nr. LS 202</w:t>
      </w:r>
      <w:r w:rsidR="00FC0F02">
        <w:rPr>
          <w:b w:val="0"/>
        </w:rPr>
        <w:t>4</w:t>
      </w:r>
      <w:r>
        <w:rPr>
          <w:b w:val="0"/>
        </w:rPr>
        <w:t>/</w:t>
      </w:r>
      <w:r w:rsidR="00FC0F02">
        <w:rPr>
          <w:b w:val="0"/>
        </w:rPr>
        <w:t>1</w:t>
      </w:r>
      <w:r>
        <w:rPr>
          <w:b w:val="0"/>
        </w:rPr>
        <w:t>;</w:t>
      </w:r>
    </w:p>
    <w:p w14:paraId="4685A149" w14:textId="77777777" w:rsidR="00B05C24" w:rsidRDefault="00000000">
      <w:pPr>
        <w:pStyle w:val="Virsjais"/>
        <w:numPr>
          <w:ilvl w:val="0"/>
          <w:numId w:val="10"/>
        </w:numPr>
        <w:outlineLvl w:val="9"/>
        <w:rPr>
          <w:b w:val="0"/>
        </w:rPr>
      </w:pPr>
      <w:r>
        <w:rPr>
          <w:b w:val="0"/>
        </w:rPr>
        <w:t>apliecina, ka pretendenta piedāvājums ir spēkā 40 dienas;</w:t>
      </w:r>
    </w:p>
    <w:p w14:paraId="0F894231" w14:textId="77777777" w:rsidR="00B05C24" w:rsidRDefault="00000000">
      <w:pPr>
        <w:pStyle w:val="Virsjais"/>
        <w:numPr>
          <w:ilvl w:val="0"/>
          <w:numId w:val="10"/>
        </w:numPr>
        <w:outlineLvl w:val="9"/>
        <w:rPr>
          <w:b w:val="0"/>
        </w:rPr>
      </w:pPr>
      <w:r>
        <w:rPr>
          <w:b w:val="0"/>
        </w:rPr>
        <w:t>apliecina, ka uz pretendentu neattiecas iepirkuma nolikuma 6.1.punkta apakšpunktos norādītie apstākļi;</w:t>
      </w:r>
    </w:p>
    <w:p w14:paraId="1FBD0F05" w14:textId="77777777" w:rsidR="00B05C24" w:rsidRDefault="00000000">
      <w:pPr>
        <w:pStyle w:val="Virsjais"/>
        <w:numPr>
          <w:ilvl w:val="0"/>
          <w:numId w:val="10"/>
        </w:numPr>
        <w:outlineLvl w:val="9"/>
        <w:rPr>
          <w:b w:val="0"/>
        </w:rPr>
      </w:pPr>
      <w:r>
        <w:rPr>
          <w:b w:val="0"/>
        </w:rPr>
        <w:t>apliecina, ka piedāvājuma cenā ir iekļautas visas izmaksas, kas nepieciešamas un, saistītas ar iepirkuma izpildi, un Sabiedrisko pakalpojumu sniedzējs neakceptēs nekādas papildus izmaksas;</w:t>
      </w:r>
    </w:p>
    <w:p w14:paraId="32F5F5A7" w14:textId="77777777" w:rsidR="00B05C24" w:rsidRDefault="00000000">
      <w:pPr>
        <w:pStyle w:val="Virsjais"/>
        <w:numPr>
          <w:ilvl w:val="0"/>
          <w:numId w:val="10"/>
        </w:numPr>
        <w:outlineLvl w:val="9"/>
        <w:rPr>
          <w:b w:val="0"/>
        </w:rPr>
      </w:pPr>
      <w:r>
        <w:rPr>
          <w:b w:val="0"/>
        </w:rPr>
        <w:t>piekrīt Iepirkuma noteikumiem, iepirkuma līguma noteikumiem, nosacījumiem un apņemas tos ievērot;</w:t>
      </w:r>
    </w:p>
    <w:p w14:paraId="20DDE269" w14:textId="77777777" w:rsidR="00B05C24" w:rsidRDefault="00000000">
      <w:pPr>
        <w:pStyle w:val="Virsjais"/>
        <w:numPr>
          <w:ilvl w:val="0"/>
          <w:numId w:val="10"/>
        </w:numPr>
        <w:outlineLvl w:val="9"/>
        <w:rPr>
          <w:b w:val="0"/>
        </w:rPr>
      </w:pPr>
      <w:r>
        <w:rPr>
          <w:b w:val="0"/>
        </w:rPr>
        <w:t>apliecina, ka Pretendents ir iesniedzis visu prasīto informāciju viņa atbilstības novērtēšanai saskaņā ar Iepirkuma dokumentos noteiktajiem atlases kritērijiem, un iesniegtā informācija ir patiesa;</w:t>
      </w:r>
    </w:p>
    <w:p w14:paraId="7B438858" w14:textId="77777777" w:rsidR="00B05C24" w:rsidRDefault="00000000">
      <w:pPr>
        <w:pStyle w:val="Virsjais"/>
        <w:numPr>
          <w:ilvl w:val="0"/>
          <w:numId w:val="10"/>
        </w:numPr>
        <w:outlineLvl w:val="9"/>
        <w:rPr>
          <w:b w:val="0"/>
        </w:rPr>
      </w:pPr>
      <w:r>
        <w:rPr>
          <w:b w:val="0"/>
        </w:rPr>
        <w:t>apliecina, ka finanšu piedāvājumā norādītās cenas būs spēkā visā līguma darbības laikā.</w:t>
      </w:r>
    </w:p>
    <w:p w14:paraId="68D28CA1" w14:textId="77777777" w:rsidR="00B05C24" w:rsidRDefault="00000000">
      <w:pPr>
        <w:pStyle w:val="Bezatstarpm"/>
      </w:pPr>
      <w:r>
        <w:t xml:space="preserve">Pielikumā pievieno: </w:t>
      </w:r>
    </w:p>
    <w:p w14:paraId="7069F5A5" w14:textId="77777777" w:rsidR="00B05C24" w:rsidRDefault="00000000">
      <w:pPr>
        <w:pStyle w:val="Bezatstarpm"/>
      </w:pPr>
      <w:r>
        <w:t>pretendenta atlases dokumenti, tehniskais un finanšu piedāvājums, kopā uz __ lapām.</w:t>
      </w:r>
    </w:p>
    <w:p w14:paraId="2C01B021" w14:textId="77777777" w:rsidR="00B05C24" w:rsidRDefault="00000000">
      <w:pPr>
        <w:pStyle w:val="Bezatstarpm"/>
        <w:jc w:val="center"/>
      </w:pPr>
      <w:r>
        <w:t>_____________________________________</w:t>
      </w:r>
    </w:p>
    <w:p w14:paraId="57CEBF1F"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31870000" w14:textId="77777777" w:rsidR="00B05C24" w:rsidRDefault="00B05C24">
      <w:pPr>
        <w:pStyle w:val="Nosaukums"/>
        <w:spacing w:line="360" w:lineRule="auto"/>
        <w:jc w:val="right"/>
        <w:rPr>
          <w:rFonts w:ascii="Times New Roman" w:hAnsi="Times New Roman"/>
          <w:b w:val="0"/>
          <w:sz w:val="24"/>
          <w:szCs w:val="24"/>
          <w:lang w:val="lv-LV"/>
        </w:rPr>
      </w:pPr>
    </w:p>
    <w:p w14:paraId="60CE4FA9" w14:textId="77777777" w:rsidR="00B05C24" w:rsidRDefault="00B05C24" w:rsidP="007712C0">
      <w:pPr>
        <w:pStyle w:val="Nosaukums"/>
        <w:spacing w:line="360" w:lineRule="auto"/>
        <w:jc w:val="left"/>
        <w:rPr>
          <w:rFonts w:ascii="Times New Roman" w:hAnsi="Times New Roman"/>
          <w:b w:val="0"/>
          <w:sz w:val="24"/>
          <w:szCs w:val="24"/>
          <w:lang w:val="lv-LV"/>
        </w:rPr>
      </w:pPr>
    </w:p>
    <w:p w14:paraId="65D2F703" w14:textId="77777777" w:rsidR="00B05C24" w:rsidRDefault="00B05C24">
      <w:pPr>
        <w:pStyle w:val="Nosaukums"/>
        <w:spacing w:line="360" w:lineRule="auto"/>
        <w:jc w:val="right"/>
        <w:rPr>
          <w:rFonts w:ascii="Times New Roman" w:hAnsi="Times New Roman"/>
          <w:b w:val="0"/>
          <w:sz w:val="24"/>
          <w:szCs w:val="24"/>
          <w:lang w:val="lv-LV"/>
        </w:rPr>
      </w:pPr>
    </w:p>
    <w:p w14:paraId="695B0827" w14:textId="77777777" w:rsidR="00B05C24" w:rsidRDefault="00000000">
      <w:pPr>
        <w:pStyle w:val="Nosaukums"/>
        <w:spacing w:line="360" w:lineRule="auto"/>
        <w:jc w:val="right"/>
        <w:rPr>
          <w:rFonts w:ascii="Times New Roman" w:hAnsi="Times New Roman"/>
          <w:b w:val="0"/>
          <w:sz w:val="24"/>
          <w:szCs w:val="24"/>
          <w:lang w:val="lv-LV"/>
        </w:rPr>
      </w:pPr>
      <w:r>
        <w:rPr>
          <w:rFonts w:ascii="Times New Roman" w:hAnsi="Times New Roman"/>
          <w:b w:val="0"/>
          <w:sz w:val="24"/>
          <w:szCs w:val="24"/>
          <w:lang w:val="lv-LV"/>
        </w:rPr>
        <w:t>Pielikums Nr. 2</w:t>
      </w:r>
    </w:p>
    <w:p w14:paraId="6454A6BE" w14:textId="77777777" w:rsidR="00B05C24" w:rsidRDefault="00B05C24">
      <w:pPr>
        <w:pStyle w:val="Nosaukums"/>
        <w:spacing w:line="360" w:lineRule="auto"/>
        <w:rPr>
          <w:rFonts w:ascii="Times New Roman" w:hAnsi="Times New Roman"/>
          <w:sz w:val="24"/>
          <w:szCs w:val="24"/>
          <w:lang w:val="lv-LV"/>
        </w:rPr>
      </w:pPr>
    </w:p>
    <w:p w14:paraId="1E8DBA6A" w14:textId="77777777" w:rsidR="00B05C24" w:rsidRDefault="00000000">
      <w:pPr>
        <w:pStyle w:val="Nosaukums"/>
        <w:spacing w:line="360" w:lineRule="auto"/>
        <w:rPr>
          <w:rFonts w:ascii="Times New Roman" w:hAnsi="Times New Roman"/>
          <w:sz w:val="24"/>
          <w:szCs w:val="24"/>
          <w:lang w:val="lv-LV"/>
        </w:rPr>
      </w:pPr>
      <w:r>
        <w:rPr>
          <w:rFonts w:ascii="Times New Roman" w:hAnsi="Times New Roman"/>
          <w:sz w:val="24"/>
          <w:szCs w:val="24"/>
          <w:lang w:val="lv-LV"/>
        </w:rPr>
        <w:t>Finanšu piedāvājuma cenu tabula</w:t>
      </w:r>
    </w:p>
    <w:p w14:paraId="3E3543DB" w14:textId="77777777" w:rsidR="00B05C24" w:rsidRDefault="00B05C24">
      <w:pPr>
        <w:pStyle w:val="Nosaukums"/>
        <w:spacing w:line="360" w:lineRule="auto"/>
        <w:rPr>
          <w:rFonts w:ascii="Times New Roman" w:hAnsi="Times New Roman"/>
          <w:sz w:val="24"/>
          <w:szCs w:val="24"/>
          <w:lang w:val="lv-LV"/>
        </w:rPr>
      </w:pPr>
    </w:p>
    <w:p w14:paraId="1C79101D" w14:textId="3E4B7F7B"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lang w:eastAsia="lv-LV"/>
        </w:rPr>
        <w:t>’’</w:t>
      </w:r>
    </w:p>
    <w:p w14:paraId="6B6BDD0F" w14:textId="77777777" w:rsidR="00B05C24" w:rsidRDefault="00B05C24">
      <w:pPr>
        <w:pStyle w:val="Nosaukums"/>
        <w:spacing w:line="360" w:lineRule="auto"/>
        <w:rPr>
          <w:rFonts w:ascii="Times New Roman" w:hAnsi="Times New Roman"/>
          <w:b w:val="0"/>
          <w:sz w:val="24"/>
          <w:szCs w:val="24"/>
          <w:lang w:val="lv-LV"/>
        </w:rPr>
      </w:pPr>
    </w:p>
    <w:p w14:paraId="240C6EF4" w14:textId="77777777" w:rsidR="00B05C24" w:rsidRDefault="00B05C24">
      <w:pPr>
        <w:pStyle w:val="Parastais"/>
        <w:spacing w:line="360" w:lineRule="auto"/>
        <w:jc w:val="center"/>
        <w:rPr>
          <w:rFonts w:ascii="Times New Roman" w:hAnsi="Times New Roman"/>
          <w:b/>
          <w:szCs w:val="24"/>
          <w:lang w:val="lv-LV"/>
        </w:rPr>
      </w:pPr>
    </w:p>
    <w:p w14:paraId="0C094CB4" w14:textId="1B50876F" w:rsidR="00B05C24" w:rsidRDefault="00000000">
      <w:pPr>
        <w:pStyle w:val="Parastais"/>
        <w:spacing w:line="360" w:lineRule="auto"/>
        <w:jc w:val="center"/>
      </w:pPr>
      <w:r>
        <w:rPr>
          <w:rFonts w:ascii="Times New Roman" w:hAnsi="Times New Roman"/>
          <w:szCs w:val="24"/>
          <w:lang w:val="lv-LV"/>
        </w:rPr>
        <w:t>Iepirkuma identifikācijas Nr. LS 202</w:t>
      </w:r>
      <w:r w:rsidR="00FC0F02">
        <w:rPr>
          <w:rFonts w:ascii="Times New Roman" w:hAnsi="Times New Roman"/>
          <w:szCs w:val="24"/>
          <w:lang w:val="lv-LV"/>
        </w:rPr>
        <w:t>4</w:t>
      </w:r>
      <w:r>
        <w:rPr>
          <w:rFonts w:ascii="Times New Roman" w:hAnsi="Times New Roman"/>
          <w:szCs w:val="24"/>
          <w:lang w:val="lv-LV"/>
        </w:rPr>
        <w:t>/</w:t>
      </w:r>
      <w:r w:rsidR="00FC0F02">
        <w:rPr>
          <w:rFonts w:ascii="Times New Roman" w:hAnsi="Times New Roman"/>
          <w:szCs w:val="24"/>
          <w:lang w:val="lv-LV"/>
        </w:rPr>
        <w:t>1</w:t>
      </w:r>
      <w:r>
        <w:rPr>
          <w:rFonts w:ascii="Times New Roman" w:hAnsi="Times New Roman"/>
          <w:szCs w:val="24"/>
          <w:lang w:val="lv-LV"/>
        </w:rPr>
        <w:t>.</w:t>
      </w:r>
    </w:p>
    <w:p w14:paraId="5BD0427F" w14:textId="77777777" w:rsidR="00B05C24" w:rsidRDefault="00B05C24">
      <w:pPr>
        <w:pStyle w:val="Parastais"/>
        <w:spacing w:line="360" w:lineRule="auto"/>
        <w:jc w:val="center"/>
        <w:rPr>
          <w:rFonts w:ascii="Times New Roman" w:hAnsi="Times New Roman"/>
          <w:bCs/>
          <w:szCs w:val="24"/>
          <w:lang w:val="lv-LV"/>
        </w:rPr>
      </w:pPr>
    </w:p>
    <w:p w14:paraId="5F93E950"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Vieta, datums: ________________</w:t>
      </w:r>
    </w:p>
    <w:p w14:paraId="486A8079" w14:textId="77777777" w:rsidR="00B05C24" w:rsidRDefault="00B05C24">
      <w:pPr>
        <w:pStyle w:val="Parastais"/>
        <w:spacing w:line="360" w:lineRule="auto"/>
        <w:rPr>
          <w:rFonts w:ascii="Times New Roman" w:hAnsi="Times New Roman"/>
          <w:szCs w:val="24"/>
          <w:lang w:val="lv-LV"/>
        </w:rPr>
      </w:pPr>
    </w:p>
    <w:p w14:paraId="38CF76B4" w14:textId="77777777" w:rsidR="00B05C24" w:rsidRDefault="00000000">
      <w:pPr>
        <w:pStyle w:val="Parastais"/>
        <w:spacing w:line="360" w:lineRule="auto"/>
        <w:rPr>
          <w:rFonts w:ascii="Times New Roman" w:hAnsi="Times New Roman"/>
          <w:szCs w:val="24"/>
          <w:lang w:val="lv-LV"/>
        </w:rPr>
      </w:pPr>
      <w:r>
        <w:rPr>
          <w:rFonts w:ascii="Times New Roman" w:hAnsi="Times New Roman"/>
          <w:szCs w:val="24"/>
          <w:lang w:val="lv-LV"/>
        </w:rPr>
        <w:t>Pretendents:_______________________</w:t>
      </w:r>
    </w:p>
    <w:p w14:paraId="0A099B94" w14:textId="77777777" w:rsidR="00B05C24" w:rsidRDefault="00B05C24">
      <w:pPr>
        <w:pStyle w:val="Parastais"/>
        <w:spacing w:line="360" w:lineRule="auto"/>
        <w:rPr>
          <w:rFonts w:ascii="Times New Roman" w:hAnsi="Times New Roman"/>
          <w:szCs w:val="24"/>
          <w:lang w:val="lv-LV"/>
        </w:rPr>
      </w:pPr>
    </w:p>
    <w:p w14:paraId="2DA23B7B" w14:textId="77777777" w:rsidR="00B05C24" w:rsidRDefault="00B05C24">
      <w:pPr>
        <w:pStyle w:val="Parastais"/>
        <w:spacing w:line="360" w:lineRule="auto"/>
        <w:rPr>
          <w:rFonts w:ascii="Times New Roman" w:hAnsi="Times New Roman"/>
          <w:szCs w:val="24"/>
          <w:u w:val="single"/>
          <w:lang w:val="lv-LV"/>
        </w:rPr>
      </w:pPr>
    </w:p>
    <w:p w14:paraId="43D0B8CC" w14:textId="77777777" w:rsidR="00B05C24" w:rsidRDefault="00B05C24">
      <w:pPr>
        <w:pStyle w:val="Parastais"/>
        <w:spacing w:line="360" w:lineRule="auto"/>
        <w:rPr>
          <w:rFonts w:ascii="Times New Roman" w:hAnsi="Times New Roman"/>
          <w:szCs w:val="24"/>
          <w:lang w:val="lv-LV"/>
        </w:rPr>
      </w:pPr>
    </w:p>
    <w:tbl>
      <w:tblPr>
        <w:tblW w:w="9039" w:type="dxa"/>
        <w:tblLayout w:type="fixed"/>
        <w:tblCellMar>
          <w:left w:w="10" w:type="dxa"/>
          <w:right w:w="10" w:type="dxa"/>
        </w:tblCellMar>
        <w:tblLook w:val="0000" w:firstRow="0" w:lastRow="0" w:firstColumn="0" w:lastColumn="0" w:noHBand="0" w:noVBand="0"/>
      </w:tblPr>
      <w:tblGrid>
        <w:gridCol w:w="828"/>
        <w:gridCol w:w="5234"/>
        <w:gridCol w:w="2977"/>
      </w:tblGrid>
      <w:tr w:rsidR="00B05C24" w14:paraId="7E3AB577" w14:textId="77777777">
        <w:trPr>
          <w:trHeight w:val="337"/>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3F27" w14:textId="77777777" w:rsidR="00B05C24" w:rsidRDefault="00000000">
            <w:pPr>
              <w:pStyle w:val="Parastais"/>
              <w:spacing w:line="360" w:lineRule="auto"/>
              <w:jc w:val="center"/>
              <w:rPr>
                <w:rFonts w:ascii="Times New Roman" w:hAnsi="Times New Roman"/>
                <w:b/>
                <w:szCs w:val="24"/>
                <w:lang w:val="lv-LV"/>
              </w:rPr>
            </w:pPr>
            <w:r>
              <w:rPr>
                <w:rFonts w:ascii="Times New Roman" w:hAnsi="Times New Roman"/>
                <w:b/>
                <w:szCs w:val="24"/>
                <w:lang w:val="lv-LV"/>
              </w:rPr>
              <w:t>Nr. p.k.</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99B3B" w14:textId="77777777" w:rsidR="00B05C24" w:rsidRDefault="00000000">
            <w:pPr>
              <w:pStyle w:val="Parastais"/>
              <w:spacing w:line="360" w:lineRule="auto"/>
              <w:rPr>
                <w:rFonts w:ascii="Times New Roman" w:hAnsi="Times New Roman"/>
                <w:b/>
                <w:szCs w:val="24"/>
                <w:lang w:val="lv-LV"/>
              </w:rPr>
            </w:pPr>
            <w:r>
              <w:rPr>
                <w:rFonts w:ascii="Times New Roman" w:hAnsi="Times New Roman"/>
                <w:b/>
                <w:szCs w:val="24"/>
                <w:lang w:val="lv-LV"/>
              </w:rPr>
              <w:t>Priekšmets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4D4A9" w14:textId="77777777" w:rsidR="00B05C24" w:rsidRDefault="00000000">
            <w:pPr>
              <w:pStyle w:val="Parastais"/>
              <w:spacing w:line="360" w:lineRule="auto"/>
              <w:jc w:val="center"/>
              <w:rPr>
                <w:rFonts w:ascii="Times New Roman" w:hAnsi="Times New Roman"/>
                <w:b/>
                <w:spacing w:val="-8"/>
                <w:szCs w:val="24"/>
                <w:lang w:val="lv-LV"/>
              </w:rPr>
            </w:pPr>
            <w:r>
              <w:rPr>
                <w:rFonts w:ascii="Times New Roman" w:hAnsi="Times New Roman"/>
                <w:b/>
                <w:spacing w:val="-8"/>
                <w:szCs w:val="24"/>
                <w:lang w:val="lv-LV"/>
              </w:rPr>
              <w:t xml:space="preserve">Cena* EUR / </w:t>
            </w:r>
            <w:proofErr w:type="spellStart"/>
            <w:r>
              <w:rPr>
                <w:rFonts w:ascii="Times New Roman" w:hAnsi="Times New Roman"/>
                <w:b/>
                <w:spacing w:val="-8"/>
                <w:szCs w:val="24"/>
                <w:lang w:val="lv-LV"/>
              </w:rPr>
              <w:t>MWh</w:t>
            </w:r>
            <w:proofErr w:type="spellEnd"/>
            <w:r>
              <w:rPr>
                <w:rFonts w:ascii="Times New Roman" w:hAnsi="Times New Roman"/>
                <w:b/>
                <w:spacing w:val="-8"/>
                <w:szCs w:val="24"/>
                <w:lang w:val="lv-LV"/>
              </w:rPr>
              <w:t xml:space="preserve"> </w:t>
            </w:r>
          </w:p>
          <w:p w14:paraId="2BFF5A5F" w14:textId="77777777" w:rsidR="00B05C24" w:rsidRDefault="00000000">
            <w:pPr>
              <w:pStyle w:val="Parastais"/>
              <w:spacing w:line="360" w:lineRule="auto"/>
              <w:jc w:val="center"/>
              <w:rPr>
                <w:rFonts w:ascii="Times New Roman" w:hAnsi="Times New Roman"/>
                <w:b/>
                <w:spacing w:val="-8"/>
                <w:szCs w:val="24"/>
                <w:lang w:val="lv-LV"/>
              </w:rPr>
            </w:pPr>
            <w:r>
              <w:rPr>
                <w:rFonts w:ascii="Times New Roman" w:hAnsi="Times New Roman"/>
                <w:b/>
                <w:spacing w:val="-8"/>
                <w:szCs w:val="24"/>
                <w:lang w:val="lv-LV"/>
              </w:rPr>
              <w:t>(bez PVN)</w:t>
            </w:r>
          </w:p>
        </w:tc>
      </w:tr>
      <w:tr w:rsidR="00B05C24" w14:paraId="1CF4AFFB" w14:textId="77777777">
        <w:trPr>
          <w:trHeight w:val="529"/>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96F5" w14:textId="77777777" w:rsidR="00B05C24" w:rsidRDefault="00B05C24">
            <w:pPr>
              <w:pStyle w:val="Parastais"/>
              <w:spacing w:line="360" w:lineRule="auto"/>
              <w:jc w:val="center"/>
              <w:rPr>
                <w:rFonts w:ascii="Times New Roman" w:hAnsi="Times New Roman"/>
                <w:szCs w:val="24"/>
                <w:lang w:val="lv-LV"/>
              </w:rPr>
            </w:pPr>
          </w:p>
          <w:p w14:paraId="07BC113F" w14:textId="77777777"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1.</w:t>
            </w:r>
          </w:p>
        </w:tc>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E4200" w14:textId="77777777" w:rsidR="00B05C24" w:rsidRDefault="00000000">
            <w:pPr>
              <w:pStyle w:val="Parastais"/>
              <w:spacing w:line="360" w:lineRule="auto"/>
            </w:pPr>
            <w:r>
              <w:rPr>
                <w:rFonts w:ascii="Times New Roman" w:hAnsi="Times New Roman"/>
                <w:szCs w:val="24"/>
                <w:lang w:val="lv-LV"/>
              </w:rPr>
              <w:t xml:space="preserve">Šķeldas piegāde </w:t>
            </w:r>
            <w:r>
              <w:rPr>
                <w:rFonts w:ascii="Times New Roman" w:hAnsi="Times New Roman"/>
                <w:color w:val="000000"/>
                <w:szCs w:val="24"/>
                <w:lang w:val="lv-LV"/>
              </w:rPr>
              <w:t>katlu mājai Līvānos</w:t>
            </w:r>
            <w:r>
              <w:rPr>
                <w:rFonts w:ascii="Times New Roman" w:hAnsi="Times New Roman"/>
                <w:color w:val="2F2F2F"/>
                <w:szCs w:val="24"/>
                <w:lang w:val="lv-LV"/>
              </w:rPr>
              <w:t>, Celtniecības ielā 7A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E8F8" w14:textId="77777777" w:rsidR="00B05C24" w:rsidRDefault="00B05C24">
            <w:pPr>
              <w:pStyle w:val="Parastais"/>
              <w:spacing w:line="360" w:lineRule="auto"/>
              <w:rPr>
                <w:rFonts w:ascii="Times New Roman" w:hAnsi="Times New Roman"/>
                <w:szCs w:val="24"/>
                <w:lang w:val="lv-LV"/>
              </w:rPr>
            </w:pPr>
          </w:p>
          <w:p w14:paraId="2E044C4F" w14:textId="77777777" w:rsidR="00B05C24" w:rsidRDefault="00B05C24">
            <w:pPr>
              <w:pStyle w:val="Parastais"/>
              <w:spacing w:line="360" w:lineRule="auto"/>
              <w:rPr>
                <w:rFonts w:ascii="Times New Roman" w:hAnsi="Times New Roman"/>
                <w:szCs w:val="24"/>
                <w:lang w:val="lv-LV"/>
              </w:rPr>
            </w:pPr>
          </w:p>
          <w:p w14:paraId="75F040D9" w14:textId="77777777" w:rsidR="00B05C24" w:rsidRDefault="00B05C24">
            <w:pPr>
              <w:pStyle w:val="Parastais"/>
              <w:spacing w:line="360" w:lineRule="auto"/>
              <w:rPr>
                <w:rFonts w:ascii="Times New Roman" w:hAnsi="Times New Roman"/>
                <w:szCs w:val="24"/>
                <w:lang w:val="lv-LV"/>
              </w:rPr>
            </w:pPr>
          </w:p>
        </w:tc>
      </w:tr>
    </w:tbl>
    <w:p w14:paraId="7210006E" w14:textId="77777777" w:rsidR="00B05C24" w:rsidRDefault="00B05C24">
      <w:pPr>
        <w:pStyle w:val="Parastais"/>
        <w:spacing w:line="360" w:lineRule="auto"/>
        <w:rPr>
          <w:rFonts w:ascii="Times New Roman" w:hAnsi="Times New Roman"/>
          <w:szCs w:val="24"/>
          <w:lang w:val="lv-LV"/>
        </w:rPr>
      </w:pPr>
    </w:p>
    <w:p w14:paraId="6AED6A67" w14:textId="77777777" w:rsidR="00B05C24" w:rsidRDefault="00B05C24">
      <w:pPr>
        <w:pStyle w:val="Parastais"/>
        <w:spacing w:line="360" w:lineRule="auto"/>
        <w:rPr>
          <w:rFonts w:ascii="Times New Roman" w:hAnsi="Times New Roman"/>
          <w:szCs w:val="24"/>
          <w:lang w:val="lv-LV"/>
        </w:rPr>
      </w:pPr>
    </w:p>
    <w:p w14:paraId="3117E7BB" w14:textId="77777777" w:rsidR="00B05C24" w:rsidRDefault="00000000">
      <w:pPr>
        <w:pStyle w:val="Parastais"/>
        <w:spacing w:line="360" w:lineRule="auto"/>
        <w:ind w:left="142"/>
        <w:rPr>
          <w:rFonts w:ascii="Times New Roman" w:hAnsi="Times New Roman"/>
          <w:szCs w:val="24"/>
          <w:lang w:val="lv-LV"/>
        </w:rPr>
      </w:pPr>
      <w:r>
        <w:rPr>
          <w:rFonts w:ascii="Times New Roman" w:hAnsi="Times New Roman"/>
          <w:szCs w:val="24"/>
          <w:lang w:val="lv-LV"/>
        </w:rPr>
        <w:t xml:space="preserve">*cena par kurināmā vienu </w:t>
      </w:r>
      <w:proofErr w:type="spellStart"/>
      <w:r>
        <w:rPr>
          <w:rFonts w:ascii="Times New Roman" w:hAnsi="Times New Roman"/>
          <w:szCs w:val="24"/>
          <w:lang w:val="lv-LV"/>
        </w:rPr>
        <w:t>MWh</w:t>
      </w:r>
      <w:proofErr w:type="spellEnd"/>
    </w:p>
    <w:p w14:paraId="7D21C393" w14:textId="77777777" w:rsidR="00B05C24" w:rsidRDefault="00B05C24">
      <w:pPr>
        <w:pStyle w:val="Parastais"/>
        <w:spacing w:line="360" w:lineRule="auto"/>
        <w:rPr>
          <w:rFonts w:ascii="Times New Roman" w:hAnsi="Times New Roman"/>
          <w:szCs w:val="24"/>
          <w:lang w:val="lv-LV"/>
        </w:rPr>
      </w:pPr>
    </w:p>
    <w:p w14:paraId="1358EC05" w14:textId="77777777" w:rsidR="00B05C24" w:rsidRDefault="00B05C24">
      <w:pPr>
        <w:pStyle w:val="Parastais"/>
        <w:spacing w:line="360" w:lineRule="auto"/>
        <w:rPr>
          <w:rFonts w:ascii="Times New Roman" w:hAnsi="Times New Roman"/>
          <w:szCs w:val="24"/>
          <w:lang w:val="lv-LV"/>
        </w:rPr>
      </w:pPr>
    </w:p>
    <w:p w14:paraId="55633AFB" w14:textId="77777777" w:rsidR="00B05C24" w:rsidRDefault="00B05C24">
      <w:pPr>
        <w:pStyle w:val="Parastais"/>
        <w:spacing w:line="360" w:lineRule="auto"/>
        <w:rPr>
          <w:rFonts w:ascii="Times New Roman" w:hAnsi="Times New Roman"/>
          <w:szCs w:val="24"/>
          <w:lang w:val="lv-LV"/>
        </w:rPr>
      </w:pPr>
    </w:p>
    <w:p w14:paraId="5ADA8DBE"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_____________________________________</w:t>
      </w:r>
    </w:p>
    <w:p w14:paraId="0D7C94B5"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0F3496EC" w14:textId="77777777" w:rsidR="00B05C24" w:rsidRDefault="00B05C24">
      <w:pPr>
        <w:pStyle w:val="Parastais"/>
        <w:spacing w:line="360" w:lineRule="auto"/>
        <w:rPr>
          <w:rFonts w:ascii="Times New Roman" w:hAnsi="Times New Roman"/>
          <w:szCs w:val="24"/>
          <w:lang w:val="lv-LV"/>
        </w:rPr>
      </w:pPr>
    </w:p>
    <w:p w14:paraId="6F8E8E88" w14:textId="77777777" w:rsidR="00B05C24" w:rsidRDefault="00000000">
      <w:pPr>
        <w:pStyle w:val="Parastais"/>
        <w:spacing w:line="360" w:lineRule="auto"/>
        <w:jc w:val="right"/>
        <w:rPr>
          <w:rFonts w:ascii="Times New Roman" w:hAnsi="Times New Roman"/>
          <w:szCs w:val="24"/>
          <w:lang w:val="lv-LV"/>
        </w:rPr>
      </w:pPr>
      <w:r>
        <w:rPr>
          <w:rFonts w:ascii="Times New Roman" w:hAnsi="Times New Roman"/>
          <w:szCs w:val="24"/>
          <w:lang w:val="lv-LV"/>
        </w:rPr>
        <w:t xml:space="preserve">                      </w:t>
      </w:r>
    </w:p>
    <w:p w14:paraId="4AFEFD74" w14:textId="77777777" w:rsidR="00B05C24" w:rsidRDefault="00000000">
      <w:pPr>
        <w:pStyle w:val="Parastais"/>
        <w:spacing w:line="360" w:lineRule="auto"/>
        <w:jc w:val="right"/>
      </w:pPr>
      <w:r>
        <w:rPr>
          <w:rFonts w:ascii="Times New Roman" w:hAnsi="Times New Roman"/>
          <w:szCs w:val="24"/>
          <w:lang w:val="lv-LV"/>
        </w:rPr>
        <w:lastRenderedPageBreak/>
        <w:t xml:space="preserve">       </w:t>
      </w:r>
      <w:bookmarkStart w:id="55" w:name="_Toc326667540"/>
      <w:bookmarkStart w:id="56" w:name="_Toc326667567"/>
      <w:bookmarkStart w:id="57" w:name="_Toc295123134"/>
      <w:bookmarkStart w:id="58" w:name="_Toc295310640"/>
      <w:r>
        <w:rPr>
          <w:rFonts w:ascii="Times New Roman" w:hAnsi="Times New Roman"/>
          <w:bCs/>
          <w:iCs/>
          <w:szCs w:val="24"/>
          <w:lang w:val="lv-LV"/>
        </w:rPr>
        <w:t>Pielikums Nr. 3</w:t>
      </w:r>
      <w:bookmarkStart w:id="59" w:name="_Toc326667541"/>
      <w:bookmarkStart w:id="60" w:name="_Toc326667568"/>
      <w:bookmarkEnd w:id="55"/>
      <w:bookmarkEnd w:id="56"/>
    </w:p>
    <w:p w14:paraId="4A64E763" w14:textId="77777777" w:rsidR="003B0700" w:rsidRDefault="003B0700">
      <w:pPr>
        <w:pStyle w:val="Parastais"/>
        <w:spacing w:line="360" w:lineRule="auto"/>
        <w:jc w:val="center"/>
        <w:rPr>
          <w:b/>
          <w:bCs/>
        </w:rPr>
      </w:pPr>
    </w:p>
    <w:p w14:paraId="334E2355" w14:textId="4341B260" w:rsidR="00B05C24" w:rsidRDefault="00000000">
      <w:pPr>
        <w:pStyle w:val="Parastais"/>
        <w:spacing w:line="360" w:lineRule="auto"/>
        <w:jc w:val="center"/>
        <w:rPr>
          <w:b/>
          <w:bCs/>
        </w:rPr>
      </w:pPr>
      <w:proofErr w:type="spellStart"/>
      <w:r>
        <w:rPr>
          <w:b/>
          <w:bCs/>
        </w:rPr>
        <w:t>Tehniskā</w:t>
      </w:r>
      <w:proofErr w:type="spellEnd"/>
      <w:r>
        <w:rPr>
          <w:b/>
          <w:bCs/>
        </w:rPr>
        <w:t xml:space="preserve"> </w:t>
      </w:r>
      <w:proofErr w:type="spellStart"/>
      <w:r>
        <w:rPr>
          <w:b/>
          <w:bCs/>
        </w:rPr>
        <w:t>specifikācija</w:t>
      </w:r>
      <w:proofErr w:type="spellEnd"/>
    </w:p>
    <w:p w14:paraId="57AE45B3" w14:textId="77777777" w:rsidR="00B05C24" w:rsidRDefault="00B05C24">
      <w:pPr>
        <w:pStyle w:val="Parastais"/>
      </w:pPr>
    </w:p>
    <w:bookmarkEnd w:id="57"/>
    <w:bookmarkEnd w:id="58"/>
    <w:bookmarkEnd w:id="59"/>
    <w:bookmarkEnd w:id="60"/>
    <w:p w14:paraId="53B4CB5A" w14:textId="5939830F" w:rsidR="00B05C24" w:rsidRDefault="00000000">
      <w:pPr>
        <w:pStyle w:val="Nosaukums"/>
        <w:spacing w:line="360" w:lineRule="auto"/>
      </w:pPr>
      <w:r>
        <w:rPr>
          <w:rFonts w:ascii="Times New Roman" w:hAnsi="Times New Roman"/>
          <w:bCs/>
          <w:sz w:val="24"/>
          <w:szCs w:val="24"/>
          <w:lang w:val="lv-LV" w:eastAsia="lv-LV"/>
        </w:rPr>
        <w:t>„Koksnes šķeldas piegāde SIA „Līvānu siltums” siltumenerģijas ražošanai 2023.</w:t>
      </w:r>
      <w:r w:rsidR="00A56FEC">
        <w:rPr>
          <w:rFonts w:ascii="Times New Roman" w:hAnsi="Times New Roman"/>
          <w:bCs/>
          <w:sz w:val="24"/>
          <w:szCs w:val="24"/>
          <w:lang w:val="lv-LV" w:eastAsia="lv-LV"/>
        </w:rPr>
        <w:t>-2024.</w:t>
      </w:r>
      <w:r>
        <w:rPr>
          <w:rFonts w:ascii="Times New Roman" w:hAnsi="Times New Roman"/>
          <w:bCs/>
          <w:sz w:val="24"/>
          <w:szCs w:val="24"/>
          <w:lang w:val="lv-LV" w:eastAsia="lv-LV"/>
        </w:rPr>
        <w:t>gad</w:t>
      </w:r>
      <w:r w:rsidR="00A56FEC">
        <w:rPr>
          <w:rFonts w:ascii="Times New Roman" w:hAnsi="Times New Roman"/>
          <w:bCs/>
          <w:sz w:val="24"/>
          <w:szCs w:val="24"/>
          <w:lang w:val="lv-LV" w:eastAsia="lv-LV"/>
        </w:rPr>
        <w:t>a apkures sezonā</w:t>
      </w:r>
      <w:r>
        <w:rPr>
          <w:rFonts w:ascii="Times New Roman" w:hAnsi="Times New Roman"/>
          <w:bCs/>
          <w:sz w:val="24"/>
          <w:szCs w:val="24"/>
          <w:lang w:val="lv-LV" w:eastAsia="lv-LV"/>
        </w:rPr>
        <w:t>’’</w:t>
      </w:r>
      <w:r>
        <w:rPr>
          <w:rFonts w:ascii="Times New Roman" w:hAnsi="Times New Roman"/>
          <w:bCs/>
          <w:lang w:eastAsia="lv-LV"/>
        </w:rPr>
        <w:t xml:space="preserve"> </w:t>
      </w:r>
    </w:p>
    <w:p w14:paraId="59EA280A" w14:textId="7ECA93E1" w:rsidR="00B05C24" w:rsidRDefault="00000000">
      <w:pPr>
        <w:pStyle w:val="Parastais"/>
        <w:spacing w:line="360" w:lineRule="auto"/>
        <w:jc w:val="center"/>
        <w:rPr>
          <w:rFonts w:ascii="Times New Roman" w:hAnsi="Times New Roman"/>
          <w:szCs w:val="24"/>
          <w:lang w:val="lv-LV"/>
        </w:rPr>
      </w:pPr>
      <w:r>
        <w:rPr>
          <w:rFonts w:ascii="Times New Roman" w:hAnsi="Times New Roman"/>
          <w:szCs w:val="24"/>
          <w:lang w:val="lv-LV"/>
        </w:rPr>
        <w:t>Iepirkuma identifikācijas Nr. LS 202</w:t>
      </w:r>
      <w:r w:rsidR="00FC0F02">
        <w:rPr>
          <w:rFonts w:ascii="Times New Roman" w:hAnsi="Times New Roman"/>
          <w:szCs w:val="24"/>
          <w:lang w:val="lv-LV"/>
        </w:rPr>
        <w:t>4</w:t>
      </w:r>
      <w:r>
        <w:rPr>
          <w:rFonts w:ascii="Times New Roman" w:hAnsi="Times New Roman"/>
          <w:szCs w:val="24"/>
          <w:lang w:val="lv-LV"/>
        </w:rPr>
        <w:t>/</w:t>
      </w:r>
      <w:r w:rsidR="00FC0F02">
        <w:rPr>
          <w:rFonts w:ascii="Times New Roman" w:hAnsi="Times New Roman"/>
          <w:szCs w:val="24"/>
          <w:lang w:val="lv-LV"/>
        </w:rPr>
        <w:t>1</w:t>
      </w:r>
      <w:r>
        <w:rPr>
          <w:rFonts w:ascii="Times New Roman" w:hAnsi="Times New Roman"/>
          <w:szCs w:val="24"/>
          <w:lang w:val="lv-LV"/>
        </w:rPr>
        <w:t>.</w:t>
      </w:r>
    </w:p>
    <w:p w14:paraId="070EFA80" w14:textId="77777777" w:rsidR="00B05C24" w:rsidRDefault="00000000">
      <w:pPr>
        <w:pStyle w:val="Parastais"/>
        <w:jc w:val="center"/>
        <w:rPr>
          <w:rFonts w:ascii="Times New Roman" w:eastAsia="Calibri" w:hAnsi="Times New Roman"/>
          <w:b/>
          <w:bCs/>
          <w:szCs w:val="24"/>
          <w:lang w:val="lv-LV"/>
        </w:rPr>
      </w:pPr>
      <w:r>
        <w:rPr>
          <w:rFonts w:ascii="Times New Roman" w:eastAsia="Calibri" w:hAnsi="Times New Roman"/>
          <w:b/>
          <w:bCs/>
          <w:szCs w:val="24"/>
          <w:lang w:val="lv-LV"/>
        </w:rPr>
        <w:t>Kurināmā kvalitātes prasības</w:t>
      </w:r>
    </w:p>
    <w:p w14:paraId="64ACC56F" w14:textId="77777777" w:rsidR="00B05C24" w:rsidRDefault="00B05C24">
      <w:pPr>
        <w:pStyle w:val="Parastais"/>
        <w:jc w:val="center"/>
        <w:rPr>
          <w:rFonts w:ascii="Times New Roman" w:eastAsia="Calibri" w:hAnsi="Times New Roman"/>
          <w:b/>
          <w:bCs/>
          <w:szCs w:val="24"/>
          <w:lang w:val="lv-LV"/>
        </w:rPr>
      </w:pPr>
    </w:p>
    <w:p w14:paraId="531F115C"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 xml:space="preserve">Izejmateriāls – </w:t>
      </w:r>
      <w:proofErr w:type="spellStart"/>
      <w:r>
        <w:rPr>
          <w:rFonts w:ascii="Times New Roman" w:eastAsia="Calibri" w:hAnsi="Times New Roman"/>
          <w:szCs w:val="24"/>
          <w:lang w:val="lv-LV"/>
        </w:rPr>
        <w:t>īscirtmeta</w:t>
      </w:r>
      <w:proofErr w:type="spellEnd"/>
      <w:r>
        <w:rPr>
          <w:rFonts w:ascii="Times New Roman" w:eastAsia="Calibri" w:hAnsi="Times New Roman"/>
          <w:szCs w:val="24"/>
          <w:lang w:val="lv-LV"/>
        </w:rPr>
        <w:t xml:space="preserve"> stādījumi un uzglabātie mežizstrādes atlikumi;</w:t>
      </w:r>
    </w:p>
    <w:p w14:paraId="69E9CEAF"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Relatīvais mitrums 35% (min)  - 55% (</w:t>
      </w:r>
      <w:proofErr w:type="spellStart"/>
      <w:r>
        <w:rPr>
          <w:rFonts w:ascii="Times New Roman" w:eastAsia="Calibri" w:hAnsi="Times New Roman"/>
          <w:szCs w:val="24"/>
          <w:lang w:val="lv-LV"/>
        </w:rPr>
        <w:t>max</w:t>
      </w:r>
      <w:proofErr w:type="spellEnd"/>
      <w:r>
        <w:rPr>
          <w:rFonts w:ascii="Times New Roman" w:eastAsia="Calibri" w:hAnsi="Times New Roman"/>
          <w:szCs w:val="24"/>
          <w:lang w:val="lv-LV"/>
        </w:rPr>
        <w:t>);</w:t>
      </w:r>
    </w:p>
    <w:p w14:paraId="49AB0EBA"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Frakcijas lielums:</w:t>
      </w:r>
    </w:p>
    <w:p w14:paraId="4260D8C7" w14:textId="77777777" w:rsidR="00B05C24" w:rsidRDefault="00000000">
      <w:pPr>
        <w:pStyle w:val="Parastais"/>
        <w:numPr>
          <w:ilvl w:val="0"/>
          <w:numId w:val="15"/>
        </w:numPr>
        <w:spacing w:after="160"/>
        <w:jc w:val="both"/>
      </w:pPr>
      <w:r>
        <w:rPr>
          <w:rFonts w:ascii="Times New Roman" w:eastAsia="Calibri" w:hAnsi="Times New Roman"/>
          <w:szCs w:val="24"/>
          <w:lang w:val="lv-LV"/>
        </w:rPr>
        <w:t>Lielākais pieļaujamais garums, mm – 3,15</w:t>
      </w:r>
      <w:r>
        <w:rPr>
          <w:rFonts w:ascii="Times New Roman" w:eastAsia="Calibri" w:hAnsi="Times New Roman"/>
          <w:szCs w:val="24"/>
          <w:u w:val="single"/>
          <w:lang w:val="lv-LV"/>
        </w:rPr>
        <w:t>&gt;</w:t>
      </w:r>
      <w:r>
        <w:rPr>
          <w:rFonts w:ascii="Times New Roman" w:eastAsia="Calibri" w:hAnsi="Times New Roman"/>
          <w:szCs w:val="24"/>
          <w:lang w:val="lv-LV"/>
        </w:rPr>
        <w:t xml:space="preserve"> P</w:t>
      </w:r>
      <w:r>
        <w:rPr>
          <w:rFonts w:ascii="Times New Roman" w:eastAsia="Calibri" w:hAnsi="Times New Roman"/>
          <w:szCs w:val="24"/>
          <w:u w:val="single"/>
          <w:lang w:val="lv-LV"/>
        </w:rPr>
        <w:t>&lt;</w:t>
      </w:r>
      <w:r>
        <w:rPr>
          <w:rFonts w:ascii="Times New Roman" w:eastAsia="Calibri" w:hAnsi="Times New Roman"/>
          <w:szCs w:val="24"/>
          <w:lang w:val="lv-LV"/>
        </w:rPr>
        <w:t>63 (min.70%);</w:t>
      </w:r>
    </w:p>
    <w:p w14:paraId="186910A7" w14:textId="77777777" w:rsidR="00B05C24" w:rsidRDefault="00000000">
      <w:pPr>
        <w:pStyle w:val="Parastais"/>
        <w:numPr>
          <w:ilvl w:val="0"/>
          <w:numId w:val="15"/>
        </w:numPr>
        <w:spacing w:after="160"/>
        <w:jc w:val="both"/>
        <w:rPr>
          <w:rFonts w:ascii="Times New Roman" w:eastAsia="Calibri" w:hAnsi="Times New Roman"/>
          <w:szCs w:val="24"/>
          <w:lang w:val="lv-LV"/>
        </w:rPr>
      </w:pPr>
      <w:r>
        <w:rPr>
          <w:rFonts w:ascii="Times New Roman" w:eastAsia="Calibri" w:hAnsi="Times New Roman"/>
          <w:szCs w:val="24"/>
          <w:lang w:val="lv-LV"/>
        </w:rPr>
        <w:t>Smalkumu frakcijas (&lt;3,15 mm) pieļaujamais daudzums,% - līdz 10%</w:t>
      </w:r>
    </w:p>
    <w:p w14:paraId="11B09FA7"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Sastāvs (pieļaujamie piejaukumi)</w:t>
      </w:r>
    </w:p>
    <w:p w14:paraId="3FE979FF" w14:textId="77777777" w:rsidR="00B05C24" w:rsidRDefault="00000000">
      <w:pPr>
        <w:pStyle w:val="Parastais"/>
        <w:numPr>
          <w:ilvl w:val="0"/>
          <w:numId w:val="16"/>
        </w:numPr>
        <w:spacing w:after="160"/>
        <w:jc w:val="both"/>
        <w:rPr>
          <w:rFonts w:ascii="Times New Roman" w:eastAsia="Calibri" w:hAnsi="Times New Roman"/>
          <w:szCs w:val="24"/>
          <w:lang w:val="lv-LV"/>
        </w:rPr>
      </w:pPr>
      <w:r>
        <w:rPr>
          <w:rFonts w:ascii="Times New Roman" w:eastAsia="Calibri" w:hAnsi="Times New Roman"/>
          <w:szCs w:val="24"/>
          <w:lang w:val="lv-LV"/>
        </w:rPr>
        <w:t>koksnes miza – līdz 5% no kopējā apjoma;</w:t>
      </w:r>
    </w:p>
    <w:p w14:paraId="7AFA0B8B" w14:textId="77777777" w:rsidR="00B05C24" w:rsidRDefault="00000000">
      <w:pPr>
        <w:pStyle w:val="Parastais"/>
        <w:numPr>
          <w:ilvl w:val="0"/>
          <w:numId w:val="16"/>
        </w:numPr>
        <w:spacing w:after="160"/>
        <w:jc w:val="both"/>
        <w:rPr>
          <w:rFonts w:ascii="Times New Roman" w:eastAsia="Calibri" w:hAnsi="Times New Roman"/>
          <w:szCs w:val="24"/>
          <w:lang w:val="lv-LV"/>
        </w:rPr>
      </w:pPr>
      <w:r>
        <w:rPr>
          <w:rFonts w:ascii="Times New Roman" w:eastAsia="Calibri" w:hAnsi="Times New Roman"/>
          <w:szCs w:val="24"/>
          <w:lang w:val="lv-LV"/>
        </w:rPr>
        <w:t>sausas lapas, sausas skujas – ne vairāk par 1%.</w:t>
      </w:r>
    </w:p>
    <w:p w14:paraId="6599C084"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Pelnu saturs 1 –  5% (</w:t>
      </w:r>
      <w:proofErr w:type="spellStart"/>
      <w:r>
        <w:rPr>
          <w:rFonts w:ascii="Times New Roman" w:eastAsia="Calibri" w:hAnsi="Times New Roman"/>
          <w:szCs w:val="24"/>
          <w:lang w:val="lv-LV"/>
        </w:rPr>
        <w:t>max</w:t>
      </w:r>
      <w:proofErr w:type="spellEnd"/>
      <w:r>
        <w:rPr>
          <w:rFonts w:ascii="Times New Roman" w:eastAsia="Calibri" w:hAnsi="Times New Roman"/>
          <w:szCs w:val="24"/>
          <w:lang w:val="lv-LV"/>
        </w:rPr>
        <w:t>)</w:t>
      </w:r>
    </w:p>
    <w:p w14:paraId="567B6CE1"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Nav pieļaujami kluču un to atgriezumu, laminēta, krāsota vai lakota koka, metāla, plastmasas, akmeņu, asfalta gabalu, zemes, stikla un citu svešķermeņu piejaukumi, sāļi (</w:t>
      </w:r>
      <w:proofErr w:type="spellStart"/>
      <w:r>
        <w:rPr>
          <w:rFonts w:ascii="Times New Roman" w:eastAsia="Calibri" w:hAnsi="Times New Roman"/>
          <w:szCs w:val="24"/>
          <w:lang w:val="lv-LV"/>
        </w:rPr>
        <w:t>NaCl</w:t>
      </w:r>
      <w:proofErr w:type="spellEnd"/>
      <w:r>
        <w:rPr>
          <w:rFonts w:ascii="Times New Roman" w:eastAsia="Calibri" w:hAnsi="Times New Roman"/>
          <w:szCs w:val="24"/>
          <w:lang w:val="lv-LV"/>
        </w:rPr>
        <w:t>) un citi svešķermeņi, kas kvalificējami kā nedegošs vai slikti degošs materiāls. Aizliegts piegādāt Kurināmo, kura sastāvā ir krāsas, lakas, koksnes ķīmiskās apstrādes līdzekļi un citas ķīmikālijas. Kurināmais nedrīkst būt sācies sadalīties, nav pieļaujama cirsmu atlieku šķeldas piegāde.</w:t>
      </w:r>
    </w:p>
    <w:p w14:paraId="580CE747" w14:textId="77777777" w:rsidR="00B05C24" w:rsidRDefault="00000000">
      <w:pPr>
        <w:pStyle w:val="Parastais"/>
        <w:numPr>
          <w:ilvl w:val="0"/>
          <w:numId w:val="14"/>
        </w:numPr>
        <w:spacing w:after="160"/>
        <w:jc w:val="both"/>
        <w:rPr>
          <w:rFonts w:ascii="Times New Roman" w:eastAsia="Calibri" w:hAnsi="Times New Roman"/>
          <w:szCs w:val="24"/>
          <w:lang w:val="lv-LV"/>
        </w:rPr>
      </w:pPr>
      <w:r>
        <w:rPr>
          <w:rFonts w:ascii="Times New Roman" w:eastAsia="Calibri" w:hAnsi="Times New Roman"/>
          <w:szCs w:val="24"/>
          <w:lang w:val="lv-LV"/>
        </w:rPr>
        <w:t xml:space="preserve">Citas prasības - </w:t>
      </w:r>
    </w:p>
    <w:p w14:paraId="02116C15" w14:textId="77777777" w:rsidR="00B05C24" w:rsidRDefault="00000000">
      <w:pPr>
        <w:pStyle w:val="Parastais"/>
        <w:ind w:left="720"/>
        <w:jc w:val="both"/>
      </w:pPr>
      <w:proofErr w:type="spellStart"/>
      <w:r>
        <w:rPr>
          <w:iCs/>
        </w:rPr>
        <w:t>Piegādājamajai</w:t>
      </w:r>
      <w:proofErr w:type="spellEnd"/>
      <w:r>
        <w:rPr>
          <w:iCs/>
        </w:rPr>
        <w:t xml:space="preserve"> </w:t>
      </w:r>
      <w:proofErr w:type="spellStart"/>
      <w:r>
        <w:rPr>
          <w:iCs/>
        </w:rPr>
        <w:t>koksnes</w:t>
      </w:r>
      <w:proofErr w:type="spellEnd"/>
      <w:r>
        <w:rPr>
          <w:iCs/>
        </w:rPr>
        <w:t xml:space="preserve"> </w:t>
      </w:r>
      <w:proofErr w:type="spellStart"/>
      <w:r>
        <w:rPr>
          <w:iCs/>
        </w:rPr>
        <w:t>šķeldai</w:t>
      </w:r>
      <w:proofErr w:type="spellEnd"/>
      <w:r>
        <w:rPr>
          <w:iCs/>
        </w:rPr>
        <w:t xml:space="preserve"> </w:t>
      </w:r>
      <w:proofErr w:type="spellStart"/>
      <w:r>
        <w:rPr>
          <w:iCs/>
        </w:rPr>
        <w:t>jāatbilst</w:t>
      </w:r>
      <w:proofErr w:type="spellEnd"/>
      <w:r>
        <w:rPr>
          <w:iCs/>
        </w:rPr>
        <w:t xml:space="preserve"> MK </w:t>
      </w:r>
      <w:proofErr w:type="spellStart"/>
      <w:r>
        <w:rPr>
          <w:iCs/>
        </w:rPr>
        <w:t>noteikumos</w:t>
      </w:r>
      <w:proofErr w:type="spellEnd"/>
      <w:r>
        <w:rPr>
          <w:iCs/>
        </w:rPr>
        <w:t xml:space="preserve"> Nr.686 </w:t>
      </w:r>
      <w:r>
        <w:rPr>
          <w:color w:val="000000"/>
        </w:rPr>
        <w:t>“</w:t>
      </w:r>
      <w:proofErr w:type="spellStart"/>
      <w:r>
        <w:rPr>
          <w:color w:val="000000"/>
        </w:rPr>
        <w:t>Noteikumi</w:t>
      </w:r>
      <w:proofErr w:type="spellEnd"/>
      <w:r>
        <w:rPr>
          <w:color w:val="000000"/>
        </w:rPr>
        <w:t xml:space="preserve"> par </w:t>
      </w:r>
      <w:proofErr w:type="spellStart"/>
      <w:r>
        <w:rPr>
          <w:color w:val="000000"/>
        </w:rPr>
        <w:t>ilgtspējas</w:t>
      </w:r>
      <w:proofErr w:type="spellEnd"/>
      <w:r>
        <w:rPr>
          <w:color w:val="000000"/>
        </w:rPr>
        <w:t xml:space="preserve"> un </w:t>
      </w:r>
      <w:proofErr w:type="spellStart"/>
      <w:r>
        <w:rPr>
          <w:color w:val="000000"/>
        </w:rPr>
        <w:t>siltumnīcefekta</w:t>
      </w:r>
      <w:proofErr w:type="spellEnd"/>
      <w:r>
        <w:rPr>
          <w:color w:val="000000"/>
        </w:rPr>
        <w:t xml:space="preserve"> </w:t>
      </w:r>
      <w:proofErr w:type="spellStart"/>
      <w:r>
        <w:rPr>
          <w:color w:val="000000"/>
        </w:rPr>
        <w:t>gāzu</w:t>
      </w:r>
      <w:proofErr w:type="spellEnd"/>
      <w:r>
        <w:rPr>
          <w:color w:val="000000"/>
        </w:rPr>
        <w:t xml:space="preserve"> </w:t>
      </w:r>
      <w:proofErr w:type="spellStart"/>
      <w:r>
        <w:rPr>
          <w:color w:val="000000"/>
        </w:rPr>
        <w:t>emisiju</w:t>
      </w:r>
      <w:proofErr w:type="spellEnd"/>
      <w:r>
        <w:rPr>
          <w:color w:val="000000"/>
        </w:rPr>
        <w:t xml:space="preserve"> </w:t>
      </w:r>
      <w:proofErr w:type="spellStart"/>
      <w:r>
        <w:rPr>
          <w:color w:val="000000"/>
        </w:rPr>
        <w:t>ietaupījuma</w:t>
      </w:r>
      <w:proofErr w:type="spellEnd"/>
      <w:r>
        <w:rPr>
          <w:color w:val="000000"/>
        </w:rPr>
        <w:t xml:space="preserve"> </w:t>
      </w:r>
      <w:proofErr w:type="spellStart"/>
      <w:r>
        <w:rPr>
          <w:color w:val="000000"/>
        </w:rPr>
        <w:t>kritērijiem</w:t>
      </w:r>
      <w:proofErr w:type="spellEnd"/>
      <w:r>
        <w:rPr>
          <w:color w:val="000000"/>
        </w:rPr>
        <w:t xml:space="preserve">, no </w:t>
      </w:r>
      <w:proofErr w:type="spellStart"/>
      <w:r>
        <w:rPr>
          <w:color w:val="000000"/>
        </w:rPr>
        <w:t>biomasas</w:t>
      </w:r>
      <w:proofErr w:type="spellEnd"/>
      <w:r>
        <w:rPr>
          <w:color w:val="000000"/>
        </w:rPr>
        <w:t xml:space="preserve"> </w:t>
      </w:r>
      <w:proofErr w:type="spellStart"/>
      <w:r>
        <w:rPr>
          <w:color w:val="000000"/>
        </w:rPr>
        <w:t>kurināmā</w:t>
      </w:r>
      <w:proofErr w:type="spellEnd"/>
      <w:r>
        <w:rPr>
          <w:color w:val="000000"/>
        </w:rPr>
        <w:t xml:space="preserve"> </w:t>
      </w:r>
      <w:proofErr w:type="spellStart"/>
      <w:r>
        <w:rPr>
          <w:color w:val="000000"/>
        </w:rPr>
        <w:t>ražotās</w:t>
      </w:r>
      <w:proofErr w:type="spellEnd"/>
      <w:r>
        <w:rPr>
          <w:color w:val="000000"/>
        </w:rPr>
        <w:t xml:space="preserve"> </w:t>
      </w:r>
      <w:proofErr w:type="spellStart"/>
      <w:r>
        <w:rPr>
          <w:color w:val="000000"/>
        </w:rPr>
        <w:t>elektroenerģijas</w:t>
      </w:r>
      <w:proofErr w:type="spellEnd"/>
      <w:r>
        <w:rPr>
          <w:color w:val="000000"/>
        </w:rPr>
        <w:t xml:space="preserve"> </w:t>
      </w:r>
      <w:proofErr w:type="spellStart"/>
      <w:r>
        <w:rPr>
          <w:color w:val="000000"/>
        </w:rPr>
        <w:t>kritērijiem</w:t>
      </w:r>
      <w:proofErr w:type="spellEnd"/>
      <w:r>
        <w:rPr>
          <w:color w:val="000000"/>
        </w:rPr>
        <w:t xml:space="preserve"> un </w:t>
      </w:r>
      <w:proofErr w:type="spellStart"/>
      <w:r>
        <w:rPr>
          <w:color w:val="000000"/>
        </w:rPr>
        <w:t>kārtību</w:t>
      </w:r>
      <w:proofErr w:type="spellEnd"/>
      <w:r>
        <w:rPr>
          <w:color w:val="000000"/>
        </w:rPr>
        <w:t xml:space="preserve">, </w:t>
      </w:r>
      <w:proofErr w:type="spellStart"/>
      <w:r>
        <w:rPr>
          <w:color w:val="000000"/>
        </w:rPr>
        <w:t>kādā</w:t>
      </w:r>
      <w:proofErr w:type="spellEnd"/>
      <w:r>
        <w:rPr>
          <w:color w:val="000000"/>
        </w:rPr>
        <w:t xml:space="preserve"> </w:t>
      </w:r>
      <w:proofErr w:type="spellStart"/>
      <w:r>
        <w:rPr>
          <w:color w:val="000000"/>
        </w:rPr>
        <w:t>pamatojama</w:t>
      </w:r>
      <w:proofErr w:type="spellEnd"/>
      <w:r>
        <w:rPr>
          <w:color w:val="000000"/>
        </w:rPr>
        <w:t xml:space="preserve">, </w:t>
      </w:r>
      <w:proofErr w:type="spellStart"/>
      <w:r>
        <w:rPr>
          <w:color w:val="000000"/>
        </w:rPr>
        <w:t>apliecināma</w:t>
      </w:r>
      <w:proofErr w:type="spellEnd"/>
      <w:r>
        <w:rPr>
          <w:color w:val="000000"/>
        </w:rPr>
        <w:t xml:space="preserve"> un </w:t>
      </w:r>
      <w:proofErr w:type="spellStart"/>
      <w:r>
        <w:rPr>
          <w:color w:val="000000"/>
        </w:rPr>
        <w:t>uzraugāma</w:t>
      </w:r>
      <w:proofErr w:type="spellEnd"/>
      <w:r>
        <w:rPr>
          <w:color w:val="000000"/>
        </w:rPr>
        <w:t xml:space="preserve"> </w:t>
      </w:r>
      <w:proofErr w:type="spellStart"/>
      <w:r>
        <w:rPr>
          <w:color w:val="000000"/>
        </w:rPr>
        <w:t>atbilstība</w:t>
      </w:r>
      <w:proofErr w:type="spellEnd"/>
      <w:r>
        <w:rPr>
          <w:color w:val="000000"/>
        </w:rPr>
        <w:t xml:space="preserve"> </w:t>
      </w:r>
      <w:proofErr w:type="spellStart"/>
      <w:r>
        <w:rPr>
          <w:color w:val="000000"/>
        </w:rPr>
        <w:t>minētajiem</w:t>
      </w:r>
      <w:proofErr w:type="spellEnd"/>
      <w:r>
        <w:rPr>
          <w:color w:val="000000"/>
        </w:rPr>
        <w:t xml:space="preserve"> </w:t>
      </w:r>
      <w:proofErr w:type="spellStart"/>
      <w:r>
        <w:rPr>
          <w:color w:val="000000"/>
        </w:rPr>
        <w:t>kritērijiem</w:t>
      </w:r>
      <w:proofErr w:type="spellEnd"/>
      <w:r>
        <w:rPr>
          <w:color w:val="000000"/>
        </w:rPr>
        <w:t xml:space="preserve">” </w:t>
      </w:r>
      <w:proofErr w:type="spellStart"/>
      <w:r>
        <w:rPr>
          <w:color w:val="000000"/>
        </w:rPr>
        <w:t>definētajiem</w:t>
      </w:r>
      <w:proofErr w:type="spellEnd"/>
      <w:r>
        <w:rPr>
          <w:color w:val="000000"/>
        </w:rPr>
        <w:t xml:space="preserve"> </w:t>
      </w:r>
      <w:proofErr w:type="spellStart"/>
      <w:r>
        <w:rPr>
          <w:color w:val="000000"/>
        </w:rPr>
        <w:t>ilgtspējas</w:t>
      </w:r>
      <w:proofErr w:type="spellEnd"/>
      <w:r>
        <w:rPr>
          <w:color w:val="000000"/>
        </w:rPr>
        <w:t xml:space="preserve"> un </w:t>
      </w:r>
      <w:proofErr w:type="spellStart"/>
      <w:r>
        <w:rPr>
          <w:color w:val="000000"/>
        </w:rPr>
        <w:t>siltumnīcefekta</w:t>
      </w:r>
      <w:proofErr w:type="spellEnd"/>
      <w:r>
        <w:rPr>
          <w:color w:val="000000"/>
        </w:rPr>
        <w:t xml:space="preserve"> </w:t>
      </w:r>
      <w:proofErr w:type="spellStart"/>
      <w:r>
        <w:rPr>
          <w:color w:val="000000"/>
        </w:rPr>
        <w:t>gāzu</w:t>
      </w:r>
      <w:proofErr w:type="spellEnd"/>
      <w:r>
        <w:rPr>
          <w:color w:val="000000"/>
        </w:rPr>
        <w:t xml:space="preserve"> </w:t>
      </w:r>
      <w:proofErr w:type="spellStart"/>
      <w:r>
        <w:rPr>
          <w:color w:val="000000"/>
        </w:rPr>
        <w:t>emisiju</w:t>
      </w:r>
      <w:proofErr w:type="spellEnd"/>
      <w:r>
        <w:rPr>
          <w:color w:val="000000"/>
        </w:rPr>
        <w:t xml:space="preserve"> </w:t>
      </w:r>
      <w:proofErr w:type="spellStart"/>
      <w:r>
        <w:rPr>
          <w:color w:val="000000"/>
        </w:rPr>
        <w:t>ietaupījuma</w:t>
      </w:r>
      <w:proofErr w:type="spellEnd"/>
      <w:r>
        <w:rPr>
          <w:color w:val="000000"/>
        </w:rPr>
        <w:t xml:space="preserve"> </w:t>
      </w:r>
      <w:proofErr w:type="spellStart"/>
      <w:r>
        <w:rPr>
          <w:color w:val="000000"/>
        </w:rPr>
        <w:t>kritērijiem</w:t>
      </w:r>
      <w:proofErr w:type="spellEnd"/>
      <w:r>
        <w:rPr>
          <w:color w:val="000000"/>
        </w:rPr>
        <w:t>.</w:t>
      </w:r>
    </w:p>
    <w:p w14:paraId="716C1A92" w14:textId="77777777" w:rsidR="00B05C24" w:rsidRDefault="00B05C24">
      <w:pPr>
        <w:pStyle w:val="Parastais"/>
        <w:ind w:left="720"/>
        <w:jc w:val="both"/>
        <w:rPr>
          <w:rFonts w:ascii="Times New Roman" w:eastAsia="Calibri" w:hAnsi="Times New Roman"/>
          <w:szCs w:val="24"/>
          <w:lang w:val="lv-LV"/>
        </w:rPr>
      </w:pPr>
    </w:p>
    <w:p w14:paraId="53658693" w14:textId="77777777" w:rsidR="003B0700" w:rsidRDefault="003B0700">
      <w:pPr>
        <w:pStyle w:val="Parastais"/>
        <w:jc w:val="center"/>
        <w:rPr>
          <w:rFonts w:ascii="Times New Roman" w:eastAsia="Calibri" w:hAnsi="Times New Roman"/>
          <w:b/>
          <w:bCs/>
          <w:szCs w:val="24"/>
          <w:lang w:val="lv-LV"/>
        </w:rPr>
      </w:pPr>
    </w:p>
    <w:p w14:paraId="0B8FDD6D" w14:textId="77777777" w:rsidR="003B0700" w:rsidRDefault="003B0700">
      <w:pPr>
        <w:pStyle w:val="Parastais"/>
        <w:jc w:val="center"/>
        <w:rPr>
          <w:rFonts w:ascii="Times New Roman" w:eastAsia="Calibri" w:hAnsi="Times New Roman"/>
          <w:b/>
          <w:bCs/>
          <w:szCs w:val="24"/>
          <w:lang w:val="lv-LV"/>
        </w:rPr>
      </w:pPr>
    </w:p>
    <w:p w14:paraId="6FF00181" w14:textId="77777777" w:rsidR="003B0700" w:rsidRDefault="003B0700">
      <w:pPr>
        <w:pStyle w:val="Parastais"/>
        <w:jc w:val="center"/>
        <w:rPr>
          <w:rFonts w:ascii="Times New Roman" w:eastAsia="Calibri" w:hAnsi="Times New Roman"/>
          <w:b/>
          <w:bCs/>
          <w:szCs w:val="24"/>
          <w:lang w:val="lv-LV"/>
        </w:rPr>
      </w:pPr>
    </w:p>
    <w:p w14:paraId="140D59C6" w14:textId="77777777" w:rsidR="003B0700" w:rsidRDefault="003B0700">
      <w:pPr>
        <w:pStyle w:val="Parastais"/>
        <w:jc w:val="center"/>
        <w:rPr>
          <w:rFonts w:ascii="Times New Roman" w:eastAsia="Calibri" w:hAnsi="Times New Roman"/>
          <w:b/>
          <w:bCs/>
          <w:szCs w:val="24"/>
          <w:lang w:val="lv-LV"/>
        </w:rPr>
      </w:pPr>
    </w:p>
    <w:p w14:paraId="43C22BD7" w14:textId="77777777" w:rsidR="003B0700" w:rsidRDefault="003B0700">
      <w:pPr>
        <w:pStyle w:val="Parastais"/>
        <w:jc w:val="center"/>
        <w:rPr>
          <w:rFonts w:ascii="Times New Roman" w:eastAsia="Calibri" w:hAnsi="Times New Roman"/>
          <w:b/>
          <w:bCs/>
          <w:szCs w:val="24"/>
          <w:lang w:val="lv-LV"/>
        </w:rPr>
      </w:pPr>
    </w:p>
    <w:p w14:paraId="4F121106" w14:textId="77777777" w:rsidR="003B0700" w:rsidRDefault="003B0700">
      <w:pPr>
        <w:pStyle w:val="Parastais"/>
        <w:jc w:val="center"/>
        <w:rPr>
          <w:rFonts w:ascii="Times New Roman" w:eastAsia="Calibri" w:hAnsi="Times New Roman"/>
          <w:b/>
          <w:bCs/>
          <w:szCs w:val="24"/>
          <w:lang w:val="lv-LV"/>
        </w:rPr>
      </w:pPr>
    </w:p>
    <w:p w14:paraId="13C19092" w14:textId="77777777" w:rsidR="003B0700" w:rsidRDefault="003B0700">
      <w:pPr>
        <w:pStyle w:val="Parastais"/>
        <w:jc w:val="center"/>
        <w:rPr>
          <w:rFonts w:ascii="Times New Roman" w:eastAsia="Calibri" w:hAnsi="Times New Roman"/>
          <w:b/>
          <w:bCs/>
          <w:szCs w:val="24"/>
          <w:lang w:val="lv-LV"/>
        </w:rPr>
      </w:pPr>
    </w:p>
    <w:p w14:paraId="7329222B" w14:textId="77777777" w:rsidR="003B0700" w:rsidRDefault="003B0700">
      <w:pPr>
        <w:pStyle w:val="Parastais"/>
        <w:jc w:val="center"/>
        <w:rPr>
          <w:rFonts w:ascii="Times New Roman" w:eastAsia="Calibri" w:hAnsi="Times New Roman"/>
          <w:b/>
          <w:bCs/>
          <w:szCs w:val="24"/>
          <w:lang w:val="lv-LV"/>
        </w:rPr>
      </w:pPr>
    </w:p>
    <w:p w14:paraId="5B44550A" w14:textId="03D3E5F2" w:rsidR="00B05C24" w:rsidRDefault="00000000">
      <w:pPr>
        <w:pStyle w:val="Parastais"/>
        <w:jc w:val="center"/>
        <w:rPr>
          <w:rFonts w:ascii="Times New Roman" w:eastAsia="Calibri" w:hAnsi="Times New Roman"/>
          <w:b/>
          <w:bCs/>
          <w:szCs w:val="24"/>
          <w:lang w:val="lv-LV"/>
        </w:rPr>
      </w:pPr>
      <w:r>
        <w:rPr>
          <w:rFonts w:ascii="Times New Roman" w:eastAsia="Calibri" w:hAnsi="Times New Roman"/>
          <w:b/>
          <w:bCs/>
          <w:szCs w:val="24"/>
          <w:lang w:val="lv-LV"/>
        </w:rPr>
        <w:lastRenderedPageBreak/>
        <w:t>Pārrēķina koeficienti</w:t>
      </w:r>
    </w:p>
    <w:p w14:paraId="677F5718" w14:textId="77777777" w:rsidR="00B05C24" w:rsidRDefault="00B05C24">
      <w:pPr>
        <w:pStyle w:val="Parastais"/>
        <w:jc w:val="center"/>
        <w:rPr>
          <w:rFonts w:ascii="Times New Roman" w:eastAsia="Calibri" w:hAnsi="Times New Roman"/>
          <w:b/>
          <w:bCs/>
          <w:szCs w:val="24"/>
          <w:lang w:val="lv-LV"/>
        </w:rPr>
      </w:pPr>
    </w:p>
    <w:p w14:paraId="1B3D143B" w14:textId="77777777" w:rsidR="00B05C24" w:rsidRDefault="00000000">
      <w:pPr>
        <w:pStyle w:val="Parastais"/>
        <w:jc w:val="both"/>
        <w:rPr>
          <w:rFonts w:ascii="Times New Roman" w:eastAsia="Calibri" w:hAnsi="Times New Roman"/>
          <w:szCs w:val="24"/>
          <w:lang w:val="lv-LV"/>
        </w:rPr>
      </w:pPr>
      <w:r>
        <w:rPr>
          <w:rFonts w:ascii="Times New Roman" w:eastAsia="Calibri" w:hAnsi="Times New Roman"/>
          <w:szCs w:val="24"/>
          <w:lang w:val="lv-LV"/>
        </w:rPr>
        <w:t>Ja Kurināmā (šķeldas) mitrums konkrētajā kravā neatbilst Kurināmā kvalitātes prasībām, tad Kurināmā attiecīgās kravas vērtības noteikšanai tiek izmantoti šādi koeficienti.</w:t>
      </w:r>
    </w:p>
    <w:p w14:paraId="113DCD1D" w14:textId="77777777" w:rsidR="00B05C24" w:rsidRDefault="00B05C24">
      <w:pPr>
        <w:pStyle w:val="Parastais"/>
        <w:jc w:val="both"/>
        <w:rPr>
          <w:rFonts w:ascii="Times New Roman" w:eastAsia="Calibri" w:hAnsi="Times New Roman"/>
          <w:szCs w:val="24"/>
          <w:lang w:val="lv-LV"/>
        </w:rPr>
      </w:pPr>
    </w:p>
    <w:p w14:paraId="0AF2956C" w14:textId="77777777" w:rsidR="00B05C24" w:rsidRDefault="00B05C24">
      <w:pPr>
        <w:pStyle w:val="Parastais"/>
        <w:jc w:val="both"/>
        <w:rPr>
          <w:rFonts w:ascii="Times New Roman" w:eastAsia="Calibri" w:hAnsi="Times New Roman"/>
          <w:szCs w:val="24"/>
          <w:lang w:val="lv-LV"/>
        </w:rPr>
      </w:pPr>
    </w:p>
    <w:p w14:paraId="175B1971" w14:textId="77777777" w:rsidR="00B05C24" w:rsidRDefault="00B05C24">
      <w:pPr>
        <w:pStyle w:val="Parastais"/>
        <w:jc w:val="both"/>
        <w:rPr>
          <w:rFonts w:ascii="Times New Roman" w:eastAsia="Calibri" w:hAnsi="Times New Roman"/>
          <w:szCs w:val="24"/>
          <w:lang w:val="lv-LV"/>
        </w:rPr>
      </w:pPr>
    </w:p>
    <w:p w14:paraId="1CEBC949" w14:textId="77777777" w:rsidR="00B05C24" w:rsidRDefault="00B05C24">
      <w:pPr>
        <w:pStyle w:val="Parastais"/>
        <w:jc w:val="both"/>
        <w:rPr>
          <w:rFonts w:ascii="Times New Roman" w:eastAsia="Calibri" w:hAnsi="Times New Roman"/>
          <w:szCs w:val="24"/>
          <w:lang w:val="lv-LV"/>
        </w:rPr>
      </w:pPr>
    </w:p>
    <w:p w14:paraId="1C95C911" w14:textId="77777777" w:rsidR="00B05C24" w:rsidRDefault="00B05C24">
      <w:pPr>
        <w:pStyle w:val="Parastais"/>
        <w:jc w:val="both"/>
        <w:rPr>
          <w:rFonts w:ascii="Times New Roman" w:eastAsia="Calibri" w:hAnsi="Times New Roman"/>
          <w:szCs w:val="24"/>
          <w:lang w:val="lv-LV"/>
        </w:rPr>
      </w:pPr>
    </w:p>
    <w:p w14:paraId="394F58F5" w14:textId="77777777" w:rsidR="00B05C24" w:rsidRDefault="00B05C24">
      <w:pPr>
        <w:pStyle w:val="Parastais"/>
        <w:jc w:val="both"/>
        <w:rPr>
          <w:rFonts w:ascii="Times New Roman" w:eastAsia="Calibri" w:hAnsi="Times New Roman"/>
          <w:szCs w:val="24"/>
          <w:lang w:val="lv-LV"/>
        </w:rPr>
      </w:pPr>
    </w:p>
    <w:p w14:paraId="3414894B" w14:textId="77777777" w:rsidR="00B05C24" w:rsidRDefault="00B05C24">
      <w:pPr>
        <w:pStyle w:val="Parastais"/>
        <w:jc w:val="both"/>
        <w:rPr>
          <w:rFonts w:ascii="Times New Roman" w:eastAsia="Calibri" w:hAnsi="Times New Roman"/>
          <w:szCs w:val="24"/>
          <w:lang w:val="lv-LV"/>
        </w:rPr>
      </w:pPr>
    </w:p>
    <w:p w14:paraId="12E3D75E" w14:textId="77777777" w:rsidR="00B05C24" w:rsidRDefault="00B05C24">
      <w:pPr>
        <w:pStyle w:val="Parastais"/>
        <w:jc w:val="both"/>
        <w:rPr>
          <w:rFonts w:ascii="Times New Roman" w:eastAsia="Calibri" w:hAnsi="Times New Roman"/>
          <w:szCs w:val="24"/>
          <w:lang w:val="lv-LV"/>
        </w:rPr>
      </w:pPr>
    </w:p>
    <w:p w14:paraId="49C9F1D0" w14:textId="77777777" w:rsidR="00B05C24" w:rsidRDefault="00B05C24">
      <w:pPr>
        <w:pStyle w:val="Parastais"/>
        <w:jc w:val="both"/>
        <w:rPr>
          <w:rFonts w:ascii="Times New Roman" w:eastAsia="Calibri" w:hAnsi="Times New Roman"/>
          <w:szCs w:val="24"/>
          <w:lang w:val="lv-LV"/>
        </w:rPr>
      </w:pPr>
    </w:p>
    <w:tbl>
      <w:tblPr>
        <w:tblW w:w="6662" w:type="dxa"/>
        <w:tblInd w:w="421" w:type="dxa"/>
        <w:tblCellMar>
          <w:left w:w="10" w:type="dxa"/>
          <w:right w:w="10" w:type="dxa"/>
        </w:tblCellMar>
        <w:tblLook w:val="0000" w:firstRow="0" w:lastRow="0" w:firstColumn="0" w:lastColumn="0" w:noHBand="0" w:noVBand="0"/>
      </w:tblPr>
      <w:tblGrid>
        <w:gridCol w:w="3402"/>
        <w:gridCol w:w="3260"/>
      </w:tblGrid>
      <w:tr w:rsidR="00B05C24" w14:paraId="3612D66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E8909" w14:textId="77777777" w:rsidR="00B05C24" w:rsidRDefault="00000000">
            <w:pPr>
              <w:pStyle w:val="Parastais"/>
              <w:jc w:val="center"/>
              <w:rPr>
                <w:rFonts w:ascii="Times New Roman" w:eastAsia="Calibri" w:hAnsi="Times New Roman"/>
                <w:b/>
                <w:bCs/>
                <w:sz w:val="22"/>
                <w:szCs w:val="24"/>
                <w:lang w:val="lv-LV"/>
              </w:rPr>
            </w:pPr>
            <w:r>
              <w:rPr>
                <w:rFonts w:ascii="Times New Roman" w:eastAsia="Calibri" w:hAnsi="Times New Roman"/>
                <w:b/>
                <w:bCs/>
                <w:sz w:val="22"/>
                <w:szCs w:val="24"/>
                <w:lang w:val="lv-LV"/>
              </w:rPr>
              <w:t>Kravas mitrums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B41" w14:textId="77777777" w:rsidR="00B05C24" w:rsidRDefault="00000000">
            <w:pPr>
              <w:pStyle w:val="Parastais"/>
              <w:jc w:val="center"/>
            </w:pPr>
            <w:r>
              <w:rPr>
                <w:rFonts w:ascii="Times New Roman" w:eastAsia="Calibri" w:hAnsi="Times New Roman"/>
                <w:b/>
                <w:bCs/>
                <w:sz w:val="22"/>
                <w:szCs w:val="24"/>
                <w:lang w:val="lv-LV"/>
              </w:rPr>
              <w:t>Koeficients K</w:t>
            </w:r>
            <w:r>
              <w:rPr>
                <w:rFonts w:ascii="Times New Roman" w:eastAsia="Calibri" w:hAnsi="Times New Roman"/>
                <w:b/>
                <w:bCs/>
                <w:sz w:val="22"/>
                <w:szCs w:val="24"/>
                <w:vertAlign w:val="subscript"/>
                <w:lang w:val="lv-LV"/>
              </w:rPr>
              <w:t>1</w:t>
            </w:r>
          </w:p>
        </w:tc>
      </w:tr>
      <w:tr w:rsidR="00B05C24" w14:paraId="4FB0770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6645"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Līdz 55.0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1CAA"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1.0</w:t>
            </w:r>
          </w:p>
        </w:tc>
      </w:tr>
      <w:tr w:rsidR="00B05C24" w14:paraId="276E8A7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30F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55.1 – 56.0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897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0.9</w:t>
            </w:r>
          </w:p>
        </w:tc>
      </w:tr>
      <w:tr w:rsidR="00B05C24" w14:paraId="42FB3C9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218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56.1  - 57.0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A651"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0.8</w:t>
            </w:r>
          </w:p>
        </w:tc>
      </w:tr>
      <w:tr w:rsidR="00B05C24" w14:paraId="2A816C3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DAB9"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57.1 – 58.0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C6B3"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0.7</w:t>
            </w:r>
          </w:p>
        </w:tc>
      </w:tr>
      <w:tr w:rsidR="00B05C24" w14:paraId="73AEBFB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38E4"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58.1 – 59.0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64C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0.6</w:t>
            </w:r>
          </w:p>
        </w:tc>
      </w:tr>
      <w:tr w:rsidR="00B05C24" w14:paraId="2DF3C29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FF57" w14:textId="77777777" w:rsidR="00B05C24" w:rsidRDefault="00000000">
            <w:pPr>
              <w:pStyle w:val="Parastais"/>
              <w:ind w:left="720"/>
              <w:jc w:val="both"/>
              <w:rPr>
                <w:rFonts w:ascii="Times New Roman" w:eastAsia="Calibri" w:hAnsi="Times New Roman"/>
                <w:sz w:val="22"/>
                <w:szCs w:val="24"/>
                <w:lang w:val="lv-LV"/>
              </w:rPr>
            </w:pPr>
            <w:r>
              <w:rPr>
                <w:rFonts w:ascii="Times New Roman" w:eastAsia="Calibri" w:hAnsi="Times New Roman"/>
                <w:sz w:val="22"/>
                <w:szCs w:val="24"/>
                <w:lang w:val="lv-LV"/>
              </w:rPr>
              <w:t xml:space="preserve">            &gt; 59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C12"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 xml:space="preserve">0.5 </w:t>
            </w:r>
          </w:p>
        </w:tc>
      </w:tr>
    </w:tbl>
    <w:p w14:paraId="7B7DACDD" w14:textId="77777777" w:rsidR="00B05C24" w:rsidRDefault="00B05C24">
      <w:pPr>
        <w:pStyle w:val="Parastais"/>
        <w:jc w:val="center"/>
        <w:rPr>
          <w:rFonts w:ascii="Times New Roman" w:eastAsia="Calibri" w:hAnsi="Times New Roman"/>
          <w:szCs w:val="24"/>
          <w:lang w:val="lv-LV"/>
        </w:rPr>
      </w:pPr>
    </w:p>
    <w:p w14:paraId="1F5DA475" w14:textId="77777777" w:rsidR="00B05C24" w:rsidRDefault="00000000">
      <w:pPr>
        <w:pStyle w:val="Parastais"/>
        <w:jc w:val="both"/>
        <w:rPr>
          <w:rFonts w:ascii="Times New Roman" w:eastAsia="Calibri" w:hAnsi="Times New Roman"/>
          <w:szCs w:val="24"/>
          <w:lang w:val="lv-LV"/>
        </w:rPr>
      </w:pPr>
      <w:r>
        <w:rPr>
          <w:rFonts w:ascii="Times New Roman" w:eastAsia="Calibri" w:hAnsi="Times New Roman"/>
          <w:szCs w:val="24"/>
          <w:lang w:val="lv-LV"/>
        </w:rPr>
        <w:t>Ja Kurināmā (šķeldas) pelnu saturs konkrētajā kravā neatbilst Kurināmā kvalitātes prasībām, tad Kurināmā attiecīgās kravas vērtības noteikšanai tiek izmantoti šādi koeficienti.</w:t>
      </w:r>
    </w:p>
    <w:p w14:paraId="667ACDE1" w14:textId="77777777" w:rsidR="00B05C24" w:rsidRDefault="00B05C24">
      <w:pPr>
        <w:pStyle w:val="Parastais"/>
        <w:jc w:val="both"/>
        <w:rPr>
          <w:rFonts w:ascii="Times New Roman" w:eastAsia="Calibri" w:hAnsi="Times New Roman"/>
          <w:szCs w:val="24"/>
          <w:lang w:val="lv-LV"/>
        </w:rPr>
      </w:pPr>
    </w:p>
    <w:tbl>
      <w:tblPr>
        <w:tblW w:w="6662" w:type="dxa"/>
        <w:tblInd w:w="421" w:type="dxa"/>
        <w:tblCellMar>
          <w:left w:w="10" w:type="dxa"/>
          <w:right w:w="10" w:type="dxa"/>
        </w:tblCellMar>
        <w:tblLook w:val="0000" w:firstRow="0" w:lastRow="0" w:firstColumn="0" w:lastColumn="0" w:noHBand="0" w:noVBand="0"/>
      </w:tblPr>
      <w:tblGrid>
        <w:gridCol w:w="3402"/>
        <w:gridCol w:w="3260"/>
      </w:tblGrid>
      <w:tr w:rsidR="00B05C24" w14:paraId="1C979DD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257B" w14:textId="77777777" w:rsidR="00B05C24" w:rsidRDefault="00000000">
            <w:pPr>
              <w:pStyle w:val="Parastais"/>
              <w:jc w:val="center"/>
              <w:rPr>
                <w:rFonts w:ascii="Times New Roman" w:eastAsia="Calibri" w:hAnsi="Times New Roman"/>
                <w:b/>
                <w:bCs/>
                <w:sz w:val="22"/>
                <w:szCs w:val="24"/>
                <w:lang w:val="lv-LV"/>
              </w:rPr>
            </w:pPr>
            <w:r>
              <w:rPr>
                <w:rFonts w:ascii="Times New Roman" w:eastAsia="Calibri" w:hAnsi="Times New Roman"/>
                <w:b/>
                <w:bCs/>
                <w:sz w:val="22"/>
                <w:szCs w:val="24"/>
                <w:lang w:val="lv-LV"/>
              </w:rPr>
              <w:t>Pelnu saturs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F9302" w14:textId="77777777" w:rsidR="00B05C24" w:rsidRDefault="00000000">
            <w:pPr>
              <w:pStyle w:val="Parastais"/>
              <w:jc w:val="center"/>
            </w:pPr>
            <w:r>
              <w:rPr>
                <w:rFonts w:ascii="Times New Roman" w:eastAsia="Calibri" w:hAnsi="Times New Roman"/>
                <w:b/>
                <w:bCs/>
                <w:sz w:val="22"/>
                <w:szCs w:val="24"/>
                <w:lang w:val="lv-LV"/>
              </w:rPr>
              <w:t>Koeficients K</w:t>
            </w:r>
            <w:r>
              <w:rPr>
                <w:rFonts w:ascii="Times New Roman" w:eastAsia="Calibri" w:hAnsi="Times New Roman"/>
                <w:b/>
                <w:bCs/>
                <w:sz w:val="22"/>
                <w:szCs w:val="24"/>
                <w:vertAlign w:val="subscript"/>
                <w:lang w:val="lv-LV"/>
              </w:rPr>
              <w:t>2</w:t>
            </w:r>
          </w:p>
        </w:tc>
      </w:tr>
      <w:tr w:rsidR="00B05C24" w14:paraId="11EF439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894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Līdz 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82F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1.0</w:t>
            </w:r>
          </w:p>
        </w:tc>
      </w:tr>
      <w:tr w:rsidR="00B05C24" w14:paraId="0D2A2D5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87E4"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5.1 – 6.0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0AB8"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0.9</w:t>
            </w:r>
          </w:p>
        </w:tc>
      </w:tr>
      <w:tr w:rsidR="00B05C24" w14:paraId="06A15FF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9CC5B"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6.1 – 7.0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748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0.8</w:t>
            </w:r>
          </w:p>
        </w:tc>
      </w:tr>
      <w:tr w:rsidR="00B05C24" w14:paraId="59EEA69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CA7C"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7.1 – 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F5C1"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0.7</w:t>
            </w:r>
          </w:p>
        </w:tc>
      </w:tr>
      <w:tr w:rsidR="00B05C24" w14:paraId="7D9A66C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882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8.1 – 10.0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A35AF"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0.6</w:t>
            </w:r>
          </w:p>
        </w:tc>
      </w:tr>
      <w:tr w:rsidR="00B05C24" w14:paraId="0F8D533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787F" w14:textId="77777777" w:rsidR="00B05C24" w:rsidRDefault="00000000">
            <w:pPr>
              <w:pStyle w:val="Parastais"/>
              <w:ind w:left="720"/>
              <w:jc w:val="both"/>
              <w:rPr>
                <w:rFonts w:ascii="Times New Roman" w:eastAsia="Calibri" w:hAnsi="Times New Roman"/>
                <w:sz w:val="22"/>
                <w:szCs w:val="24"/>
                <w:lang w:val="lv-LV"/>
              </w:rPr>
            </w:pPr>
            <w:r>
              <w:rPr>
                <w:rFonts w:ascii="Times New Roman" w:eastAsia="Calibri" w:hAnsi="Times New Roman"/>
                <w:sz w:val="22"/>
                <w:szCs w:val="24"/>
                <w:lang w:val="lv-LV"/>
              </w:rPr>
              <w:t xml:space="preserve">            &gt; 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C6D62" w14:textId="77777777" w:rsidR="00B05C24" w:rsidRDefault="00000000">
            <w:pPr>
              <w:pStyle w:val="Parastais"/>
              <w:jc w:val="center"/>
              <w:rPr>
                <w:rFonts w:ascii="Times New Roman" w:eastAsia="Calibri" w:hAnsi="Times New Roman"/>
                <w:sz w:val="22"/>
                <w:szCs w:val="24"/>
                <w:lang w:val="lv-LV"/>
              </w:rPr>
            </w:pPr>
            <w:r>
              <w:rPr>
                <w:rFonts w:ascii="Times New Roman" w:eastAsia="Calibri" w:hAnsi="Times New Roman"/>
                <w:sz w:val="22"/>
                <w:szCs w:val="24"/>
                <w:lang w:val="lv-LV"/>
              </w:rPr>
              <w:t>0.5</w:t>
            </w:r>
          </w:p>
        </w:tc>
      </w:tr>
    </w:tbl>
    <w:p w14:paraId="3BBE66AF" w14:textId="77777777" w:rsidR="00B05C24" w:rsidRDefault="00B05C24">
      <w:pPr>
        <w:pStyle w:val="Parastais"/>
        <w:jc w:val="both"/>
        <w:rPr>
          <w:rFonts w:ascii="Times New Roman" w:eastAsia="Calibri" w:hAnsi="Times New Roman"/>
          <w:szCs w:val="24"/>
          <w:lang w:val="lv-LV"/>
        </w:rPr>
      </w:pPr>
    </w:p>
    <w:p w14:paraId="12760B2A" w14:textId="77777777" w:rsidR="00B05C24" w:rsidRDefault="00000000">
      <w:pPr>
        <w:pStyle w:val="Parastais"/>
        <w:jc w:val="both"/>
      </w:pPr>
      <w:r>
        <w:rPr>
          <w:rFonts w:ascii="Times New Roman" w:eastAsia="Calibri" w:hAnsi="Times New Roman"/>
          <w:szCs w:val="24"/>
          <w:lang w:val="lv-LV"/>
        </w:rPr>
        <w:t>Kvalitātes prasībām neatbilstošas kravas sākotnējais uzskaites daudzums (</w:t>
      </w:r>
      <w:proofErr w:type="spellStart"/>
      <w:r>
        <w:rPr>
          <w:rFonts w:ascii="Times New Roman" w:eastAsia="Calibri" w:hAnsi="Times New Roman"/>
          <w:szCs w:val="24"/>
          <w:lang w:val="lv-LV"/>
        </w:rPr>
        <w:t>MWh</w:t>
      </w:r>
      <w:proofErr w:type="spellEnd"/>
      <w:r>
        <w:rPr>
          <w:rFonts w:ascii="Times New Roman" w:eastAsia="Calibri" w:hAnsi="Times New Roman"/>
          <w:szCs w:val="24"/>
          <w:lang w:val="lv-LV"/>
        </w:rPr>
        <w:t>) tiek reizināts ar mitruma koeficientu K</w:t>
      </w:r>
      <w:r>
        <w:rPr>
          <w:rFonts w:ascii="Times New Roman" w:eastAsia="Calibri" w:hAnsi="Times New Roman"/>
          <w:szCs w:val="24"/>
          <w:vertAlign w:val="subscript"/>
          <w:lang w:val="lv-LV"/>
        </w:rPr>
        <w:t xml:space="preserve">1 </w:t>
      </w:r>
      <w:r>
        <w:rPr>
          <w:rFonts w:ascii="Times New Roman" w:eastAsia="Calibri" w:hAnsi="Times New Roman"/>
          <w:szCs w:val="24"/>
          <w:lang w:val="lv-LV"/>
        </w:rPr>
        <w:t>un pelnu satura koeficientu K</w:t>
      </w:r>
      <w:r>
        <w:rPr>
          <w:rFonts w:ascii="Times New Roman" w:eastAsia="Calibri" w:hAnsi="Times New Roman"/>
          <w:szCs w:val="24"/>
          <w:vertAlign w:val="subscript"/>
          <w:lang w:val="lv-LV"/>
        </w:rPr>
        <w:t>2</w:t>
      </w:r>
      <w:r>
        <w:rPr>
          <w:rFonts w:ascii="Times New Roman" w:eastAsia="Calibri" w:hAnsi="Times New Roman"/>
          <w:szCs w:val="24"/>
          <w:lang w:val="lv-LV"/>
        </w:rPr>
        <w:t>, rezultātā tie iegūts daudzums (</w:t>
      </w:r>
      <w:proofErr w:type="spellStart"/>
      <w:r>
        <w:rPr>
          <w:rFonts w:ascii="Times New Roman" w:eastAsia="Calibri" w:hAnsi="Times New Roman"/>
          <w:szCs w:val="24"/>
          <w:lang w:val="lv-LV"/>
        </w:rPr>
        <w:t>MWh</w:t>
      </w:r>
      <w:proofErr w:type="spellEnd"/>
      <w:r>
        <w:rPr>
          <w:rFonts w:ascii="Times New Roman" w:eastAsia="Calibri" w:hAnsi="Times New Roman"/>
          <w:szCs w:val="24"/>
          <w:lang w:val="lv-LV"/>
        </w:rPr>
        <w:t>), kas kalpo par pamatu rēķina izrakstīšanai un apmaksas veikšanai.</w:t>
      </w:r>
    </w:p>
    <w:p w14:paraId="5596F797" w14:textId="77777777" w:rsidR="00B05C24" w:rsidRDefault="00B05C24">
      <w:pPr>
        <w:pStyle w:val="Parastais"/>
        <w:jc w:val="both"/>
        <w:rPr>
          <w:rFonts w:ascii="Times New Roman" w:eastAsia="Calibri" w:hAnsi="Times New Roman"/>
          <w:szCs w:val="24"/>
          <w:lang w:val="lv-LV"/>
        </w:rPr>
      </w:pPr>
    </w:p>
    <w:p w14:paraId="1BA53193" w14:textId="77777777" w:rsidR="00B05C24" w:rsidRDefault="00B05C24">
      <w:pPr>
        <w:pStyle w:val="Parastais"/>
        <w:jc w:val="both"/>
        <w:rPr>
          <w:rFonts w:ascii="Times New Roman" w:eastAsia="Calibri" w:hAnsi="Times New Roman"/>
          <w:szCs w:val="24"/>
          <w:lang w:val="lv-LV"/>
        </w:rPr>
      </w:pPr>
    </w:p>
    <w:p w14:paraId="2B6BA673" w14:textId="77777777" w:rsidR="00B05C24" w:rsidRDefault="00000000">
      <w:pPr>
        <w:pStyle w:val="Parastais"/>
        <w:spacing w:after="120"/>
        <w:ind w:left="720"/>
        <w:jc w:val="both"/>
        <w:rPr>
          <w:rFonts w:ascii="Times New Roman" w:hAnsi="Times New Roman"/>
          <w:szCs w:val="24"/>
          <w:lang w:val="lv-LV"/>
        </w:rPr>
      </w:pPr>
      <w:r>
        <w:rPr>
          <w:rFonts w:ascii="Times New Roman" w:hAnsi="Times New Roman"/>
          <w:szCs w:val="24"/>
          <w:lang w:val="lv-LV"/>
        </w:rPr>
        <w:t>Plānotie kopējie piegādes apjomi katlumājai Līvānos, Celtniecības ielā 7A var mainīties par ± 15 %.</w:t>
      </w:r>
    </w:p>
    <w:p w14:paraId="5BDD5FA5" w14:textId="77777777" w:rsidR="00B05C24" w:rsidRDefault="00B05C24">
      <w:pPr>
        <w:pStyle w:val="Parastais"/>
        <w:spacing w:line="360" w:lineRule="auto"/>
        <w:rPr>
          <w:rFonts w:ascii="Times New Roman" w:hAnsi="Times New Roman"/>
          <w:szCs w:val="24"/>
          <w:lang w:val="lv-LV"/>
        </w:rPr>
      </w:pPr>
    </w:p>
    <w:p w14:paraId="56AB1CEC" w14:textId="77777777" w:rsidR="00B05C24" w:rsidRDefault="00B05C24">
      <w:pPr>
        <w:pStyle w:val="Parastais"/>
        <w:spacing w:line="360" w:lineRule="auto"/>
        <w:rPr>
          <w:rFonts w:ascii="Times New Roman" w:hAnsi="Times New Roman"/>
          <w:szCs w:val="24"/>
          <w:lang w:val="lv-LV"/>
        </w:rPr>
      </w:pPr>
    </w:p>
    <w:p w14:paraId="7D817DB8"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_____________________________________</w:t>
      </w:r>
    </w:p>
    <w:p w14:paraId="6BC102F0" w14:textId="77777777" w:rsidR="00B05C24" w:rsidRDefault="00000000">
      <w:pPr>
        <w:pStyle w:val="Pamatteksts"/>
        <w:spacing w:line="360" w:lineRule="auto"/>
        <w:jc w:val="center"/>
        <w:rPr>
          <w:rFonts w:ascii="Times New Roman" w:hAnsi="Times New Roman"/>
          <w:szCs w:val="24"/>
          <w:lang w:val="lv-LV"/>
        </w:rPr>
      </w:pPr>
      <w:r>
        <w:rPr>
          <w:rFonts w:ascii="Times New Roman" w:hAnsi="Times New Roman"/>
          <w:szCs w:val="24"/>
          <w:lang w:val="lv-LV"/>
        </w:rPr>
        <w:t>Pretendenta pārstāvja vārds, uzvārds, paraksts</w:t>
      </w:r>
    </w:p>
    <w:p w14:paraId="669A9E35" w14:textId="77777777" w:rsidR="00B05C24" w:rsidRDefault="00B05C24">
      <w:pPr>
        <w:pStyle w:val="Parastais"/>
        <w:spacing w:line="360" w:lineRule="auto"/>
        <w:rPr>
          <w:rFonts w:ascii="Times New Roman" w:hAnsi="Times New Roman"/>
          <w:szCs w:val="24"/>
          <w:lang w:val="lv-LV"/>
        </w:rPr>
      </w:pPr>
    </w:p>
    <w:p w14:paraId="54B43C2E" w14:textId="77777777" w:rsidR="00B05C24" w:rsidRDefault="00B05C24">
      <w:pPr>
        <w:pStyle w:val="Parastais"/>
        <w:spacing w:line="360" w:lineRule="auto"/>
        <w:rPr>
          <w:rFonts w:ascii="Times New Roman" w:hAnsi="Times New Roman"/>
          <w:szCs w:val="24"/>
          <w:lang w:val="lv-LV"/>
        </w:rPr>
      </w:pPr>
    </w:p>
    <w:p w14:paraId="2175A441" w14:textId="77777777" w:rsidR="00B05C24" w:rsidRDefault="00B05C24">
      <w:pPr>
        <w:pStyle w:val="Parastais"/>
        <w:jc w:val="both"/>
        <w:rPr>
          <w:rFonts w:ascii="Times New Roman" w:hAnsi="Times New Roman"/>
          <w:szCs w:val="24"/>
        </w:rPr>
      </w:pPr>
    </w:p>
    <w:p w14:paraId="392B0889" w14:textId="77777777" w:rsidR="00B05C24" w:rsidRDefault="00B05C24">
      <w:pPr>
        <w:pStyle w:val="Parastais"/>
        <w:jc w:val="both"/>
        <w:rPr>
          <w:rFonts w:ascii="Times New Roman" w:hAnsi="Times New Roman"/>
          <w:szCs w:val="24"/>
        </w:rPr>
      </w:pPr>
    </w:p>
    <w:p w14:paraId="42F34F14" w14:textId="77777777" w:rsidR="00B05C24" w:rsidRDefault="00B05C24">
      <w:pPr>
        <w:pStyle w:val="Parastais"/>
        <w:pageBreakBefore/>
        <w:jc w:val="both"/>
        <w:rPr>
          <w:rFonts w:ascii="Times New Roman" w:hAnsi="Times New Roman"/>
          <w:szCs w:val="24"/>
        </w:rPr>
      </w:pPr>
    </w:p>
    <w:sectPr w:rsidR="00B05C24">
      <w:headerReference w:type="default" r:id="rId11"/>
      <w:footerReference w:type="default" r:id="rId12"/>
      <w:headerReference w:type="first" r:id="rId13"/>
      <w:pgSz w:w="12240" w:h="15840"/>
      <w:pgMar w:top="1134" w:right="1183" w:bottom="1134" w:left="1560" w:header="284" w:footer="2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DB82" w14:textId="77777777" w:rsidR="007F1C73" w:rsidRDefault="007F1C73">
      <w:r>
        <w:separator/>
      </w:r>
    </w:p>
  </w:endnote>
  <w:endnote w:type="continuationSeparator" w:id="0">
    <w:p w14:paraId="34CADAC8" w14:textId="77777777" w:rsidR="007F1C73" w:rsidRDefault="007F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G Times (E1)">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Arial">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0877" w14:textId="77777777" w:rsidR="00C526EE" w:rsidRDefault="00000000">
    <w:pPr>
      <w:pStyle w:val="Kjene"/>
      <w:jc w:val="center"/>
    </w:pPr>
    <w:r>
      <w:fldChar w:fldCharType="begin"/>
    </w:r>
    <w:r>
      <w:instrText xml:space="preserve"> PAGE </w:instrText>
    </w:r>
    <w:r>
      <w:fldChar w:fldCharType="separate"/>
    </w:r>
    <w:r>
      <w:t>23</w:t>
    </w:r>
    <w:r>
      <w:fldChar w:fldCharType="end"/>
    </w:r>
  </w:p>
  <w:p w14:paraId="2CE1785A" w14:textId="77777777" w:rsidR="00C526EE" w:rsidRDefault="00C526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91A3" w14:textId="77777777" w:rsidR="007F1C73" w:rsidRDefault="007F1C73">
      <w:r>
        <w:rPr>
          <w:color w:val="000000"/>
        </w:rPr>
        <w:separator/>
      </w:r>
    </w:p>
  </w:footnote>
  <w:footnote w:type="continuationSeparator" w:id="0">
    <w:p w14:paraId="5F7AAEC6" w14:textId="77777777" w:rsidR="007F1C73" w:rsidRDefault="007F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733" w14:textId="77777777" w:rsidR="00C526EE" w:rsidRDefault="00C526EE">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CD6" w14:textId="77777777" w:rsidR="00C526EE" w:rsidRDefault="00C526EE">
    <w:pPr>
      <w:pStyle w:val="Galvene"/>
      <w:jc w:val="center"/>
    </w:pPr>
  </w:p>
  <w:p w14:paraId="0838CBD2" w14:textId="77777777" w:rsidR="00C526EE" w:rsidRDefault="00C526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BB9"/>
    <w:multiLevelType w:val="multilevel"/>
    <w:tmpl w:val="95A2D60A"/>
    <w:styleLink w:val="LFO3"/>
    <w:lvl w:ilvl="0">
      <w:start w:val="1"/>
      <w:numFmt w:val="decimal"/>
      <w:pStyle w:val="Stils1"/>
      <w:lvlText w:val="%1."/>
      <w:lvlJc w:val="left"/>
      <w:pPr>
        <w:ind w:left="2340" w:hanging="360"/>
      </w:pPr>
      <w:rPr>
        <w:rFonts w:cs="Times New Roman"/>
      </w:rPr>
    </w:lvl>
    <w:lvl w:ilvl="1">
      <w:start w:val="1"/>
      <w:numFmt w:val="decimal"/>
      <w:lvlText w:val="%1.%2."/>
      <w:lvlJc w:val="left"/>
      <w:pPr>
        <w:ind w:left="567" w:hanging="567"/>
      </w:pPr>
      <w:rPr>
        <w:rFonts w:ascii="Times New Roman" w:eastAsia="Times New Roman" w:hAnsi="Times New Roman" w:cs="Times New Roman"/>
        <w:b w:val="0"/>
      </w:rPr>
    </w:lvl>
    <w:lvl w:ilvl="2">
      <w:start w:val="1"/>
      <w:numFmt w:val="decimal"/>
      <w:lvlText w:val="%1.%2.%3."/>
      <w:lvlJc w:val="left"/>
      <w:pPr>
        <w:ind w:left="1304" w:hanging="850"/>
      </w:pPr>
      <w:rPr>
        <w:rFonts w:ascii="Times New Roman" w:eastAsia="Times New Roman" w:hAnsi="Times New Roman" w:cs="Times New Roman"/>
      </w:rPr>
    </w:lvl>
    <w:lvl w:ilvl="3">
      <w:start w:val="1"/>
      <w:numFmt w:val="decimal"/>
      <w:lvlText w:val="%1.%2.%3.%4."/>
      <w:lvlJc w:val="left"/>
      <w:pPr>
        <w:ind w:left="1191" w:hanging="17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84099D"/>
    <w:multiLevelType w:val="multilevel"/>
    <w:tmpl w:val="1EF2A924"/>
    <w:styleLink w:val="LFO9"/>
    <w:lvl w:ilvl="0">
      <w:start w:val="1"/>
      <w:numFmt w:val="decimal"/>
      <w:pStyle w:val="Paragrfs"/>
      <w:lvlText w:val="%1."/>
      <w:lvlJc w:val="left"/>
      <w:pPr>
        <w:ind w:left="851" w:hanging="851"/>
      </w:pPr>
    </w:lvl>
    <w:lvl w:ilvl="1">
      <w:start w:val="1"/>
      <w:numFmt w:val="decimal"/>
      <w:lvlText w:val="%1.%2."/>
      <w:lvlJc w:val="left"/>
      <w:pPr>
        <w:ind w:left="851" w:hanging="851"/>
      </w:pPr>
      <w:rPr>
        <w:rFonts w:ascii="Times New Roman" w:hAnsi="Times New Roman" w:cs="Times New Roman"/>
        <w:b w:val="0"/>
        <w:sz w:val="24"/>
        <w:szCs w:val="24"/>
      </w:rPr>
    </w:lvl>
    <w:lvl w:ilvl="2">
      <w:start w:val="1"/>
      <w:numFmt w:val="decimal"/>
      <w:lvlText w:val="%1.%2.%3."/>
      <w:lvlJc w:val="left"/>
      <w:pPr>
        <w:ind w:left="851" w:hanging="851"/>
      </w:pPr>
      <w:rPr>
        <w:rFonts w:ascii="Times New Roman" w:hAnsi="Times New Roman" w:cs="Times New Roman"/>
        <w:sz w:val="24"/>
        <w:szCs w:val="24"/>
      </w:rPr>
    </w:lvl>
    <w:lvl w:ilvl="3">
      <w:start w:val="1"/>
      <w:numFmt w:val="decimal"/>
      <w:lvlText w:val="%1.%2.%3.%4."/>
      <w:lvlJc w:val="left"/>
      <w:pPr>
        <w:ind w:left="851" w:hanging="851"/>
      </w:pPr>
      <w:rPr>
        <w:b w:val="0"/>
      </w:r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0BB18AF"/>
    <w:multiLevelType w:val="multilevel"/>
    <w:tmpl w:val="2E969D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D41741D"/>
    <w:multiLevelType w:val="multilevel"/>
    <w:tmpl w:val="9CACDA58"/>
    <w:styleLink w:val="WWOutlineListStyle6"/>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8AB36B9"/>
    <w:multiLevelType w:val="multilevel"/>
    <w:tmpl w:val="2C424CF8"/>
    <w:styleLink w:val="WWOutlineListStyle3"/>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429176E"/>
    <w:multiLevelType w:val="multilevel"/>
    <w:tmpl w:val="26E6A5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5DB253C"/>
    <w:multiLevelType w:val="multilevel"/>
    <w:tmpl w:val="34C495DE"/>
    <w:styleLink w:val="WWOutlineListStyle1"/>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B4F6732"/>
    <w:multiLevelType w:val="multilevel"/>
    <w:tmpl w:val="86EC95CE"/>
    <w:styleLink w:val="WWOutlineListStyle5"/>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D4A5114"/>
    <w:multiLevelType w:val="multilevel"/>
    <w:tmpl w:val="59301044"/>
    <w:styleLink w:val="LFO2"/>
    <w:lvl w:ilvl="0">
      <w:start w:val="1"/>
      <w:numFmt w:val="decimal"/>
      <w:pStyle w:val="Saturs2"/>
      <w:lvlText w:val="%1."/>
      <w:lvlJc w:val="left"/>
      <w:pPr>
        <w:ind w:left="720" w:hanging="360"/>
      </w:pPr>
      <w:rPr>
        <w:lang w:val="lv-LV"/>
      </w:rPr>
    </w:lvl>
    <w:lvl w:ilvl="1">
      <w:start w:val="1"/>
      <w:numFmt w:val="decimal"/>
      <w:lvlText w:val="%1.%2."/>
      <w:lvlJc w:val="left"/>
      <w:pPr>
        <w:ind w:left="5180" w:hanging="360"/>
      </w:pPr>
      <w:rPr>
        <w:lang w:val="lv-LV"/>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73C5BAD"/>
    <w:multiLevelType w:val="multilevel"/>
    <w:tmpl w:val="7C286ECE"/>
    <w:styleLink w:val="WWOutlineListStyle2"/>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4B244F2"/>
    <w:multiLevelType w:val="multilevel"/>
    <w:tmpl w:val="74404EF8"/>
    <w:styleLink w:val="WWOutlineListStyle"/>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6E4797D"/>
    <w:multiLevelType w:val="multilevel"/>
    <w:tmpl w:val="225EBDDE"/>
    <w:styleLink w:val="WWOutlineListStyle8"/>
    <w:lvl w:ilvl="0">
      <w:start w:val="1"/>
      <w:numFmt w:val="none"/>
      <w:lvlText w:val="%1"/>
      <w:lvlJc w:val="left"/>
    </w:lvl>
    <w:lvl w:ilvl="1">
      <w:start w:val="2"/>
      <w:numFmt w:val="decimal"/>
      <w:pStyle w:val="Virsraksts2"/>
      <w:lvlText w:val="%2."/>
      <w:lvlJc w:val="left"/>
      <w:pPr>
        <w:ind w:left="567" w:hanging="567"/>
      </w:pPr>
      <w:rPr>
        <w:rFonts w:cs="Times New Roman"/>
      </w:rPr>
    </w:lvl>
    <w:lvl w:ilvl="2">
      <w:start w:val="1"/>
      <w:numFmt w:val="none"/>
      <w:lvlText w:val="%3"/>
      <w:lvlJc w:val="left"/>
    </w:lvl>
    <w:lvl w:ilvl="3">
      <w:start w:val="1"/>
      <w:numFmt w:val="none"/>
      <w:lvlText w:val=""/>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6184879"/>
    <w:multiLevelType w:val="multilevel"/>
    <w:tmpl w:val="FE5CC00C"/>
    <w:styleLink w:val="WWOutlineListStyle7"/>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772E7B3E"/>
    <w:multiLevelType w:val="multilevel"/>
    <w:tmpl w:val="74405E34"/>
    <w:styleLink w:val="WWOutlineListStyle4"/>
    <w:lvl w:ilvl="0">
      <w:start w:val="1"/>
      <w:numFmt w:val="none"/>
      <w:lvlText w:val="%1"/>
      <w:lvlJc w:val="left"/>
    </w:lvl>
    <w:lvl w:ilvl="1">
      <w:start w:val="2"/>
      <w:numFmt w:val="decimal"/>
      <w:lvlText w:val="%2."/>
      <w:lvlJc w:val="left"/>
      <w:pPr>
        <w:ind w:left="567" w:hanging="567"/>
      </w:pPr>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73A4E83"/>
    <w:multiLevelType w:val="multilevel"/>
    <w:tmpl w:val="96ACE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0307413">
    <w:abstractNumId w:val="11"/>
  </w:num>
  <w:num w:numId="2" w16cid:durableId="248276435">
    <w:abstractNumId w:val="12"/>
  </w:num>
  <w:num w:numId="3" w16cid:durableId="57092954">
    <w:abstractNumId w:val="3"/>
  </w:num>
  <w:num w:numId="4" w16cid:durableId="1101606140">
    <w:abstractNumId w:val="7"/>
  </w:num>
  <w:num w:numId="5" w16cid:durableId="1080980899">
    <w:abstractNumId w:val="13"/>
  </w:num>
  <w:num w:numId="6" w16cid:durableId="732654637">
    <w:abstractNumId w:val="4"/>
  </w:num>
  <w:num w:numId="7" w16cid:durableId="391737319">
    <w:abstractNumId w:val="9"/>
  </w:num>
  <w:num w:numId="8" w16cid:durableId="96756384">
    <w:abstractNumId w:val="6"/>
  </w:num>
  <w:num w:numId="9" w16cid:durableId="203835314">
    <w:abstractNumId w:val="10"/>
  </w:num>
  <w:num w:numId="10" w16cid:durableId="897982105">
    <w:abstractNumId w:val="8"/>
  </w:num>
  <w:num w:numId="11" w16cid:durableId="1754620163">
    <w:abstractNumId w:val="0"/>
  </w:num>
  <w:num w:numId="12" w16cid:durableId="823469159">
    <w:abstractNumId w:val="1"/>
  </w:num>
  <w:num w:numId="13" w16cid:durableId="1611861946">
    <w:abstractNumId w:val="8"/>
    <w:lvlOverride w:ilvl="0">
      <w:startOverride w:val="1"/>
    </w:lvlOverride>
  </w:num>
  <w:num w:numId="14" w16cid:durableId="549346266">
    <w:abstractNumId w:val="14"/>
  </w:num>
  <w:num w:numId="15" w16cid:durableId="1562211133">
    <w:abstractNumId w:val="2"/>
  </w:num>
  <w:num w:numId="16" w16cid:durableId="732701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24"/>
    <w:rsid w:val="00036F44"/>
    <w:rsid w:val="001F2552"/>
    <w:rsid w:val="0039790E"/>
    <w:rsid w:val="003B0700"/>
    <w:rsid w:val="004117AB"/>
    <w:rsid w:val="00455302"/>
    <w:rsid w:val="00587DAA"/>
    <w:rsid w:val="006D70A7"/>
    <w:rsid w:val="007554A1"/>
    <w:rsid w:val="007712C0"/>
    <w:rsid w:val="007F1C73"/>
    <w:rsid w:val="009576CD"/>
    <w:rsid w:val="00A56FEC"/>
    <w:rsid w:val="00B05C24"/>
    <w:rsid w:val="00B6456F"/>
    <w:rsid w:val="00C526EE"/>
    <w:rsid w:val="00D12C0C"/>
    <w:rsid w:val="00EE0947"/>
    <w:rsid w:val="00FC0F02"/>
    <w:rsid w:val="00FD5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D69"/>
  <w15:docId w15:val="{A8FA4976-E38B-454C-81EF-727EF607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ais"/>
    <w:next w:val="Parastais"/>
    <w:uiPriority w:val="9"/>
    <w:qFormat/>
    <w:pPr>
      <w:keepNext/>
      <w:spacing w:before="240" w:after="60"/>
      <w:outlineLvl w:val="0"/>
    </w:pPr>
    <w:rPr>
      <w:rFonts w:ascii="Cambria" w:hAnsi="Cambria"/>
      <w:b/>
      <w:bCs/>
      <w:kern w:val="3"/>
      <w:sz w:val="32"/>
      <w:szCs w:val="32"/>
    </w:rPr>
  </w:style>
  <w:style w:type="paragraph" w:styleId="Virsraksts2">
    <w:name w:val="heading 2"/>
    <w:basedOn w:val="Parastais"/>
    <w:next w:val="Parastais"/>
    <w:uiPriority w:val="9"/>
    <w:semiHidden/>
    <w:unhideWhenUsed/>
    <w:qFormat/>
    <w:pPr>
      <w:keepNext/>
      <w:numPr>
        <w:ilvl w:val="1"/>
        <w:numId w:val="1"/>
      </w:numPr>
      <w:spacing w:before="120"/>
      <w:outlineLvl w:val="1"/>
    </w:pPr>
    <w:rPr>
      <w:rFonts w:ascii="Times New Roman" w:hAnsi="Times New Roman"/>
      <w:b/>
      <w:sz w:val="20"/>
    </w:rPr>
  </w:style>
  <w:style w:type="paragraph" w:styleId="Virsraksts3">
    <w:name w:val="heading 3"/>
    <w:basedOn w:val="Parastais"/>
    <w:next w:val="Parastais"/>
    <w:uiPriority w:val="9"/>
    <w:semiHidden/>
    <w:unhideWhenUsed/>
    <w:qFormat/>
    <w:pPr>
      <w:keepNext/>
      <w:spacing w:before="240" w:after="60"/>
      <w:outlineLvl w:val="2"/>
    </w:pPr>
    <w:rPr>
      <w:rFonts w:ascii="Cambria" w:hAnsi="Cambria"/>
      <w:b/>
      <w:bCs/>
      <w:sz w:val="26"/>
      <w:szCs w:val="26"/>
    </w:rPr>
  </w:style>
  <w:style w:type="paragraph" w:styleId="Virsraksts5">
    <w:name w:val="heading 5"/>
    <w:basedOn w:val="Parastais"/>
    <w:next w:val="Parastais"/>
    <w:uiPriority w:val="9"/>
    <w:semiHidden/>
    <w:unhideWhenUsed/>
    <w:qFormat/>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WWOutlineListStyle8">
    <w:name w:val="WW_OutlineListStyle_8"/>
    <w:basedOn w:val="Bezsaraksta"/>
    <w:pPr>
      <w:numPr>
        <w:numId w:val="1"/>
      </w:numPr>
    </w:pPr>
  </w:style>
  <w:style w:type="paragraph" w:customStyle="1" w:styleId="Parastais">
    <w:name w:val="Parastais"/>
    <w:pPr>
      <w:suppressAutoHyphens/>
    </w:pPr>
    <w:rPr>
      <w:rFonts w:ascii="CG Times (E1)" w:eastAsia="Times New Roman" w:hAnsi="CG Times (E1)"/>
      <w:sz w:val="24"/>
      <w:lang w:val="en-GB" w:eastAsia="en-US"/>
    </w:rPr>
  </w:style>
  <w:style w:type="character" w:customStyle="1" w:styleId="Virsraksts2Rakstz">
    <w:name w:val="Virsraksts 2 Rakstz."/>
    <w:rPr>
      <w:rFonts w:ascii="Times New Roman" w:eastAsia="Times New Roman" w:hAnsi="Times New Roman"/>
      <w:b/>
    </w:rPr>
  </w:style>
  <w:style w:type="paragraph" w:styleId="Galvene">
    <w:name w:val="header"/>
    <w:basedOn w:val="Parastais"/>
    <w:pPr>
      <w:tabs>
        <w:tab w:val="center" w:pos="4819"/>
        <w:tab w:val="right" w:pos="9071"/>
      </w:tabs>
    </w:pPr>
  </w:style>
  <w:style w:type="character" w:customStyle="1" w:styleId="GalveneRakstz">
    <w:name w:val="Galvene Rakstz."/>
    <w:rPr>
      <w:rFonts w:ascii="CG Times (E1)" w:eastAsia="Times New Roman" w:hAnsi="CG Times (E1)" w:cs="Times New Roman"/>
      <w:sz w:val="24"/>
      <w:szCs w:val="20"/>
      <w:lang w:val="en-GB"/>
    </w:rPr>
  </w:style>
  <w:style w:type="paragraph" w:styleId="Sarakstarindkopa">
    <w:name w:val="List Paragraph"/>
    <w:basedOn w:val="Parastais"/>
    <w:pPr>
      <w:ind w:left="720"/>
    </w:pPr>
  </w:style>
  <w:style w:type="paragraph" w:styleId="Pamattekstsaratkpi">
    <w:name w:val="Body Text Indent"/>
    <w:basedOn w:val="Parastais"/>
    <w:pPr>
      <w:spacing w:after="120"/>
      <w:ind w:left="283"/>
    </w:pPr>
  </w:style>
  <w:style w:type="character" w:customStyle="1" w:styleId="PamattekstsaratkpiRakstz">
    <w:name w:val="Pamatteksts ar atkāpi Rakstz."/>
    <w:rPr>
      <w:rFonts w:ascii="CG Times (E1)" w:eastAsia="Times New Roman" w:hAnsi="CG Times (E1)" w:cs="Times New Roman"/>
      <w:sz w:val="24"/>
      <w:szCs w:val="20"/>
      <w:lang w:val="en-GB"/>
    </w:rPr>
  </w:style>
  <w:style w:type="character" w:styleId="Hipersaite">
    <w:name w:val="Hyperlink"/>
    <w:rPr>
      <w:color w:val="0000FF"/>
      <w:u w:val="single"/>
    </w:rPr>
  </w:style>
  <w:style w:type="paragraph" w:styleId="Kjene">
    <w:name w:val="footer"/>
    <w:basedOn w:val="Parastais"/>
    <w:pPr>
      <w:tabs>
        <w:tab w:val="center" w:pos="4320"/>
        <w:tab w:val="right" w:pos="8640"/>
      </w:tabs>
    </w:pPr>
  </w:style>
  <w:style w:type="character" w:customStyle="1" w:styleId="KjeneRakstz">
    <w:name w:val="Kājene Rakstz."/>
    <w:rPr>
      <w:rFonts w:ascii="CG Times (E1)" w:eastAsia="Times New Roman" w:hAnsi="CG Times (E1)"/>
      <w:sz w:val="24"/>
      <w:lang w:val="en-GB"/>
    </w:rPr>
  </w:style>
  <w:style w:type="character" w:customStyle="1" w:styleId="Virsraksts1Rakstz">
    <w:name w:val="Virsraksts 1 Rakstz."/>
    <w:rPr>
      <w:rFonts w:ascii="Cambria" w:eastAsia="Times New Roman" w:hAnsi="Cambria" w:cs="Times New Roman"/>
      <w:b/>
      <w:bCs/>
      <w:kern w:val="3"/>
      <w:sz w:val="32"/>
      <w:szCs w:val="32"/>
      <w:lang w:val="en-GB"/>
    </w:rPr>
  </w:style>
  <w:style w:type="paragraph" w:styleId="Saturardtjavirsraksts">
    <w:name w:val="TOC Heading"/>
    <w:basedOn w:val="Virsraksts1"/>
    <w:next w:val="Parastais"/>
    <w:pPr>
      <w:keepLines/>
      <w:spacing w:before="480" w:after="0" w:line="276" w:lineRule="auto"/>
    </w:pPr>
    <w:rPr>
      <w:color w:val="365F91"/>
      <w:kern w:val="0"/>
      <w:sz w:val="28"/>
      <w:szCs w:val="28"/>
      <w:lang w:val="en-US"/>
    </w:rPr>
  </w:style>
  <w:style w:type="character" w:customStyle="1" w:styleId="Virsraksts3Rakstz">
    <w:name w:val="Virsraksts 3 Rakstz."/>
    <w:rPr>
      <w:rFonts w:ascii="Cambria" w:eastAsia="Times New Roman" w:hAnsi="Cambria" w:cs="Times New Roman"/>
      <w:b/>
      <w:bCs/>
      <w:sz w:val="26"/>
      <w:szCs w:val="26"/>
      <w:lang w:val="en-GB"/>
    </w:rPr>
  </w:style>
  <w:style w:type="paragraph" w:styleId="Balonteksts">
    <w:name w:val="Balloon Text"/>
    <w:basedOn w:val="Parastais"/>
    <w:rPr>
      <w:rFonts w:ascii="Tahoma" w:hAnsi="Tahoma"/>
      <w:sz w:val="16"/>
      <w:szCs w:val="16"/>
    </w:rPr>
  </w:style>
  <w:style w:type="paragraph" w:styleId="Pamatteksts">
    <w:name w:val="Body Text"/>
    <w:basedOn w:val="Parastais"/>
    <w:pPr>
      <w:spacing w:after="120"/>
    </w:pPr>
  </w:style>
  <w:style w:type="character" w:customStyle="1" w:styleId="CharChar6">
    <w:name w:val="Char Char6"/>
    <w:rPr>
      <w:rFonts w:ascii="CG Times (E1)" w:hAnsi="CG Times (E1)"/>
      <w:sz w:val="24"/>
      <w:lang w:val="en-GB" w:eastAsia="en-US" w:bidi="ar-SA"/>
    </w:rPr>
  </w:style>
  <w:style w:type="character" w:styleId="Lappusesnumurs">
    <w:name w:val="page number"/>
    <w:rPr>
      <w:rFonts w:cs="Times New Roman"/>
    </w:rPr>
  </w:style>
  <w:style w:type="paragraph" w:styleId="Nosaukums">
    <w:name w:val="Title"/>
    <w:basedOn w:val="Parastais"/>
    <w:uiPriority w:val="10"/>
    <w:qFormat/>
    <w:pPr>
      <w:jc w:val="center"/>
    </w:pPr>
    <w:rPr>
      <w:rFonts w:ascii="Arial" w:hAnsi="Arial"/>
      <w:b/>
      <w:sz w:val="22"/>
    </w:rPr>
  </w:style>
  <w:style w:type="paragraph" w:styleId="Pamatteksts2">
    <w:name w:val="Body Text 2"/>
    <w:basedOn w:val="Parastais"/>
    <w:pPr>
      <w:spacing w:after="120" w:line="480" w:lineRule="auto"/>
    </w:pPr>
  </w:style>
  <w:style w:type="paragraph" w:styleId="Pamattekstaatkpe2">
    <w:name w:val="Body Text Indent 2"/>
    <w:basedOn w:val="Parastais"/>
    <w:pPr>
      <w:spacing w:after="120" w:line="480" w:lineRule="auto"/>
      <w:ind w:left="283"/>
    </w:pPr>
  </w:style>
  <w:style w:type="paragraph" w:customStyle="1" w:styleId="naiskr">
    <w:name w:val="naiskr"/>
    <w:basedOn w:val="Parastais"/>
    <w:pPr>
      <w:spacing w:before="75" w:after="75"/>
    </w:pPr>
    <w:rPr>
      <w:rFonts w:ascii="Times New Roman" w:hAnsi="Times New Roman"/>
      <w:szCs w:val="24"/>
      <w:lang w:val="lv-LV" w:eastAsia="lv-LV"/>
    </w:rPr>
  </w:style>
  <w:style w:type="paragraph" w:customStyle="1" w:styleId="StyleHeading3Arial10ptCharChar">
    <w:name w:val="Style Heading 3 + Arial 10 pt Char Char"/>
    <w:basedOn w:val="Parastais"/>
    <w:pPr>
      <w:tabs>
        <w:tab w:val="left" w:pos="1260"/>
      </w:tabs>
      <w:ind w:left="1260" w:hanging="720"/>
    </w:pPr>
    <w:rPr>
      <w:rFonts w:ascii="Times New Roman" w:hAnsi="Times New Roman"/>
      <w:szCs w:val="24"/>
      <w:lang w:val="lv-LV"/>
    </w:rPr>
  </w:style>
  <w:style w:type="character" w:styleId="Izteiksmgs">
    <w:name w:val="Strong"/>
    <w:rPr>
      <w:rFonts w:cs="Times New Roman"/>
      <w:b/>
      <w:bCs/>
    </w:rPr>
  </w:style>
  <w:style w:type="paragraph" w:customStyle="1" w:styleId="appakspunkts">
    <w:name w:val="appakspunkts"/>
    <w:basedOn w:val="Parastais"/>
    <w:pPr>
      <w:ind w:left="720" w:hanging="720"/>
      <w:jc w:val="both"/>
    </w:pPr>
    <w:rPr>
      <w:rFonts w:ascii="BaltArial" w:hAnsi="BaltArial"/>
      <w:lang w:val="lv-LV"/>
    </w:rPr>
  </w:style>
  <w:style w:type="paragraph" w:customStyle="1" w:styleId="Stils1">
    <w:name w:val="Stils1"/>
    <w:basedOn w:val="Parastais"/>
    <w:pPr>
      <w:numPr>
        <w:numId w:val="11"/>
      </w:numPr>
    </w:pPr>
    <w:rPr>
      <w:rFonts w:ascii="Times New Roman" w:hAnsi="Times New Roman"/>
      <w:szCs w:val="24"/>
      <w:lang w:val="lv-LV"/>
    </w:rPr>
  </w:style>
  <w:style w:type="paragraph" w:styleId="Bezatstarpm">
    <w:name w:val="No Spacing"/>
    <w:pPr>
      <w:suppressAutoHyphens/>
    </w:pPr>
    <w:rPr>
      <w:rFonts w:ascii="Times New Roman" w:eastAsia="Times New Roman" w:hAnsi="Times New Roman"/>
      <w:sz w:val="24"/>
      <w:szCs w:val="24"/>
      <w:lang w:eastAsia="en-US"/>
    </w:rPr>
  </w:style>
  <w:style w:type="character" w:styleId="Komentraatsauce">
    <w:name w:val="annotation reference"/>
    <w:rPr>
      <w:sz w:val="16"/>
      <w:szCs w:val="16"/>
    </w:rPr>
  </w:style>
  <w:style w:type="paragraph" w:styleId="Komentrateksts">
    <w:name w:val="annotation text"/>
    <w:basedOn w:val="Parastais"/>
    <w:rPr>
      <w:sz w:val="20"/>
    </w:rPr>
  </w:style>
  <w:style w:type="character" w:customStyle="1" w:styleId="KomentratekstsRakstz">
    <w:name w:val="Komentāra teksts Rakstz."/>
    <w:rPr>
      <w:rFonts w:ascii="CG Times (E1)" w:eastAsia="Times New Roman" w:hAnsi="CG Times (E1)"/>
      <w:lang w:val="en-GB"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CG Times (E1)" w:eastAsia="Times New Roman" w:hAnsi="CG Times (E1)"/>
      <w:b/>
      <w:bCs/>
      <w:lang w:val="en-GB" w:eastAsia="en-US"/>
    </w:rPr>
  </w:style>
  <w:style w:type="paragraph" w:styleId="Prskatjums">
    <w:name w:val="Revision"/>
    <w:pPr>
      <w:suppressAutoHyphens/>
    </w:pPr>
    <w:rPr>
      <w:rFonts w:ascii="CG Times (E1)" w:eastAsia="Times New Roman" w:hAnsi="CG Times (E1)"/>
      <w:sz w:val="24"/>
      <w:lang w:val="en-GB" w:eastAsia="en-US"/>
    </w:rPr>
  </w:style>
  <w:style w:type="character" w:customStyle="1" w:styleId="BalontekstsRakstz">
    <w:name w:val="Balonteksts Rakstz."/>
    <w:rPr>
      <w:rFonts w:ascii="Tahoma" w:eastAsia="Times New Roman" w:hAnsi="Tahoma" w:cs="Tahoma"/>
      <w:sz w:val="16"/>
      <w:szCs w:val="16"/>
      <w:lang w:val="en-GB" w:eastAsia="en-US"/>
    </w:rPr>
  </w:style>
  <w:style w:type="paragraph" w:customStyle="1" w:styleId="ParastaisWeb">
    <w:name w:val="Parastais (Web)"/>
    <w:basedOn w:val="Parastais"/>
    <w:pPr>
      <w:spacing w:before="75" w:after="75"/>
    </w:pPr>
    <w:rPr>
      <w:rFonts w:ascii="Times New Roman" w:hAnsi="Times New Roman"/>
      <w:szCs w:val="24"/>
      <w:lang w:val="lv-LV" w:eastAsia="lv-LV"/>
    </w:rPr>
  </w:style>
  <w:style w:type="paragraph" w:styleId="Saturs1">
    <w:name w:val="toc 1"/>
    <w:basedOn w:val="Virsjais"/>
    <w:next w:val="Parastais"/>
    <w:autoRedefine/>
  </w:style>
  <w:style w:type="character" w:styleId="Izmantotahipersaite">
    <w:name w:val="FollowedHyperlink"/>
    <w:rPr>
      <w:color w:val="800080"/>
      <w:u w:val="single"/>
    </w:rPr>
  </w:style>
  <w:style w:type="paragraph" w:customStyle="1" w:styleId="Virsjais">
    <w:name w:val="Virsējais"/>
    <w:basedOn w:val="Sarakstarindkopa"/>
    <w:pPr>
      <w:jc w:val="both"/>
      <w:outlineLvl w:val="0"/>
    </w:pPr>
    <w:rPr>
      <w:rFonts w:ascii="Times New Roman" w:hAnsi="Times New Roman"/>
      <w:b/>
      <w:szCs w:val="24"/>
      <w:lang w:val="lv-LV"/>
    </w:rPr>
  </w:style>
  <w:style w:type="paragraph" w:styleId="Saturs2">
    <w:name w:val="toc 2"/>
    <w:basedOn w:val="Virsjais"/>
    <w:next w:val="Parastais"/>
    <w:autoRedefine/>
    <w:pPr>
      <w:numPr>
        <w:numId w:val="10"/>
      </w:numPr>
    </w:pPr>
  </w:style>
  <w:style w:type="paragraph" w:customStyle="1" w:styleId="Rindkopa">
    <w:name w:val="Rindkopa"/>
    <w:basedOn w:val="Parastais"/>
    <w:next w:val="Parastais"/>
    <w:pPr>
      <w:ind w:left="851"/>
      <w:jc w:val="both"/>
    </w:pPr>
    <w:rPr>
      <w:rFonts w:ascii="Arial" w:hAnsi="Arial"/>
      <w:sz w:val="20"/>
      <w:szCs w:val="24"/>
      <w:lang w:val="lv-LV" w:eastAsia="lv-LV"/>
    </w:rPr>
  </w:style>
  <w:style w:type="paragraph" w:styleId="Vresteksts">
    <w:name w:val="footnote text"/>
    <w:basedOn w:val="Parastais"/>
    <w:rPr>
      <w:rFonts w:ascii="Times New Roman" w:hAnsi="Times New Roman"/>
      <w:sz w:val="20"/>
    </w:rPr>
  </w:style>
  <w:style w:type="character" w:customStyle="1" w:styleId="VrestekstsRakstz">
    <w:name w:val="Vēres teksts Rakstz."/>
    <w:rPr>
      <w:rFonts w:ascii="Times New Roman" w:eastAsia="Times New Roman" w:hAnsi="Times New Roman"/>
      <w:lang w:eastAsia="en-US"/>
    </w:rPr>
  </w:style>
  <w:style w:type="character" w:styleId="Vresatsauce">
    <w:name w:val="footnote reference"/>
    <w:rPr>
      <w:position w:val="0"/>
      <w:vertAlign w:val="superscript"/>
    </w:rPr>
  </w:style>
  <w:style w:type="paragraph" w:customStyle="1" w:styleId="StyleHeading3Arial11ptJustified">
    <w:name w:val="Style Heading 3 + Arial 11 pt Justified"/>
    <w:basedOn w:val="Virsraksts3"/>
    <w:pPr>
      <w:keepLines/>
      <w:tabs>
        <w:tab w:val="left" w:pos="851"/>
      </w:tabs>
      <w:spacing w:before="0" w:after="0"/>
      <w:ind w:left="851" w:hanging="851"/>
      <w:jc w:val="both"/>
    </w:pPr>
    <w:rPr>
      <w:rFonts w:ascii="Arial" w:hAnsi="Arial"/>
      <w:b w:val="0"/>
      <w:bCs w:val="0"/>
      <w:sz w:val="22"/>
      <w:szCs w:val="20"/>
      <w:lang w:eastAsia="lv-LV"/>
    </w:rPr>
  </w:style>
  <w:style w:type="paragraph" w:customStyle="1" w:styleId="Text">
    <w:name w:val="Text"/>
    <w:basedOn w:val="Parastais"/>
    <w:pPr>
      <w:spacing w:before="120" w:after="120"/>
    </w:pPr>
    <w:rPr>
      <w:rFonts w:ascii="Times New Roman" w:hAnsi="Times New Roman"/>
      <w:lang w:val="de-DE"/>
    </w:rPr>
  </w:style>
  <w:style w:type="character" w:customStyle="1" w:styleId="NosaukumsRakstz">
    <w:name w:val="Nosaukums Rakstz."/>
    <w:rPr>
      <w:rFonts w:ascii="Arial" w:eastAsia="Times New Roman" w:hAnsi="Arial"/>
      <w:b/>
      <w:sz w:val="22"/>
      <w:lang w:val="en-GB" w:eastAsia="en-US"/>
    </w:rPr>
  </w:style>
  <w:style w:type="character" w:customStyle="1" w:styleId="PamattekstsRakstz">
    <w:name w:val="Pamatteksts Rakstz."/>
    <w:rPr>
      <w:rFonts w:ascii="CG Times (E1)" w:eastAsia="Times New Roman" w:hAnsi="CG Times (E1)"/>
      <w:sz w:val="24"/>
      <w:lang w:val="en-GB" w:eastAsia="en-US"/>
    </w:rPr>
  </w:style>
  <w:style w:type="character" w:styleId="Piemint">
    <w:name w:val="Mention"/>
    <w:rPr>
      <w:color w:val="2B579A"/>
      <w:shd w:val="clear" w:color="auto" w:fill="E6E6E6"/>
    </w:rPr>
  </w:style>
  <w:style w:type="character" w:customStyle="1" w:styleId="SarakstarindkopaRakstz">
    <w:name w:val="Saraksta rindkopa Rakstz."/>
    <w:rPr>
      <w:rFonts w:ascii="CG Times (E1)" w:eastAsia="Times New Roman" w:hAnsi="CG Times (E1)"/>
      <w:sz w:val="24"/>
      <w:lang w:val="en-GB" w:eastAsia="en-US"/>
    </w:rPr>
  </w:style>
  <w:style w:type="character" w:customStyle="1" w:styleId="Bodytext2">
    <w:name w:val="Body text (2)"/>
    <w:rPr>
      <w:rFonts w:ascii="Arial" w:eastAsia="Arial" w:hAnsi="Arial" w:cs="Arial"/>
      <w:b w:val="0"/>
      <w:bCs w:val="0"/>
      <w:i w:val="0"/>
      <w:iCs w:val="0"/>
      <w:smallCaps w:val="0"/>
      <w:strike w:val="0"/>
      <w:dstrike w:val="0"/>
      <w:color w:val="000000"/>
      <w:spacing w:val="0"/>
      <w:w w:val="100"/>
      <w:position w:val="0"/>
      <w:sz w:val="24"/>
      <w:szCs w:val="24"/>
      <w:u w:val="none"/>
      <w:vertAlign w:val="baseline"/>
      <w:lang w:val="lv-LV" w:eastAsia="lv-LV" w:bidi="lv-LV"/>
    </w:rPr>
  </w:style>
  <w:style w:type="paragraph" w:customStyle="1" w:styleId="Punkts">
    <w:name w:val="Punkts"/>
    <w:basedOn w:val="Parastais"/>
    <w:next w:val="Apakpunkts"/>
    <w:rPr>
      <w:rFonts w:ascii="Arial" w:hAnsi="Arial"/>
      <w:b/>
      <w:sz w:val="20"/>
      <w:szCs w:val="24"/>
      <w:lang w:val="lv-LV" w:eastAsia="lv-LV"/>
    </w:rPr>
  </w:style>
  <w:style w:type="paragraph" w:customStyle="1" w:styleId="Apakpunkts">
    <w:name w:val="Apakšpunkts"/>
    <w:basedOn w:val="Parastais"/>
    <w:rPr>
      <w:rFonts w:ascii="Arial" w:hAnsi="Arial"/>
      <w:b/>
      <w:sz w:val="20"/>
      <w:szCs w:val="24"/>
      <w:lang w:val="en-US"/>
    </w:rPr>
  </w:style>
  <w:style w:type="paragraph" w:customStyle="1" w:styleId="Paragrfs">
    <w:name w:val="Paragrāfs"/>
    <w:basedOn w:val="Parastais"/>
    <w:next w:val="Parastais"/>
    <w:pPr>
      <w:numPr>
        <w:numId w:val="12"/>
      </w:numPr>
      <w:jc w:val="both"/>
    </w:pPr>
    <w:rPr>
      <w:rFonts w:ascii="Arial" w:hAnsi="Arial"/>
      <w:sz w:val="20"/>
      <w:szCs w:val="24"/>
      <w:lang w:val="lv-LV" w:eastAsia="lv-LV"/>
    </w:rPr>
  </w:style>
  <w:style w:type="character" w:customStyle="1" w:styleId="ApakpunktsChar">
    <w:name w:val="Apakšpunkts Char"/>
    <w:rPr>
      <w:rFonts w:ascii="Arial" w:eastAsia="Times New Roman" w:hAnsi="Arial"/>
      <w:b/>
      <w:szCs w:val="24"/>
      <w:lang w:val="en-US" w:eastAsia="en-US"/>
    </w:rPr>
  </w:style>
  <w:style w:type="character" w:customStyle="1" w:styleId="markedcontent">
    <w:name w:val="markedcontent"/>
    <w:basedOn w:val="Noklusjumarindkopasfonts"/>
  </w:style>
  <w:style w:type="character" w:customStyle="1" w:styleId="Virsraksts5Rakstz">
    <w:name w:val="Virsraksts 5 Rakstz."/>
    <w:rPr>
      <w:rFonts w:ascii="Calibri" w:eastAsia="Times New Roman" w:hAnsi="Calibri" w:cs="Times New Roman"/>
      <w:b/>
      <w:bCs/>
      <w:i/>
      <w:iCs/>
      <w:sz w:val="26"/>
      <w:szCs w:val="26"/>
      <w:lang w:val="en-GB" w:eastAsia="en-US"/>
    </w:rPr>
  </w:style>
  <w:style w:type="numbering" w:customStyle="1" w:styleId="WWOutlineListStyle7">
    <w:name w:val="WW_OutlineListStyle_7"/>
    <w:basedOn w:val="Bezsaraksta"/>
    <w:pPr>
      <w:numPr>
        <w:numId w:val="2"/>
      </w:numPr>
    </w:pPr>
  </w:style>
  <w:style w:type="numbering" w:customStyle="1" w:styleId="WWOutlineListStyle6">
    <w:name w:val="WW_OutlineListStyle_6"/>
    <w:basedOn w:val="Bezsaraksta"/>
    <w:pPr>
      <w:numPr>
        <w:numId w:val="3"/>
      </w:numPr>
    </w:pPr>
  </w:style>
  <w:style w:type="numbering" w:customStyle="1" w:styleId="WWOutlineListStyle5">
    <w:name w:val="WW_OutlineListStyle_5"/>
    <w:basedOn w:val="Bezsaraksta"/>
    <w:pPr>
      <w:numPr>
        <w:numId w:val="4"/>
      </w:numPr>
    </w:pPr>
  </w:style>
  <w:style w:type="numbering" w:customStyle="1" w:styleId="WWOutlineListStyle4">
    <w:name w:val="WW_OutlineListStyle_4"/>
    <w:basedOn w:val="Bezsaraksta"/>
    <w:pPr>
      <w:numPr>
        <w:numId w:val="5"/>
      </w:numPr>
    </w:pPr>
  </w:style>
  <w:style w:type="numbering" w:customStyle="1" w:styleId="WWOutlineListStyle3">
    <w:name w:val="WW_OutlineListStyle_3"/>
    <w:basedOn w:val="Bezsaraksta"/>
    <w:pPr>
      <w:numPr>
        <w:numId w:val="6"/>
      </w:numPr>
    </w:pPr>
  </w:style>
  <w:style w:type="numbering" w:customStyle="1" w:styleId="WWOutlineListStyle2">
    <w:name w:val="WW_OutlineListStyle_2"/>
    <w:basedOn w:val="Bezsaraksta"/>
    <w:pPr>
      <w:numPr>
        <w:numId w:val="7"/>
      </w:numPr>
    </w:pPr>
  </w:style>
  <w:style w:type="numbering" w:customStyle="1" w:styleId="WWOutlineListStyle1">
    <w:name w:val="WW_OutlineListStyle_1"/>
    <w:basedOn w:val="Bezsaraksta"/>
    <w:pPr>
      <w:numPr>
        <w:numId w:val="8"/>
      </w:numPr>
    </w:pPr>
  </w:style>
  <w:style w:type="numbering" w:customStyle="1" w:styleId="WWOutlineListStyle">
    <w:name w:val="WW_OutlineListStyle"/>
    <w:basedOn w:val="Bezsaraksta"/>
    <w:pPr>
      <w:numPr>
        <w:numId w:val="9"/>
      </w:numPr>
    </w:pPr>
  </w:style>
  <w:style w:type="numbering" w:customStyle="1" w:styleId="LFO2">
    <w:name w:val="LFO2"/>
    <w:basedOn w:val="Bezsaraksta"/>
    <w:pPr>
      <w:numPr>
        <w:numId w:val="10"/>
      </w:numPr>
    </w:pPr>
  </w:style>
  <w:style w:type="numbering" w:customStyle="1" w:styleId="LFO3">
    <w:name w:val="LFO3"/>
    <w:basedOn w:val="Bezsaraksta"/>
    <w:pPr>
      <w:numPr>
        <w:numId w:val="11"/>
      </w:numPr>
    </w:pPr>
  </w:style>
  <w:style w:type="numbering" w:customStyle="1" w:styleId="LFO9">
    <w:name w:val="LFO9"/>
    <w:basedOn w:val="Bezsaraksta"/>
    <w:pPr>
      <w:numPr>
        <w:numId w:val="12"/>
      </w:numPr>
    </w:pPr>
  </w:style>
  <w:style w:type="character" w:styleId="Neatrisintapieminana">
    <w:name w:val="Unresolved Mention"/>
    <w:basedOn w:val="Noklusjumarindkopasfonts"/>
    <w:uiPriority w:val="99"/>
    <w:semiHidden/>
    <w:unhideWhenUsed/>
    <w:rsid w:val="0039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i.iepirkumi.lv/lv" TargetMode="External"/><Relationship Id="rId4" Type="http://schemas.openxmlformats.org/officeDocument/2006/relationships/webSettings" Target="webSettings.xml"/><Relationship Id="rId9" Type="http://schemas.openxmlformats.org/officeDocument/2006/relationships/hyperlink" Target="https://livani.lv/lv%20/iepirkumi/"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12278</Words>
  <Characters>6999</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Emīls Moris</dc:creator>
  <cp:keywords>Salaspils siltums</cp:keywords>
  <cp:lastModifiedBy>Valerij Priluckij</cp:lastModifiedBy>
  <cp:revision>12</cp:revision>
  <cp:lastPrinted>2023-06-27T08:06:00Z</cp:lastPrinted>
  <dcterms:created xsi:type="dcterms:W3CDTF">2023-07-14T07:43:00Z</dcterms:created>
  <dcterms:modified xsi:type="dcterms:W3CDTF">2024-01-12T13:00:00Z</dcterms:modified>
</cp:coreProperties>
</file>