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2" w:rsidRPr="0015416A" w:rsidRDefault="00D36C72" w:rsidP="0070771B">
      <w:pPr>
        <w:spacing w:before="120" w:after="120"/>
        <w:jc w:val="right"/>
        <w:rPr>
          <w:b/>
          <w:bCs/>
          <w:sz w:val="22"/>
          <w:szCs w:val="22"/>
        </w:rPr>
      </w:pPr>
      <w:bookmarkStart w:id="0" w:name="_GoBack"/>
      <w:bookmarkEnd w:id="0"/>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rPr>
      </w:pPr>
    </w:p>
    <w:p w:rsidR="00D36C72" w:rsidRPr="0015416A" w:rsidRDefault="00D36C72" w:rsidP="0070771B">
      <w:pPr>
        <w:spacing w:before="120" w:after="120"/>
        <w:jc w:val="center"/>
        <w:rPr>
          <w:b/>
          <w:bCs/>
          <w:sz w:val="28"/>
          <w:szCs w:val="28"/>
        </w:rPr>
      </w:pPr>
      <w:r w:rsidRPr="0015416A">
        <w:rPr>
          <w:b/>
          <w:bCs/>
          <w:sz w:val="28"/>
          <w:szCs w:val="28"/>
        </w:rPr>
        <w:t>ATKLĀTA KONKURSA</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color w:val="000000"/>
        </w:rPr>
      </w:pPr>
      <w:r w:rsidRPr="0015416A">
        <w:rPr>
          <w:b/>
          <w:bCs/>
          <w:color w:val="000000"/>
        </w:rPr>
        <w:t>„Degvielas iegāde Līvānu novada pašvaldības vajadzībām</w:t>
      </w:r>
      <w:r w:rsidR="00BC6167" w:rsidRPr="0015416A">
        <w:rPr>
          <w:b/>
          <w:bCs/>
          <w:color w:val="000000"/>
        </w:rPr>
        <w:t>”</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sz w:val="28"/>
          <w:szCs w:val="28"/>
        </w:rPr>
      </w:pPr>
      <w:smartTag w:uri="schemas-tilde-lv/tildestengine" w:element="veidnes">
        <w:smartTagPr>
          <w:attr w:name="text" w:val="NOLIKUMS"/>
          <w:attr w:name="baseform" w:val="NOLIKUMS"/>
          <w:attr w:name="id" w:val="-1"/>
        </w:smartTagPr>
        <w:r w:rsidRPr="0015416A">
          <w:rPr>
            <w:b/>
            <w:bCs/>
            <w:sz w:val="28"/>
            <w:szCs w:val="28"/>
          </w:rPr>
          <w:t>NOLIKUMS</w:t>
        </w:r>
      </w:smartTag>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5D4A78" w:rsidRPr="00BF4383" w:rsidRDefault="00E104C6" w:rsidP="00BF4383">
      <w:pPr>
        <w:pStyle w:val="Kjene"/>
        <w:spacing w:before="120" w:after="120"/>
        <w:jc w:val="center"/>
        <w:rPr>
          <w:b/>
          <w:bCs/>
          <w:sz w:val="22"/>
          <w:szCs w:val="22"/>
          <w:lang w:val="lv-LV"/>
        </w:rPr>
      </w:pPr>
      <w:r>
        <w:rPr>
          <w:sz w:val="22"/>
          <w:szCs w:val="22"/>
          <w:lang w:val="lv-LV"/>
        </w:rPr>
        <w:t>Līvāni, 2016</w:t>
      </w:r>
      <w:r w:rsidR="00D36C72" w:rsidRPr="0015416A">
        <w:rPr>
          <w:sz w:val="22"/>
          <w:szCs w:val="22"/>
          <w:lang w:val="lv-LV"/>
        </w:rPr>
        <w:t>. gads</w:t>
      </w:r>
      <w:r w:rsidR="00D36C72" w:rsidRPr="0015416A">
        <w:rPr>
          <w:sz w:val="22"/>
          <w:szCs w:val="22"/>
          <w:lang w:val="lv-LV"/>
        </w:rPr>
        <w:br w:type="page"/>
      </w:r>
      <w:bookmarkStart w:id="1" w:name="_Ref38341330"/>
      <w:bookmarkStart w:id="2" w:name="_Toc59334717"/>
      <w:bookmarkStart w:id="3" w:name="_Toc61422120"/>
      <w:r w:rsidR="008B15BB">
        <w:rPr>
          <w:b/>
          <w:bCs/>
          <w:sz w:val="22"/>
          <w:szCs w:val="22"/>
          <w:lang w:val="lv-LV"/>
        </w:rPr>
        <w:lastRenderedPageBreak/>
        <w:t>I</w:t>
      </w:r>
      <w:r w:rsidR="00D36C72" w:rsidRPr="0015416A">
        <w:rPr>
          <w:b/>
          <w:bCs/>
          <w:sz w:val="22"/>
          <w:szCs w:val="22"/>
          <w:lang w:val="lv-LV"/>
        </w:rPr>
        <w:t>. Vispārīgā informācija</w:t>
      </w:r>
      <w:bookmarkEnd w:id="1"/>
      <w:bookmarkEnd w:id="2"/>
      <w:bookmarkEnd w:id="3"/>
    </w:p>
    <w:p w:rsidR="00D36C72" w:rsidRPr="0015416A" w:rsidRDefault="00DD50FF" w:rsidP="00DD50FF">
      <w:pPr>
        <w:pStyle w:val="Virsraksts2"/>
        <w:widowControl/>
        <w:overflowPunct/>
        <w:autoSpaceDE/>
        <w:autoSpaceDN/>
        <w:adjustRightInd/>
        <w:jc w:val="both"/>
        <w:rPr>
          <w:rFonts w:ascii="Times New Roman" w:hAnsi="Times New Roman" w:cs="Times New Roman"/>
          <w:i w:val="0"/>
          <w:sz w:val="22"/>
          <w:szCs w:val="22"/>
          <w:lang w:val="lv-LV"/>
        </w:rPr>
      </w:pPr>
      <w:bookmarkStart w:id="4" w:name="_Toc59334718"/>
      <w:bookmarkStart w:id="5" w:name="_Toc61422121"/>
      <w:r>
        <w:rPr>
          <w:rFonts w:ascii="Times New Roman" w:hAnsi="Times New Roman" w:cs="Times New Roman"/>
          <w:i w:val="0"/>
          <w:sz w:val="22"/>
          <w:szCs w:val="22"/>
          <w:lang w:val="lv-LV"/>
        </w:rPr>
        <w:t>1.</w:t>
      </w:r>
      <w:r w:rsidR="00D36C72" w:rsidRPr="0015416A">
        <w:rPr>
          <w:rFonts w:ascii="Times New Roman" w:hAnsi="Times New Roman" w:cs="Times New Roman"/>
          <w:i w:val="0"/>
          <w:sz w:val="22"/>
          <w:szCs w:val="22"/>
          <w:lang w:val="lv-LV"/>
        </w:rPr>
        <w:t>Iepirkuma identifikācijas numurs</w:t>
      </w:r>
      <w:bookmarkEnd w:id="4"/>
      <w:bookmarkEnd w:id="5"/>
      <w:r w:rsidR="00D36C72" w:rsidRPr="0015416A">
        <w:rPr>
          <w:rFonts w:ascii="Times New Roman" w:hAnsi="Times New Roman" w:cs="Times New Roman"/>
          <w:i w:val="0"/>
          <w:sz w:val="22"/>
          <w:szCs w:val="22"/>
          <w:lang w:val="lv-LV"/>
        </w:rPr>
        <w:t xml:space="preserve">  </w:t>
      </w:r>
    </w:p>
    <w:p w:rsidR="00D36C72" w:rsidRPr="002205FB" w:rsidRDefault="00D36C72" w:rsidP="0070771B">
      <w:pPr>
        <w:jc w:val="both"/>
        <w:rPr>
          <w:b/>
          <w:sz w:val="22"/>
          <w:szCs w:val="22"/>
        </w:rPr>
      </w:pPr>
      <w:r w:rsidRPr="0015416A">
        <w:rPr>
          <w:sz w:val="22"/>
          <w:szCs w:val="22"/>
        </w:rPr>
        <w:tab/>
      </w:r>
      <w:r w:rsidRPr="002205FB">
        <w:rPr>
          <w:b/>
          <w:sz w:val="22"/>
          <w:szCs w:val="22"/>
        </w:rPr>
        <w:t xml:space="preserve">LND </w:t>
      </w:r>
      <w:r w:rsidR="00E104C6">
        <w:rPr>
          <w:b/>
          <w:sz w:val="22"/>
          <w:szCs w:val="22"/>
        </w:rPr>
        <w:t>2016</w:t>
      </w:r>
      <w:r w:rsidR="00237D63">
        <w:rPr>
          <w:b/>
          <w:sz w:val="22"/>
          <w:szCs w:val="22"/>
        </w:rPr>
        <w:t>/6</w:t>
      </w:r>
    </w:p>
    <w:p w:rsidR="00D36C72" w:rsidRPr="0015416A" w:rsidRDefault="00DD50FF" w:rsidP="00DD50FF">
      <w:pPr>
        <w:pStyle w:val="Virsraksts2"/>
        <w:widowControl/>
        <w:overflowPunct/>
        <w:autoSpaceDE/>
        <w:autoSpaceDN/>
        <w:adjustRightInd/>
        <w:jc w:val="both"/>
        <w:rPr>
          <w:rFonts w:ascii="Times New Roman" w:hAnsi="Times New Roman" w:cs="Times New Roman"/>
          <w:i w:val="0"/>
          <w:sz w:val="22"/>
          <w:szCs w:val="22"/>
          <w:lang w:val="lv-LV"/>
        </w:rPr>
      </w:pPr>
      <w:bookmarkStart w:id="6" w:name="_Toc59334719"/>
      <w:bookmarkStart w:id="7" w:name="_Toc61422122"/>
      <w:r>
        <w:rPr>
          <w:rFonts w:ascii="Times New Roman" w:hAnsi="Times New Roman" w:cs="Times New Roman"/>
          <w:i w:val="0"/>
          <w:sz w:val="22"/>
          <w:szCs w:val="22"/>
          <w:lang w:val="lv-LV"/>
        </w:rPr>
        <w:t>2.</w:t>
      </w:r>
      <w:r w:rsidR="00D36C72" w:rsidRPr="0015416A">
        <w:rPr>
          <w:rFonts w:ascii="Times New Roman" w:hAnsi="Times New Roman" w:cs="Times New Roman"/>
          <w:i w:val="0"/>
          <w:sz w:val="22"/>
          <w:szCs w:val="22"/>
          <w:lang w:val="lv-LV"/>
        </w:rPr>
        <w:t>Pasūtītājs</w:t>
      </w:r>
      <w:bookmarkEnd w:id="6"/>
      <w:bookmarkEnd w:id="7"/>
      <w:r w:rsidR="00D36C72" w:rsidRPr="0015416A">
        <w:rPr>
          <w:rFonts w:ascii="Times New Roman" w:hAnsi="Times New Roman" w:cs="Times New Roman"/>
          <w:i w:val="0"/>
          <w:sz w:val="22"/>
          <w:szCs w:val="22"/>
          <w:lang w:val="lv-LV"/>
        </w:rPr>
        <w:t xml:space="preserve"> </w:t>
      </w:r>
    </w:p>
    <w:p w:rsidR="00D36C72" w:rsidRPr="00DD50FF" w:rsidRDefault="00D36C72" w:rsidP="00DD50FF">
      <w:pPr>
        <w:pStyle w:val="Kjene"/>
        <w:spacing w:before="120" w:after="120"/>
        <w:jc w:val="both"/>
        <w:rPr>
          <w:b/>
          <w:sz w:val="22"/>
          <w:szCs w:val="22"/>
          <w:lang w:val="lv-LV"/>
        </w:rPr>
      </w:pPr>
      <w:r w:rsidRPr="00DD50FF">
        <w:rPr>
          <w:b/>
          <w:iCs/>
          <w:sz w:val="22"/>
          <w:szCs w:val="22"/>
          <w:lang w:val="lv-LV"/>
        </w:rPr>
        <w:t>Līvānu novada dome</w:t>
      </w:r>
    </w:p>
    <w:p w:rsidR="00DD50FF" w:rsidRDefault="00D36C72" w:rsidP="00DD50FF">
      <w:pPr>
        <w:spacing w:before="120" w:after="120"/>
        <w:jc w:val="both"/>
        <w:rPr>
          <w:sz w:val="22"/>
          <w:szCs w:val="22"/>
        </w:rPr>
      </w:pPr>
      <w:r w:rsidRPr="0015416A">
        <w:rPr>
          <w:sz w:val="22"/>
          <w:szCs w:val="22"/>
        </w:rPr>
        <w:t xml:space="preserve">Pasūtītāja rekvizīti:  </w:t>
      </w:r>
      <w:r w:rsidRPr="0015416A">
        <w:rPr>
          <w:sz w:val="22"/>
          <w:szCs w:val="22"/>
        </w:rPr>
        <w:tab/>
      </w:r>
      <w:bookmarkStart w:id="8" w:name="_Toc59334720"/>
    </w:p>
    <w:p w:rsidR="00BC6252" w:rsidRPr="0015416A" w:rsidRDefault="00BC6252" w:rsidP="00DD50FF">
      <w:pPr>
        <w:spacing w:before="120" w:after="120"/>
        <w:jc w:val="both"/>
        <w:rPr>
          <w:sz w:val="22"/>
          <w:szCs w:val="22"/>
        </w:rPr>
      </w:pPr>
      <w:r w:rsidRPr="0015416A">
        <w:rPr>
          <w:iCs/>
          <w:sz w:val="22"/>
          <w:szCs w:val="22"/>
        </w:rPr>
        <w:t>Adrese: Rīgas iela 77, Līvāni, LV - 5316</w:t>
      </w:r>
    </w:p>
    <w:p w:rsidR="00BC6252" w:rsidRPr="0015416A" w:rsidRDefault="00BC6252" w:rsidP="00DD50FF">
      <w:pPr>
        <w:spacing w:before="120" w:after="120"/>
        <w:rPr>
          <w:sz w:val="22"/>
          <w:szCs w:val="22"/>
          <w:lang w:val="de-DE"/>
        </w:rPr>
      </w:pPr>
      <w:proofErr w:type="spellStart"/>
      <w:r w:rsidRPr="0015416A">
        <w:rPr>
          <w:iCs/>
          <w:sz w:val="22"/>
          <w:szCs w:val="22"/>
          <w:lang w:val="de-DE"/>
        </w:rPr>
        <w:t>Reģ</w:t>
      </w:r>
      <w:proofErr w:type="spellEnd"/>
      <w:r w:rsidRPr="0015416A">
        <w:rPr>
          <w:iCs/>
          <w:sz w:val="22"/>
          <w:szCs w:val="22"/>
          <w:lang w:val="de-DE"/>
        </w:rPr>
        <w:t>. Nr. 90000065595</w:t>
      </w:r>
    </w:p>
    <w:p w:rsidR="00BC6252" w:rsidRPr="0015416A" w:rsidRDefault="00BC6252" w:rsidP="00DD50FF">
      <w:pPr>
        <w:rPr>
          <w:sz w:val="22"/>
          <w:szCs w:val="22"/>
          <w:lang w:eastAsia="en-US"/>
        </w:rPr>
      </w:pPr>
      <w:proofErr w:type="spellStart"/>
      <w:r w:rsidRPr="0015416A">
        <w:rPr>
          <w:iCs/>
          <w:sz w:val="22"/>
          <w:szCs w:val="22"/>
          <w:lang w:val="de-DE"/>
        </w:rPr>
        <w:t>Konta</w:t>
      </w:r>
      <w:proofErr w:type="spellEnd"/>
      <w:r w:rsidRPr="0015416A">
        <w:rPr>
          <w:iCs/>
          <w:sz w:val="22"/>
          <w:szCs w:val="22"/>
          <w:lang w:val="de-DE"/>
        </w:rPr>
        <w:t xml:space="preserve"> Nr.</w:t>
      </w:r>
      <w:r w:rsidRPr="0015416A">
        <w:rPr>
          <w:sz w:val="22"/>
          <w:szCs w:val="22"/>
          <w:lang w:val="de-DE"/>
        </w:rPr>
        <w:t xml:space="preserve">: </w:t>
      </w:r>
      <w:r w:rsidRPr="0015416A">
        <w:rPr>
          <w:sz w:val="22"/>
          <w:szCs w:val="22"/>
          <w:lang w:eastAsia="en-US"/>
        </w:rPr>
        <w:t>LV79PARX0004642660004</w:t>
      </w:r>
    </w:p>
    <w:p w:rsidR="00BC6252" w:rsidRPr="0015416A" w:rsidRDefault="00BC6252" w:rsidP="00DD50FF">
      <w:pPr>
        <w:spacing w:before="120" w:after="120"/>
        <w:rPr>
          <w:sz w:val="22"/>
          <w:szCs w:val="22"/>
        </w:rPr>
      </w:pPr>
      <w:r w:rsidRPr="0015416A">
        <w:rPr>
          <w:iCs/>
          <w:sz w:val="22"/>
          <w:szCs w:val="22"/>
        </w:rPr>
        <w:t>Banka: AS „Citadele banka“</w:t>
      </w:r>
    </w:p>
    <w:p w:rsidR="00BC6252" w:rsidRPr="0015416A" w:rsidRDefault="00BC6252" w:rsidP="00DD50FF">
      <w:pPr>
        <w:spacing w:before="120" w:after="120"/>
        <w:rPr>
          <w:sz w:val="22"/>
          <w:szCs w:val="22"/>
        </w:rPr>
      </w:pPr>
      <w:r w:rsidRPr="0015416A">
        <w:rPr>
          <w:iCs/>
          <w:sz w:val="22"/>
          <w:szCs w:val="22"/>
        </w:rPr>
        <w:t xml:space="preserve">Tālruņa </w:t>
      </w:r>
      <w:proofErr w:type="spellStart"/>
      <w:r w:rsidRPr="0015416A">
        <w:rPr>
          <w:iCs/>
          <w:sz w:val="22"/>
          <w:szCs w:val="22"/>
        </w:rPr>
        <w:t>Nr</w:t>
      </w:r>
      <w:proofErr w:type="spellEnd"/>
      <w:r w:rsidRPr="0015416A">
        <w:rPr>
          <w:iCs/>
          <w:sz w:val="22"/>
          <w:szCs w:val="22"/>
        </w:rPr>
        <w:t xml:space="preserve">. </w:t>
      </w:r>
      <w:r w:rsidR="00DD50FF">
        <w:rPr>
          <w:sz w:val="22"/>
          <w:szCs w:val="22"/>
          <w:lang w:val="de-DE"/>
        </w:rPr>
        <w:t>653 07257; 65307250</w:t>
      </w:r>
    </w:p>
    <w:p w:rsidR="00BC6252" w:rsidRPr="0015416A" w:rsidRDefault="00BC6252" w:rsidP="00DD50FF">
      <w:pPr>
        <w:spacing w:before="120" w:after="120"/>
        <w:rPr>
          <w:sz w:val="22"/>
          <w:szCs w:val="22"/>
          <w:lang w:val="de-DE"/>
        </w:rPr>
      </w:pPr>
      <w:proofErr w:type="spellStart"/>
      <w:r w:rsidRPr="0015416A">
        <w:rPr>
          <w:iCs/>
          <w:sz w:val="22"/>
          <w:szCs w:val="22"/>
          <w:lang w:val="de-DE"/>
        </w:rPr>
        <w:t>Faksa</w:t>
      </w:r>
      <w:proofErr w:type="spellEnd"/>
      <w:r w:rsidRPr="0015416A">
        <w:rPr>
          <w:iCs/>
          <w:sz w:val="22"/>
          <w:szCs w:val="22"/>
          <w:lang w:val="de-DE"/>
        </w:rPr>
        <w:t xml:space="preserve"> Nr. 65307255</w:t>
      </w:r>
    </w:p>
    <w:p w:rsidR="00BC6252" w:rsidRPr="0015416A" w:rsidRDefault="00BC6252" w:rsidP="00DD50FF">
      <w:pPr>
        <w:spacing w:before="120" w:after="120"/>
        <w:rPr>
          <w:sz w:val="22"/>
          <w:szCs w:val="22"/>
          <w:lang w:val="de-DE"/>
        </w:rPr>
      </w:pPr>
      <w:r w:rsidRPr="0015416A">
        <w:rPr>
          <w:i/>
          <w:iCs/>
          <w:sz w:val="22"/>
          <w:szCs w:val="22"/>
          <w:lang w:val="de-DE"/>
        </w:rPr>
        <w:t xml:space="preserve">e-pasta </w:t>
      </w:r>
      <w:proofErr w:type="spellStart"/>
      <w:r w:rsidRPr="0015416A">
        <w:rPr>
          <w:i/>
          <w:iCs/>
          <w:sz w:val="22"/>
          <w:szCs w:val="22"/>
          <w:lang w:val="de-DE"/>
        </w:rPr>
        <w:t>adrese</w:t>
      </w:r>
      <w:proofErr w:type="spellEnd"/>
      <w:r w:rsidRPr="0015416A">
        <w:rPr>
          <w:i/>
          <w:iCs/>
          <w:sz w:val="22"/>
          <w:szCs w:val="22"/>
          <w:lang w:val="de-DE"/>
        </w:rPr>
        <w:t xml:space="preserve"> – </w:t>
      </w:r>
      <w:hyperlink r:id="rId8" w:history="1">
        <w:r w:rsidRPr="0015416A">
          <w:rPr>
            <w:rStyle w:val="Hipersaite"/>
            <w:i/>
            <w:iCs/>
            <w:sz w:val="22"/>
            <w:szCs w:val="22"/>
            <w:lang w:val="de-DE"/>
          </w:rPr>
          <w:t>dome@livani.lv</w:t>
        </w:r>
      </w:hyperlink>
      <w:r w:rsidRPr="0015416A">
        <w:rPr>
          <w:sz w:val="22"/>
          <w:szCs w:val="22"/>
          <w:lang w:val="de-DE"/>
        </w:rPr>
        <w:t xml:space="preserve"> </w:t>
      </w:r>
    </w:p>
    <w:p w:rsidR="00181D98" w:rsidRPr="006D11A4" w:rsidRDefault="00D36C72" w:rsidP="0070771B">
      <w:pPr>
        <w:spacing w:before="120" w:after="120"/>
        <w:jc w:val="both"/>
        <w:rPr>
          <w:rStyle w:val="Hipersaite"/>
          <w:color w:val="auto"/>
          <w:sz w:val="22"/>
          <w:szCs w:val="22"/>
          <w:u w:val="none"/>
        </w:rPr>
      </w:pPr>
      <w:r w:rsidRPr="006D11A4">
        <w:rPr>
          <w:sz w:val="22"/>
          <w:szCs w:val="22"/>
        </w:rPr>
        <w:t>Kontaktpersona</w:t>
      </w:r>
      <w:r w:rsidR="00E104C6" w:rsidRPr="006D11A4">
        <w:rPr>
          <w:sz w:val="22"/>
          <w:szCs w:val="22"/>
        </w:rPr>
        <w:t xml:space="preserve"> juridiskos jautājumos</w:t>
      </w:r>
      <w:r w:rsidRPr="006D11A4">
        <w:rPr>
          <w:sz w:val="22"/>
          <w:szCs w:val="22"/>
        </w:rPr>
        <w:t>: L</w:t>
      </w:r>
      <w:r w:rsidR="00BC6252" w:rsidRPr="006D11A4">
        <w:rPr>
          <w:sz w:val="22"/>
          <w:szCs w:val="22"/>
        </w:rPr>
        <w:t>īvānu novada domes juriskonsulte Sanita Grabāne</w:t>
      </w:r>
      <w:r w:rsidR="00DD50FF" w:rsidRPr="006D11A4">
        <w:rPr>
          <w:sz w:val="22"/>
          <w:szCs w:val="22"/>
        </w:rPr>
        <w:t xml:space="preserve">, </w:t>
      </w:r>
      <w:proofErr w:type="spellStart"/>
      <w:r w:rsidR="00DD50FF" w:rsidRPr="006D11A4">
        <w:rPr>
          <w:sz w:val="22"/>
          <w:szCs w:val="22"/>
        </w:rPr>
        <w:t>tālr</w:t>
      </w:r>
      <w:proofErr w:type="spellEnd"/>
      <w:r w:rsidR="00DD50FF" w:rsidRPr="006D11A4">
        <w:rPr>
          <w:sz w:val="22"/>
          <w:szCs w:val="22"/>
        </w:rPr>
        <w:t xml:space="preserve">. 65307257, </w:t>
      </w:r>
      <w:r w:rsidR="00181D98" w:rsidRPr="006D11A4">
        <w:rPr>
          <w:sz w:val="22"/>
          <w:szCs w:val="22"/>
        </w:rPr>
        <w:t xml:space="preserve"> </w:t>
      </w:r>
      <w:r w:rsidR="00181D98" w:rsidRPr="006D11A4">
        <w:rPr>
          <w:i/>
          <w:iCs/>
          <w:sz w:val="22"/>
          <w:szCs w:val="22"/>
        </w:rPr>
        <w:t xml:space="preserve">e-pasta adrese – </w:t>
      </w:r>
      <w:hyperlink r:id="rId9" w:history="1">
        <w:r w:rsidR="00181D98" w:rsidRPr="006D11A4">
          <w:rPr>
            <w:rStyle w:val="Hipersaite"/>
            <w:i/>
            <w:iCs/>
            <w:sz w:val="22"/>
            <w:szCs w:val="22"/>
          </w:rPr>
          <w:t>sanita.grabane@livani.lv</w:t>
        </w:r>
      </w:hyperlink>
      <w:r w:rsidR="00E104C6" w:rsidRPr="006D11A4">
        <w:rPr>
          <w:rStyle w:val="Hipersaite"/>
          <w:i/>
          <w:iCs/>
          <w:sz w:val="22"/>
          <w:szCs w:val="22"/>
        </w:rPr>
        <w:t xml:space="preserve">  </w:t>
      </w:r>
    </w:p>
    <w:p w:rsidR="00E104C6" w:rsidRPr="006D11A4" w:rsidRDefault="00E104C6" w:rsidP="006D11A4">
      <w:pPr>
        <w:jc w:val="both"/>
        <w:rPr>
          <w:rStyle w:val="Hipersaite"/>
          <w:color w:val="auto"/>
          <w:sz w:val="22"/>
          <w:szCs w:val="22"/>
          <w:u w:val="none"/>
        </w:rPr>
      </w:pPr>
      <w:r w:rsidRPr="006D11A4">
        <w:rPr>
          <w:sz w:val="22"/>
          <w:szCs w:val="22"/>
        </w:rPr>
        <w:t xml:space="preserve">Kontaktpersona saimnieciskos jautājumos: Līvānu novada domes saimniecības daļas vadītājs Uldis </w:t>
      </w:r>
      <w:proofErr w:type="spellStart"/>
      <w:r w:rsidRPr="006D11A4">
        <w:rPr>
          <w:sz w:val="22"/>
          <w:szCs w:val="22"/>
        </w:rPr>
        <w:t>Mališevs</w:t>
      </w:r>
      <w:proofErr w:type="spellEnd"/>
      <w:r w:rsidRPr="006D11A4">
        <w:rPr>
          <w:sz w:val="22"/>
          <w:szCs w:val="22"/>
        </w:rPr>
        <w:t xml:space="preserve">, </w:t>
      </w:r>
      <w:proofErr w:type="spellStart"/>
      <w:r w:rsidRPr="006D11A4">
        <w:rPr>
          <w:sz w:val="22"/>
          <w:szCs w:val="22"/>
        </w:rPr>
        <w:t>tālr</w:t>
      </w:r>
      <w:proofErr w:type="spellEnd"/>
      <w:r w:rsidRPr="006D11A4">
        <w:rPr>
          <w:sz w:val="22"/>
          <w:szCs w:val="22"/>
        </w:rPr>
        <w:t xml:space="preserve">. </w:t>
      </w:r>
      <w:r w:rsidRPr="006D11A4">
        <w:rPr>
          <w:rStyle w:val="apple-style-span"/>
          <w:rFonts w:eastAsiaTheme="majorEastAsia"/>
          <w:sz w:val="22"/>
          <w:szCs w:val="22"/>
        </w:rPr>
        <w:t>65342257</w:t>
      </w:r>
      <w:r w:rsidRPr="006D11A4">
        <w:rPr>
          <w:sz w:val="22"/>
          <w:szCs w:val="22"/>
        </w:rPr>
        <w:t>, m.t.29337163</w:t>
      </w:r>
      <w:r w:rsidR="00DD50FF" w:rsidRPr="006D11A4">
        <w:rPr>
          <w:sz w:val="22"/>
          <w:szCs w:val="22"/>
        </w:rPr>
        <w:t xml:space="preserve">, </w:t>
      </w:r>
      <w:r w:rsidRPr="006D11A4">
        <w:rPr>
          <w:i/>
          <w:iCs/>
          <w:sz w:val="22"/>
          <w:szCs w:val="22"/>
        </w:rPr>
        <w:t xml:space="preserve">e-pasta adrese – </w:t>
      </w:r>
      <w:hyperlink r:id="rId10" w:history="1">
        <w:r w:rsidRPr="006D11A4">
          <w:rPr>
            <w:rStyle w:val="Hipersaite"/>
            <w:i/>
            <w:iCs/>
            <w:sz w:val="22"/>
            <w:szCs w:val="22"/>
          </w:rPr>
          <w:t>uldis.malisevs@livani.lv</w:t>
        </w:r>
      </w:hyperlink>
      <w:r w:rsidRPr="006D11A4">
        <w:rPr>
          <w:rStyle w:val="Hipersaite"/>
          <w:i/>
          <w:iCs/>
          <w:sz w:val="22"/>
          <w:szCs w:val="22"/>
        </w:rPr>
        <w:t xml:space="preserve">  </w:t>
      </w:r>
    </w:p>
    <w:p w:rsidR="006D11A4" w:rsidRDefault="006D11A4" w:rsidP="006D11A4">
      <w:pPr>
        <w:pStyle w:val="Virsraksts2"/>
        <w:keepNext w:val="0"/>
        <w:overflowPunct/>
        <w:adjustRightInd/>
        <w:spacing w:before="0" w:after="0"/>
        <w:jc w:val="both"/>
        <w:rPr>
          <w:rFonts w:ascii="Times New Roman" w:hAnsi="Times New Roman" w:cs="Times New Roman"/>
          <w:i w:val="0"/>
          <w:iCs w:val="0"/>
          <w:sz w:val="22"/>
          <w:szCs w:val="22"/>
          <w:lang w:val="lv-LV"/>
        </w:rPr>
      </w:pPr>
    </w:p>
    <w:p w:rsidR="006D11A4" w:rsidRPr="006D11A4" w:rsidRDefault="006D11A4" w:rsidP="006D11A4">
      <w:pPr>
        <w:pStyle w:val="Virsraksts2"/>
        <w:keepNext w:val="0"/>
        <w:overflowPunct/>
        <w:adjustRightInd/>
        <w:spacing w:before="0" w:after="0"/>
        <w:jc w:val="both"/>
        <w:rPr>
          <w:rFonts w:ascii="Times New Roman" w:hAnsi="Times New Roman" w:cs="Times New Roman"/>
          <w:i w:val="0"/>
          <w:sz w:val="22"/>
          <w:szCs w:val="22"/>
          <w:lang w:val="lv-LV"/>
        </w:rPr>
      </w:pPr>
      <w:r w:rsidRPr="006D11A4">
        <w:rPr>
          <w:rFonts w:ascii="Times New Roman" w:hAnsi="Times New Roman" w:cs="Times New Roman"/>
          <w:i w:val="0"/>
          <w:iCs w:val="0"/>
          <w:sz w:val="22"/>
          <w:szCs w:val="22"/>
          <w:lang w:val="lv-LV"/>
        </w:rPr>
        <w:t xml:space="preserve">3. </w:t>
      </w:r>
      <w:r w:rsidRPr="006D11A4">
        <w:rPr>
          <w:rFonts w:ascii="Times New Roman" w:hAnsi="Times New Roman" w:cs="Times New Roman"/>
          <w:i w:val="0"/>
          <w:sz w:val="22"/>
          <w:szCs w:val="22"/>
          <w:lang w:val="lv-LV"/>
        </w:rPr>
        <w:t>Iepirkuma procedūras veids</w:t>
      </w:r>
    </w:p>
    <w:p w:rsidR="006D11A4" w:rsidRPr="006D11A4" w:rsidRDefault="006D11A4" w:rsidP="006D11A4">
      <w:pPr>
        <w:rPr>
          <w:sz w:val="22"/>
          <w:szCs w:val="22"/>
        </w:rPr>
      </w:pPr>
      <w:r w:rsidRPr="006D11A4">
        <w:rPr>
          <w:sz w:val="22"/>
          <w:szCs w:val="22"/>
        </w:rPr>
        <w:t xml:space="preserve">Atklāts konkurss. </w:t>
      </w:r>
    </w:p>
    <w:p w:rsidR="006D11A4" w:rsidRPr="006D11A4" w:rsidRDefault="006D11A4" w:rsidP="006D11A4">
      <w:pPr>
        <w:pStyle w:val="Virsraksts2"/>
        <w:keepNext w:val="0"/>
        <w:overflowPunct/>
        <w:adjustRightInd/>
        <w:spacing w:before="0" w:after="0"/>
        <w:jc w:val="both"/>
        <w:rPr>
          <w:rFonts w:ascii="Times New Roman" w:hAnsi="Times New Roman" w:cs="Times New Roman"/>
          <w:sz w:val="22"/>
          <w:szCs w:val="22"/>
          <w:lang w:val="lv-LV"/>
        </w:rPr>
      </w:pPr>
    </w:p>
    <w:p w:rsidR="006D11A4" w:rsidRPr="006D11A4" w:rsidRDefault="006D11A4" w:rsidP="006D11A4">
      <w:pPr>
        <w:pStyle w:val="Virsraksts2"/>
        <w:keepNext w:val="0"/>
        <w:overflowPunct/>
        <w:adjustRightInd/>
        <w:spacing w:before="0" w:after="0"/>
        <w:jc w:val="both"/>
        <w:rPr>
          <w:rFonts w:ascii="Times New Roman" w:hAnsi="Times New Roman" w:cs="Times New Roman"/>
          <w:i w:val="0"/>
          <w:sz w:val="22"/>
          <w:szCs w:val="22"/>
          <w:lang w:val="lv-LV"/>
        </w:rPr>
      </w:pPr>
      <w:r w:rsidRPr="006D11A4">
        <w:rPr>
          <w:rFonts w:ascii="Times New Roman" w:hAnsi="Times New Roman" w:cs="Times New Roman"/>
          <w:i w:val="0"/>
          <w:sz w:val="22"/>
          <w:szCs w:val="22"/>
          <w:lang w:val="lv-LV"/>
        </w:rPr>
        <w:t>4.Iespējas iepazīties ar konkursa nolikumu un saņemt to</w:t>
      </w:r>
    </w:p>
    <w:p w:rsidR="006D11A4" w:rsidRPr="006D11A4" w:rsidRDefault="006D11A4" w:rsidP="006D11A4">
      <w:pPr>
        <w:pStyle w:val="Pamatteksts"/>
        <w:widowControl/>
        <w:tabs>
          <w:tab w:val="num" w:pos="1276"/>
        </w:tabs>
        <w:overflowPunct/>
        <w:autoSpaceDE/>
        <w:autoSpaceDN/>
        <w:adjustRightInd/>
        <w:spacing w:after="0"/>
        <w:jc w:val="both"/>
        <w:rPr>
          <w:sz w:val="22"/>
          <w:szCs w:val="22"/>
          <w:lang w:val="lv-LV"/>
        </w:rPr>
      </w:pPr>
      <w:r w:rsidRPr="006D11A4">
        <w:rPr>
          <w:color w:val="000000"/>
          <w:sz w:val="22"/>
          <w:szCs w:val="22"/>
          <w:lang w:val="lv-LV"/>
        </w:rPr>
        <w:t xml:space="preserve">4.1.Pasūtītājs nodrošina brīvu un tiešu elektronisko pieeju noteikumiem, visiem papildus nepieciešamajiem dokumentiem un aktuālajai informācijai par </w:t>
      </w:r>
      <w:r w:rsidRPr="006D11A4">
        <w:rPr>
          <w:sz w:val="22"/>
          <w:szCs w:val="22"/>
          <w:lang w:val="lv-LV"/>
        </w:rPr>
        <w:t>Atklāta konkursa „</w:t>
      </w:r>
      <w:r w:rsidRPr="006D11A4">
        <w:rPr>
          <w:b/>
          <w:bCs/>
          <w:color w:val="000000"/>
          <w:sz w:val="22"/>
          <w:szCs w:val="22"/>
          <w:lang w:val="lv-LV"/>
        </w:rPr>
        <w:t xml:space="preserve"> Degvielas iegāde Līvānu novada pašvaldības vajadzībām</w:t>
      </w:r>
      <w:r w:rsidRPr="006D11A4">
        <w:rPr>
          <w:sz w:val="22"/>
          <w:szCs w:val="22"/>
          <w:lang w:val="lv-LV"/>
        </w:rPr>
        <w:t xml:space="preserve">” (iepirkuma identifikācijas </w:t>
      </w:r>
      <w:proofErr w:type="spellStart"/>
      <w:r w:rsidRPr="006D11A4">
        <w:rPr>
          <w:sz w:val="22"/>
          <w:szCs w:val="22"/>
          <w:lang w:val="lv-LV"/>
        </w:rPr>
        <w:t>Nr</w:t>
      </w:r>
      <w:proofErr w:type="spellEnd"/>
      <w:r w:rsidRPr="006D11A4">
        <w:rPr>
          <w:sz w:val="22"/>
          <w:szCs w:val="22"/>
          <w:lang w:val="lv-LV"/>
        </w:rPr>
        <w:t>. LND 2016/</w:t>
      </w:r>
      <w:r w:rsidR="00237D63" w:rsidRPr="00237D63">
        <w:rPr>
          <w:b/>
          <w:sz w:val="22"/>
          <w:szCs w:val="22"/>
          <w:lang w:val="lv-LV"/>
        </w:rPr>
        <w:t>6</w:t>
      </w:r>
      <w:r w:rsidRPr="00237D63">
        <w:rPr>
          <w:b/>
          <w:sz w:val="22"/>
          <w:szCs w:val="22"/>
          <w:lang w:val="lv-LV"/>
        </w:rPr>
        <w:t>)</w:t>
      </w:r>
      <w:r w:rsidRPr="006D11A4">
        <w:rPr>
          <w:sz w:val="22"/>
          <w:szCs w:val="22"/>
          <w:lang w:val="lv-LV"/>
        </w:rPr>
        <w:t xml:space="preserve"> (turpmāk tekstā – atklāts konkurss) nolikumu, tā grozījumi</w:t>
      </w:r>
      <w:r w:rsidR="00B16B4F">
        <w:rPr>
          <w:sz w:val="22"/>
          <w:szCs w:val="22"/>
          <w:lang w:val="lv-LV"/>
        </w:rPr>
        <w:t>e</w:t>
      </w:r>
      <w:r w:rsidRPr="006D11A4">
        <w:rPr>
          <w:sz w:val="22"/>
          <w:szCs w:val="22"/>
          <w:lang w:val="lv-LV"/>
        </w:rPr>
        <w:t>m, kā arī iepirkuma komisijas sniegtajām  atbildēm uz ieinteresēto Piegādātāju uzdotajiem jautājumiem elektroniskā formā Pasūtītāja interneta vietnē</w:t>
      </w:r>
      <w:r w:rsidRPr="006D11A4">
        <w:rPr>
          <w:color w:val="000000"/>
          <w:sz w:val="22"/>
          <w:szCs w:val="22"/>
          <w:lang w:val="lv-LV"/>
        </w:rPr>
        <w:t xml:space="preserve"> pasūtītāja mājas lapā internetā: </w:t>
      </w:r>
      <w:hyperlink r:id="rId11" w:history="1">
        <w:r w:rsidRPr="006D11A4">
          <w:rPr>
            <w:rStyle w:val="Hipersaite"/>
            <w:sz w:val="22"/>
            <w:szCs w:val="22"/>
            <w:lang w:val="lv-LV"/>
          </w:rPr>
          <w:t>www.livani.lv</w:t>
        </w:r>
      </w:hyperlink>
      <w:r w:rsidRPr="006D11A4">
        <w:rPr>
          <w:color w:val="0000FF"/>
          <w:sz w:val="22"/>
          <w:szCs w:val="22"/>
          <w:lang w:val="lv-LV"/>
        </w:rPr>
        <w:t xml:space="preserve">, </w:t>
      </w:r>
      <w:r w:rsidRPr="006D11A4">
        <w:rPr>
          <w:color w:val="000000"/>
          <w:sz w:val="22"/>
          <w:szCs w:val="22"/>
          <w:lang w:val="lv-LV"/>
        </w:rPr>
        <w:t>sadaļā pašvaldība/iepirkumi/konkursi</w:t>
      </w:r>
      <w:r w:rsidRPr="006D11A4">
        <w:rPr>
          <w:iCs/>
          <w:color w:val="000000"/>
          <w:sz w:val="22"/>
          <w:szCs w:val="22"/>
          <w:lang w:val="lv-LV"/>
        </w:rPr>
        <w:t xml:space="preserve">. </w:t>
      </w:r>
      <w:r w:rsidRPr="006D11A4">
        <w:rPr>
          <w:color w:val="000000"/>
          <w:sz w:val="22"/>
          <w:szCs w:val="22"/>
          <w:lang w:val="lv-LV"/>
        </w:rPr>
        <w:t xml:space="preserve">Papildus informāciju par iepirkumu iespējams saņemt pie </w:t>
      </w:r>
      <w:r w:rsidRPr="00B16B4F">
        <w:rPr>
          <w:rStyle w:val="Izteiksmgs"/>
          <w:b w:val="0"/>
          <w:color w:val="000000"/>
          <w:sz w:val="22"/>
          <w:szCs w:val="22"/>
          <w:shd w:val="clear" w:color="auto" w:fill="FFFFFF"/>
          <w:lang w:val="lv-LV"/>
        </w:rPr>
        <w:t xml:space="preserve">Līvānu novada domes juriskonsultes Sanitas </w:t>
      </w:r>
      <w:proofErr w:type="spellStart"/>
      <w:r w:rsidRPr="00B16B4F">
        <w:rPr>
          <w:rStyle w:val="Izteiksmgs"/>
          <w:b w:val="0"/>
          <w:color w:val="000000"/>
          <w:sz w:val="22"/>
          <w:szCs w:val="22"/>
          <w:shd w:val="clear" w:color="auto" w:fill="FFFFFF"/>
          <w:lang w:val="lv-LV"/>
        </w:rPr>
        <w:t>Grabānes</w:t>
      </w:r>
      <w:proofErr w:type="spellEnd"/>
      <w:r w:rsidRPr="00B16B4F">
        <w:rPr>
          <w:b/>
          <w:color w:val="000000"/>
          <w:sz w:val="22"/>
          <w:szCs w:val="22"/>
          <w:lang w:val="lv-LV"/>
        </w:rPr>
        <w:t>,</w:t>
      </w:r>
      <w:r w:rsidRPr="006D11A4">
        <w:rPr>
          <w:color w:val="000000"/>
          <w:sz w:val="22"/>
          <w:szCs w:val="22"/>
          <w:lang w:val="lv-LV"/>
        </w:rPr>
        <w:t xml:space="preserve"> </w:t>
      </w:r>
      <w:proofErr w:type="spellStart"/>
      <w:r w:rsidRPr="006D11A4">
        <w:rPr>
          <w:color w:val="000000"/>
          <w:sz w:val="22"/>
          <w:szCs w:val="22"/>
          <w:lang w:val="lv-LV"/>
        </w:rPr>
        <w:t>tālr</w:t>
      </w:r>
      <w:proofErr w:type="spellEnd"/>
      <w:r w:rsidRPr="006D11A4">
        <w:rPr>
          <w:color w:val="000000"/>
          <w:sz w:val="22"/>
          <w:szCs w:val="22"/>
          <w:lang w:val="lv-LV"/>
        </w:rPr>
        <w:t xml:space="preserve">.: </w:t>
      </w:r>
      <w:r w:rsidRPr="006D11A4">
        <w:rPr>
          <w:sz w:val="22"/>
          <w:szCs w:val="22"/>
          <w:shd w:val="clear" w:color="auto" w:fill="FFFFFF"/>
          <w:lang w:val="lv-LV"/>
        </w:rPr>
        <w:t>65307257</w:t>
      </w:r>
      <w:r w:rsidRPr="006D11A4">
        <w:rPr>
          <w:sz w:val="22"/>
          <w:szCs w:val="22"/>
          <w:lang w:val="lv-LV"/>
        </w:rPr>
        <w:t>,</w:t>
      </w:r>
      <w:r w:rsidRPr="006D11A4">
        <w:rPr>
          <w:color w:val="000000"/>
          <w:sz w:val="22"/>
          <w:szCs w:val="22"/>
          <w:lang w:val="lv-LV"/>
        </w:rPr>
        <w:t xml:space="preserve"> e-pasts: </w:t>
      </w:r>
      <w:hyperlink r:id="rId12" w:history="1">
        <w:r w:rsidRPr="006D11A4">
          <w:rPr>
            <w:rStyle w:val="Hipersaite"/>
            <w:sz w:val="22"/>
            <w:szCs w:val="22"/>
            <w:shd w:val="clear" w:color="auto" w:fill="FFFFFF"/>
            <w:lang w:val="lv-LV"/>
          </w:rPr>
          <w:t>sanita.grabane</w:t>
        </w:r>
        <w:r w:rsidRPr="006D11A4">
          <w:rPr>
            <w:rStyle w:val="Hipersaite"/>
            <w:noProof/>
            <w:sz w:val="22"/>
            <w:szCs w:val="22"/>
            <w:lang w:val="lv-LV"/>
          </w:rPr>
          <w:t>@</w:t>
        </w:r>
        <w:r w:rsidRPr="006D11A4">
          <w:rPr>
            <w:rStyle w:val="Hipersaite"/>
            <w:sz w:val="22"/>
            <w:szCs w:val="22"/>
            <w:shd w:val="clear" w:color="auto" w:fill="FFFFFF"/>
            <w:lang w:val="lv-LV"/>
          </w:rPr>
          <w:t>livani.lv</w:t>
        </w:r>
      </w:hyperlink>
      <w:r w:rsidRPr="006D11A4">
        <w:rPr>
          <w:color w:val="000000"/>
          <w:sz w:val="22"/>
          <w:szCs w:val="22"/>
          <w:shd w:val="clear" w:color="auto" w:fill="FFFFFF"/>
          <w:lang w:val="lv-LV"/>
        </w:rPr>
        <w:t xml:space="preserve">  </w:t>
      </w:r>
    </w:p>
    <w:p w:rsidR="00E104C6" w:rsidRPr="003A5F43" w:rsidRDefault="006D11A4" w:rsidP="003A5F43">
      <w:pPr>
        <w:pStyle w:val="Pamatteksts"/>
        <w:widowControl/>
        <w:tabs>
          <w:tab w:val="num" w:pos="1276"/>
        </w:tabs>
        <w:overflowPunct/>
        <w:autoSpaceDE/>
        <w:autoSpaceDN/>
        <w:adjustRightInd/>
        <w:spacing w:after="0"/>
        <w:jc w:val="both"/>
        <w:rPr>
          <w:sz w:val="22"/>
          <w:szCs w:val="22"/>
          <w:lang w:val="lv-LV"/>
        </w:rPr>
      </w:pPr>
      <w:r w:rsidRPr="006D11A4">
        <w:rPr>
          <w:sz w:val="22"/>
          <w:szCs w:val="22"/>
          <w:lang w:val="lv-LV"/>
        </w:rPr>
        <w:t xml:space="preserve">4.2.Tiek uzskatīts, ka visi ieinteresētie Piegādātāji papildus informāciju ir saņēmuši brīdī, kad tā publicēta Pasūtītāja interneta vietnē: </w:t>
      </w:r>
      <w:hyperlink r:id="rId13" w:history="1">
        <w:r w:rsidRPr="006D11A4">
          <w:rPr>
            <w:rStyle w:val="Hipersaite"/>
            <w:sz w:val="22"/>
            <w:szCs w:val="22"/>
            <w:lang w:val="lv-LV"/>
          </w:rPr>
          <w:t>http://www.livani.lv/page/285</w:t>
        </w:r>
      </w:hyperlink>
      <w:r w:rsidRPr="006D11A4">
        <w:rPr>
          <w:sz w:val="22"/>
          <w:szCs w:val="22"/>
          <w:lang w:val="lv-LV"/>
        </w:rPr>
        <w:t xml:space="preserve"> pie konkursa dokumentiem.</w:t>
      </w:r>
    </w:p>
    <w:p w:rsidR="00D36C72" w:rsidRPr="0015416A" w:rsidRDefault="008C2EC6" w:rsidP="008C2EC6">
      <w:pPr>
        <w:spacing w:before="120" w:after="120"/>
        <w:jc w:val="both"/>
        <w:rPr>
          <w:b/>
          <w:iCs/>
          <w:sz w:val="22"/>
          <w:szCs w:val="22"/>
        </w:rPr>
      </w:pPr>
      <w:r>
        <w:rPr>
          <w:b/>
          <w:iCs/>
          <w:sz w:val="22"/>
          <w:szCs w:val="22"/>
        </w:rPr>
        <w:t xml:space="preserve">                                                             </w:t>
      </w:r>
      <w:r w:rsidR="00D36C72" w:rsidRPr="0015416A">
        <w:rPr>
          <w:b/>
          <w:iCs/>
          <w:sz w:val="22"/>
          <w:szCs w:val="22"/>
        </w:rPr>
        <w:t xml:space="preserve"> </w:t>
      </w:r>
      <w:r>
        <w:rPr>
          <w:b/>
          <w:iCs/>
          <w:sz w:val="22"/>
          <w:szCs w:val="22"/>
        </w:rPr>
        <w:t xml:space="preserve">II. </w:t>
      </w:r>
      <w:r w:rsidR="00D36C72" w:rsidRPr="0015416A">
        <w:rPr>
          <w:b/>
          <w:iCs/>
          <w:sz w:val="22"/>
          <w:szCs w:val="22"/>
        </w:rPr>
        <w:t>Iepirkuma priekšmets:</w:t>
      </w:r>
    </w:p>
    <w:p w:rsidR="00E104C6" w:rsidRDefault="00BF4383" w:rsidP="00E104C6">
      <w:pPr>
        <w:jc w:val="both"/>
        <w:rPr>
          <w:sz w:val="22"/>
          <w:szCs w:val="22"/>
        </w:rPr>
      </w:pPr>
      <w:r>
        <w:rPr>
          <w:iCs/>
          <w:sz w:val="22"/>
          <w:szCs w:val="22"/>
        </w:rPr>
        <w:t>5</w:t>
      </w:r>
      <w:r w:rsidR="00D36C72" w:rsidRPr="00DD50FF">
        <w:rPr>
          <w:iCs/>
          <w:sz w:val="22"/>
          <w:szCs w:val="22"/>
        </w:rPr>
        <w:t>.</w:t>
      </w:r>
      <w:r w:rsidR="00E104C6" w:rsidRPr="00DD50FF">
        <w:rPr>
          <w:b/>
          <w:sz w:val="22"/>
          <w:szCs w:val="22"/>
        </w:rPr>
        <w:t xml:space="preserve"> Iepirkuma priekšmets</w:t>
      </w:r>
      <w:r w:rsidR="00E104C6" w:rsidRPr="00DD50FF">
        <w:rPr>
          <w:sz w:val="22"/>
          <w:szCs w:val="22"/>
        </w:rPr>
        <w:t xml:space="preserve"> ir Eiropas</w:t>
      </w:r>
      <w:r w:rsidR="00E104C6" w:rsidRPr="00FC7ACB">
        <w:rPr>
          <w:sz w:val="22"/>
          <w:szCs w:val="22"/>
        </w:rPr>
        <w:t xml:space="preserve"> Savienības un Latvijas nacionālajiem standartiem un tehniskajai </w:t>
      </w:r>
      <w:r w:rsidR="00E104C6" w:rsidRPr="00435D69">
        <w:rPr>
          <w:sz w:val="22"/>
          <w:szCs w:val="22"/>
        </w:rPr>
        <w:t xml:space="preserve">specifikācijai </w:t>
      </w:r>
      <w:r w:rsidR="00DD50FF" w:rsidRPr="00435D69">
        <w:rPr>
          <w:sz w:val="22"/>
          <w:szCs w:val="22"/>
        </w:rPr>
        <w:t>(pielikums Nr.2</w:t>
      </w:r>
      <w:r w:rsidR="00435D69" w:rsidRPr="00435D69">
        <w:rPr>
          <w:sz w:val="22"/>
          <w:szCs w:val="22"/>
        </w:rPr>
        <w:t>)</w:t>
      </w:r>
      <w:r w:rsidR="00E104C6" w:rsidRPr="00FC7ACB">
        <w:rPr>
          <w:sz w:val="22"/>
          <w:szCs w:val="22"/>
        </w:rPr>
        <w:t xml:space="preserve"> atbilstošas degvielas (95E markas bezsvina benzīna vai ekvivalenta un dīzeļdegvielas) piegāde un pakalpojumu sniegšana Pasūtītājam </w:t>
      </w:r>
      <w:r w:rsidR="00E104C6">
        <w:rPr>
          <w:sz w:val="22"/>
          <w:szCs w:val="22"/>
        </w:rPr>
        <w:t>Līvānu novadā</w:t>
      </w:r>
      <w:r w:rsidR="005A415B">
        <w:rPr>
          <w:sz w:val="22"/>
          <w:szCs w:val="22"/>
        </w:rPr>
        <w:t xml:space="preserve"> </w:t>
      </w:r>
      <w:r w:rsidR="00E104C6">
        <w:rPr>
          <w:sz w:val="22"/>
          <w:szCs w:val="22"/>
        </w:rPr>
        <w:t xml:space="preserve">un </w:t>
      </w:r>
      <w:r w:rsidR="00E104C6" w:rsidRPr="00FC7ACB">
        <w:rPr>
          <w:sz w:val="22"/>
          <w:szCs w:val="22"/>
        </w:rPr>
        <w:t xml:space="preserve">Latvijas </w:t>
      </w:r>
      <w:r w:rsidR="00E104C6">
        <w:rPr>
          <w:sz w:val="22"/>
          <w:szCs w:val="22"/>
        </w:rPr>
        <w:t xml:space="preserve">Republikas </w:t>
      </w:r>
      <w:r w:rsidR="00E104C6" w:rsidRPr="00FC7ACB">
        <w:rPr>
          <w:sz w:val="22"/>
          <w:szCs w:val="22"/>
        </w:rPr>
        <w:t>teritorijā.</w:t>
      </w:r>
    </w:p>
    <w:p w:rsidR="00E55B8A" w:rsidRPr="00FC7ACB" w:rsidRDefault="00BF4383" w:rsidP="00E55B8A">
      <w:pPr>
        <w:jc w:val="both"/>
        <w:rPr>
          <w:sz w:val="22"/>
          <w:szCs w:val="22"/>
        </w:rPr>
      </w:pPr>
      <w:r>
        <w:rPr>
          <w:sz w:val="22"/>
          <w:szCs w:val="22"/>
        </w:rPr>
        <w:t>5</w:t>
      </w:r>
      <w:r w:rsidR="00E55B8A">
        <w:rPr>
          <w:sz w:val="22"/>
          <w:szCs w:val="22"/>
        </w:rPr>
        <w:t xml:space="preserve">. </w:t>
      </w:r>
      <w:r w:rsidR="00E55B8A" w:rsidRPr="00FC7ACB">
        <w:rPr>
          <w:sz w:val="22"/>
          <w:szCs w:val="22"/>
        </w:rPr>
        <w:t xml:space="preserve">Iepirkums tiek sadalīts </w:t>
      </w:r>
      <w:r w:rsidR="00E55B8A" w:rsidRPr="00111AC9">
        <w:rPr>
          <w:b/>
          <w:sz w:val="22"/>
          <w:szCs w:val="22"/>
        </w:rPr>
        <w:t>divās iepirkuma daļās</w:t>
      </w:r>
      <w:r w:rsidR="00E55B8A" w:rsidRPr="00FC7ACB">
        <w:rPr>
          <w:sz w:val="22"/>
          <w:szCs w:val="22"/>
        </w:rPr>
        <w:t>:</w:t>
      </w:r>
    </w:p>
    <w:p w:rsidR="00E55B8A" w:rsidRPr="00BF4383" w:rsidRDefault="00BF4383" w:rsidP="00BF4383">
      <w:pPr>
        <w:jc w:val="both"/>
        <w:rPr>
          <w:sz w:val="22"/>
          <w:szCs w:val="22"/>
        </w:rPr>
      </w:pPr>
      <w:r w:rsidRPr="00BF4383">
        <w:rPr>
          <w:sz w:val="22"/>
          <w:szCs w:val="22"/>
          <w:u w:val="single"/>
        </w:rPr>
        <w:t>5.1.</w:t>
      </w:r>
      <w:r w:rsidR="00E55B8A" w:rsidRPr="00BF4383">
        <w:rPr>
          <w:sz w:val="22"/>
          <w:szCs w:val="22"/>
          <w:u w:val="single"/>
        </w:rPr>
        <w:t xml:space="preserve">Iepirkuma daļa </w:t>
      </w:r>
      <w:proofErr w:type="spellStart"/>
      <w:r w:rsidR="00E55B8A" w:rsidRPr="00BF4383">
        <w:rPr>
          <w:sz w:val="22"/>
          <w:szCs w:val="22"/>
          <w:u w:val="single"/>
        </w:rPr>
        <w:t>Nr</w:t>
      </w:r>
      <w:proofErr w:type="spellEnd"/>
      <w:r w:rsidR="00E55B8A" w:rsidRPr="00BF4383">
        <w:rPr>
          <w:sz w:val="22"/>
          <w:szCs w:val="22"/>
          <w:u w:val="single"/>
        </w:rPr>
        <w:t>. 1</w:t>
      </w:r>
      <w:r w:rsidR="00E55B8A" w:rsidRPr="00BF4383">
        <w:rPr>
          <w:sz w:val="22"/>
          <w:szCs w:val="22"/>
        </w:rPr>
        <w:t xml:space="preserve"> - </w:t>
      </w:r>
      <w:r w:rsidR="00E55B8A" w:rsidRPr="00111AC9">
        <w:rPr>
          <w:b/>
          <w:sz w:val="22"/>
          <w:szCs w:val="22"/>
        </w:rPr>
        <w:t>Degvielas iegāde un pakalpojumu nodrošināšana Pasūtītāja transportlīdzekļiem Līvānu novada teritorijā</w:t>
      </w:r>
      <w:r w:rsidR="00E55B8A" w:rsidRPr="00BF4383">
        <w:rPr>
          <w:sz w:val="22"/>
          <w:szCs w:val="22"/>
        </w:rPr>
        <w:t xml:space="preserve"> – </w:t>
      </w:r>
      <w:proofErr w:type="spellStart"/>
      <w:r w:rsidR="00E55B8A" w:rsidRPr="00BF4383">
        <w:rPr>
          <w:sz w:val="22"/>
          <w:szCs w:val="22"/>
        </w:rPr>
        <w:t>t.i</w:t>
      </w:r>
      <w:proofErr w:type="spellEnd"/>
      <w:r w:rsidR="00E55B8A" w:rsidRPr="00BF4383">
        <w:rPr>
          <w:sz w:val="22"/>
          <w:szCs w:val="22"/>
        </w:rPr>
        <w:t>. Jersikas pagasta, Rožupes pagasta, Rudzātu pagasta, Turku pagasta, Sutru pagasta teritorijās un Līvānu pilsētas teritorijā.</w:t>
      </w:r>
    </w:p>
    <w:p w:rsidR="00E55B8A" w:rsidRPr="00BF4383" w:rsidRDefault="00BF4383" w:rsidP="00BF4383">
      <w:pPr>
        <w:jc w:val="both"/>
        <w:rPr>
          <w:sz w:val="22"/>
          <w:szCs w:val="22"/>
        </w:rPr>
      </w:pPr>
      <w:r w:rsidRPr="00111AC9">
        <w:rPr>
          <w:sz w:val="22"/>
          <w:szCs w:val="22"/>
          <w:u w:val="single"/>
        </w:rPr>
        <w:t>5.2.</w:t>
      </w:r>
      <w:r w:rsidR="00E55B8A" w:rsidRPr="00111AC9">
        <w:rPr>
          <w:sz w:val="22"/>
          <w:szCs w:val="22"/>
          <w:u w:val="single"/>
        </w:rPr>
        <w:t xml:space="preserve">Iepirkuma daļa </w:t>
      </w:r>
      <w:proofErr w:type="spellStart"/>
      <w:r w:rsidR="00E55B8A" w:rsidRPr="00111AC9">
        <w:rPr>
          <w:sz w:val="22"/>
          <w:szCs w:val="22"/>
          <w:u w:val="single"/>
        </w:rPr>
        <w:t>Nr</w:t>
      </w:r>
      <w:proofErr w:type="spellEnd"/>
      <w:r w:rsidR="00E55B8A" w:rsidRPr="00111AC9">
        <w:rPr>
          <w:sz w:val="22"/>
          <w:szCs w:val="22"/>
          <w:u w:val="single"/>
        </w:rPr>
        <w:t>. 2</w:t>
      </w:r>
      <w:r w:rsidR="00E55B8A" w:rsidRPr="00BF4383">
        <w:rPr>
          <w:sz w:val="22"/>
          <w:szCs w:val="22"/>
        </w:rPr>
        <w:t xml:space="preserve"> - </w:t>
      </w:r>
      <w:r w:rsidR="00E55B8A" w:rsidRPr="00111AC9">
        <w:rPr>
          <w:b/>
          <w:sz w:val="22"/>
          <w:szCs w:val="22"/>
        </w:rPr>
        <w:t>Degvielas iegāde un pakalpojumu nodrošināšana Pasūtītāja transportlīdzekļiem pārējā Latvijas Republikas teritorijā.</w:t>
      </w:r>
      <w:r w:rsidR="00E55B8A" w:rsidRPr="00BF4383">
        <w:rPr>
          <w:sz w:val="22"/>
          <w:szCs w:val="22"/>
        </w:rPr>
        <w:t xml:space="preserve"> (Latvijas Republikas pilsētu saraksts ir norādīts tehniskajā specif</w:t>
      </w:r>
      <w:r w:rsidR="00B65454">
        <w:rPr>
          <w:sz w:val="22"/>
          <w:szCs w:val="22"/>
        </w:rPr>
        <w:t>ikācijā, nolikuma pielikumā Nr.2</w:t>
      </w:r>
      <w:r w:rsidR="00E55B8A" w:rsidRPr="00BF4383">
        <w:rPr>
          <w:sz w:val="22"/>
          <w:szCs w:val="22"/>
        </w:rPr>
        <w:t>).</w:t>
      </w:r>
    </w:p>
    <w:p w:rsidR="00E55B8A" w:rsidRDefault="00BF4383" w:rsidP="00E55B8A">
      <w:pPr>
        <w:tabs>
          <w:tab w:val="num" w:pos="1680"/>
        </w:tabs>
        <w:ind w:left="567" w:right="60" w:hanging="567"/>
        <w:jc w:val="both"/>
        <w:rPr>
          <w:sz w:val="22"/>
          <w:szCs w:val="22"/>
        </w:rPr>
      </w:pPr>
      <w:r>
        <w:rPr>
          <w:sz w:val="22"/>
          <w:szCs w:val="22"/>
        </w:rPr>
        <w:lastRenderedPageBreak/>
        <w:t xml:space="preserve">5.3. </w:t>
      </w:r>
      <w:r w:rsidR="00E55B8A" w:rsidRPr="00E55B8A">
        <w:rPr>
          <w:sz w:val="22"/>
          <w:szCs w:val="22"/>
        </w:rPr>
        <w:t xml:space="preserve"> Plānotais aptuvenais kopējais degvielas (95E markas benzīna vai ekvivalenta un dīzeļdegvielas) piegādes apjoms ir šāds: </w:t>
      </w:r>
    </w:p>
    <w:p w:rsidR="00F745C5" w:rsidRPr="00E55B8A" w:rsidRDefault="00F745C5" w:rsidP="00E55B8A">
      <w:pPr>
        <w:tabs>
          <w:tab w:val="num" w:pos="1680"/>
        </w:tabs>
        <w:ind w:left="567" w:right="60" w:hanging="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2548"/>
        <w:gridCol w:w="1912"/>
        <w:gridCol w:w="2113"/>
      </w:tblGrid>
      <w:tr w:rsidR="00E55B8A" w:rsidRPr="007614D2" w:rsidTr="00E55B8A">
        <w:tc>
          <w:tcPr>
            <w:tcW w:w="3227" w:type="dxa"/>
          </w:tcPr>
          <w:p w:rsidR="00E55B8A" w:rsidRPr="00CE403C" w:rsidRDefault="00E55B8A" w:rsidP="00E55B8A">
            <w:pPr>
              <w:tabs>
                <w:tab w:val="num" w:pos="1680"/>
              </w:tabs>
              <w:ind w:right="60"/>
              <w:jc w:val="both"/>
              <w:rPr>
                <w:b/>
                <w:color w:val="000000" w:themeColor="text1"/>
                <w:sz w:val="22"/>
                <w:szCs w:val="22"/>
              </w:rPr>
            </w:pPr>
            <w:r w:rsidRPr="00CE403C">
              <w:rPr>
                <w:b/>
                <w:color w:val="000000" w:themeColor="text1"/>
                <w:sz w:val="22"/>
                <w:szCs w:val="22"/>
              </w:rPr>
              <w:t>Degvielas tips</w:t>
            </w:r>
          </w:p>
        </w:tc>
        <w:tc>
          <w:tcPr>
            <w:tcW w:w="2693" w:type="dxa"/>
          </w:tcPr>
          <w:p w:rsidR="00E55B8A" w:rsidRPr="001071A4" w:rsidRDefault="00E55B8A" w:rsidP="00E55B8A">
            <w:pPr>
              <w:tabs>
                <w:tab w:val="num" w:pos="1680"/>
              </w:tabs>
              <w:ind w:right="60"/>
              <w:jc w:val="center"/>
              <w:rPr>
                <w:b/>
                <w:color w:val="000000" w:themeColor="text1"/>
                <w:sz w:val="22"/>
                <w:szCs w:val="22"/>
              </w:rPr>
            </w:pPr>
            <w:r w:rsidRPr="001071A4">
              <w:rPr>
                <w:b/>
                <w:color w:val="000000" w:themeColor="text1"/>
                <w:sz w:val="22"/>
                <w:szCs w:val="22"/>
              </w:rPr>
              <w:t>Iepirkuma daļa Nr.1 (l)</w:t>
            </w:r>
          </w:p>
        </w:tc>
        <w:tc>
          <w:tcPr>
            <w:tcW w:w="1985" w:type="dxa"/>
          </w:tcPr>
          <w:p w:rsidR="00E55B8A" w:rsidRPr="001071A4" w:rsidRDefault="00E55B8A" w:rsidP="00E55B8A">
            <w:pPr>
              <w:tabs>
                <w:tab w:val="num" w:pos="1680"/>
              </w:tabs>
              <w:ind w:right="60"/>
              <w:jc w:val="center"/>
              <w:rPr>
                <w:b/>
                <w:color w:val="000000" w:themeColor="text1"/>
                <w:sz w:val="22"/>
                <w:szCs w:val="22"/>
              </w:rPr>
            </w:pPr>
            <w:r w:rsidRPr="001071A4">
              <w:rPr>
                <w:b/>
                <w:color w:val="000000" w:themeColor="text1"/>
                <w:sz w:val="22"/>
                <w:szCs w:val="22"/>
              </w:rPr>
              <w:t>Iepirkuma daļa Nr.2 (l)</w:t>
            </w:r>
          </w:p>
        </w:tc>
        <w:tc>
          <w:tcPr>
            <w:tcW w:w="2234" w:type="dxa"/>
          </w:tcPr>
          <w:p w:rsidR="00E55B8A" w:rsidRPr="007614D2" w:rsidRDefault="00E55B8A" w:rsidP="00E55B8A">
            <w:pPr>
              <w:tabs>
                <w:tab w:val="num" w:pos="1680"/>
              </w:tabs>
              <w:ind w:right="60"/>
              <w:jc w:val="center"/>
              <w:rPr>
                <w:color w:val="000000" w:themeColor="text1"/>
                <w:sz w:val="22"/>
                <w:szCs w:val="22"/>
              </w:rPr>
            </w:pPr>
            <w:r w:rsidRPr="007614D2">
              <w:rPr>
                <w:color w:val="000000" w:themeColor="text1"/>
                <w:sz w:val="22"/>
                <w:szCs w:val="22"/>
              </w:rPr>
              <w:t>Kopējais apjoms (l)</w:t>
            </w:r>
          </w:p>
        </w:tc>
      </w:tr>
      <w:tr w:rsidR="00E55B8A" w:rsidRPr="00E55B8A" w:rsidTr="00E55B8A">
        <w:tc>
          <w:tcPr>
            <w:tcW w:w="3227" w:type="dxa"/>
          </w:tcPr>
          <w:p w:rsidR="00E55B8A" w:rsidRPr="00CE403C" w:rsidRDefault="00E55B8A" w:rsidP="00E55B8A">
            <w:pPr>
              <w:tabs>
                <w:tab w:val="num" w:pos="1680"/>
              </w:tabs>
              <w:ind w:right="60"/>
              <w:jc w:val="both"/>
              <w:rPr>
                <w:b/>
                <w:color w:val="000000" w:themeColor="text1"/>
                <w:sz w:val="22"/>
                <w:szCs w:val="22"/>
              </w:rPr>
            </w:pPr>
            <w:r w:rsidRPr="00CE403C">
              <w:rPr>
                <w:b/>
                <w:color w:val="000000" w:themeColor="text1"/>
                <w:sz w:val="22"/>
                <w:szCs w:val="22"/>
              </w:rPr>
              <w:t>95</w:t>
            </w:r>
            <w:r w:rsidR="0087054F" w:rsidRPr="00CE403C">
              <w:rPr>
                <w:b/>
                <w:color w:val="000000" w:themeColor="text1"/>
                <w:sz w:val="22"/>
                <w:szCs w:val="22"/>
              </w:rPr>
              <w:t>E</w:t>
            </w:r>
            <w:r w:rsidR="00C174BD" w:rsidRPr="00CE403C">
              <w:rPr>
                <w:b/>
                <w:color w:val="000000" w:themeColor="text1"/>
                <w:sz w:val="22"/>
                <w:szCs w:val="22"/>
              </w:rPr>
              <w:t xml:space="preserve"> </w:t>
            </w:r>
            <w:r w:rsidRPr="00CE403C">
              <w:rPr>
                <w:b/>
                <w:color w:val="000000" w:themeColor="text1"/>
                <w:sz w:val="22"/>
                <w:szCs w:val="22"/>
              </w:rPr>
              <w:t>markas benzīns vai ekvivalents</w:t>
            </w:r>
          </w:p>
        </w:tc>
        <w:tc>
          <w:tcPr>
            <w:tcW w:w="2693" w:type="dxa"/>
          </w:tcPr>
          <w:p w:rsidR="00E55B8A" w:rsidRPr="001071A4" w:rsidRDefault="00E55B8A" w:rsidP="00E55B8A">
            <w:pPr>
              <w:tabs>
                <w:tab w:val="num" w:pos="1680"/>
              </w:tabs>
              <w:ind w:right="60"/>
              <w:jc w:val="both"/>
              <w:rPr>
                <w:b/>
                <w:color w:val="000000" w:themeColor="text1"/>
                <w:sz w:val="22"/>
                <w:szCs w:val="22"/>
              </w:rPr>
            </w:pPr>
            <w:r w:rsidRPr="001071A4">
              <w:rPr>
                <w:b/>
                <w:color w:val="000000" w:themeColor="text1"/>
                <w:sz w:val="22"/>
                <w:szCs w:val="22"/>
              </w:rPr>
              <w:t>20 000</w:t>
            </w:r>
          </w:p>
        </w:tc>
        <w:tc>
          <w:tcPr>
            <w:tcW w:w="1985" w:type="dxa"/>
          </w:tcPr>
          <w:p w:rsidR="00E55B8A" w:rsidRPr="001071A4" w:rsidRDefault="00E55B8A" w:rsidP="00E55B8A">
            <w:pPr>
              <w:tabs>
                <w:tab w:val="num" w:pos="1680"/>
              </w:tabs>
              <w:ind w:right="60"/>
              <w:jc w:val="both"/>
              <w:rPr>
                <w:b/>
                <w:color w:val="000000" w:themeColor="text1"/>
                <w:sz w:val="22"/>
                <w:szCs w:val="22"/>
              </w:rPr>
            </w:pPr>
            <w:r w:rsidRPr="001071A4">
              <w:rPr>
                <w:b/>
                <w:color w:val="000000" w:themeColor="text1"/>
                <w:sz w:val="22"/>
                <w:szCs w:val="22"/>
              </w:rPr>
              <w:t>5000</w:t>
            </w:r>
          </w:p>
        </w:tc>
        <w:tc>
          <w:tcPr>
            <w:tcW w:w="2234" w:type="dxa"/>
          </w:tcPr>
          <w:p w:rsidR="00E55B8A" w:rsidRPr="00E55B8A" w:rsidRDefault="00E55B8A" w:rsidP="00E55B8A">
            <w:pPr>
              <w:tabs>
                <w:tab w:val="num" w:pos="1680"/>
              </w:tabs>
              <w:ind w:right="60"/>
              <w:jc w:val="center"/>
              <w:rPr>
                <w:color w:val="000000" w:themeColor="text1"/>
                <w:sz w:val="22"/>
                <w:szCs w:val="22"/>
              </w:rPr>
            </w:pPr>
            <w:r w:rsidRPr="00E55B8A">
              <w:rPr>
                <w:color w:val="000000" w:themeColor="text1"/>
                <w:sz w:val="22"/>
                <w:szCs w:val="22"/>
              </w:rPr>
              <w:t xml:space="preserve"> 25 000</w:t>
            </w:r>
          </w:p>
        </w:tc>
      </w:tr>
      <w:tr w:rsidR="00E55B8A" w:rsidRPr="00E55B8A" w:rsidTr="00E55B8A">
        <w:tc>
          <w:tcPr>
            <w:tcW w:w="3227" w:type="dxa"/>
          </w:tcPr>
          <w:p w:rsidR="00E55B8A" w:rsidRPr="00CE403C" w:rsidRDefault="00E55B8A" w:rsidP="00E55B8A">
            <w:pPr>
              <w:tabs>
                <w:tab w:val="num" w:pos="1680"/>
              </w:tabs>
              <w:ind w:right="60"/>
              <w:jc w:val="both"/>
              <w:rPr>
                <w:b/>
                <w:color w:val="000000" w:themeColor="text1"/>
                <w:sz w:val="22"/>
                <w:szCs w:val="22"/>
              </w:rPr>
            </w:pPr>
            <w:r w:rsidRPr="00CE403C">
              <w:rPr>
                <w:b/>
                <w:color w:val="000000" w:themeColor="text1"/>
                <w:sz w:val="22"/>
                <w:szCs w:val="22"/>
              </w:rPr>
              <w:t>dīzeļdegviela</w:t>
            </w:r>
          </w:p>
        </w:tc>
        <w:tc>
          <w:tcPr>
            <w:tcW w:w="2693" w:type="dxa"/>
          </w:tcPr>
          <w:p w:rsidR="00E55B8A" w:rsidRPr="001071A4" w:rsidRDefault="00E55B8A" w:rsidP="00E55B8A">
            <w:pPr>
              <w:tabs>
                <w:tab w:val="num" w:pos="1680"/>
              </w:tabs>
              <w:ind w:right="60"/>
              <w:jc w:val="both"/>
              <w:rPr>
                <w:b/>
                <w:color w:val="000000" w:themeColor="text1"/>
                <w:sz w:val="22"/>
                <w:szCs w:val="22"/>
              </w:rPr>
            </w:pPr>
            <w:r w:rsidRPr="001071A4">
              <w:rPr>
                <w:b/>
                <w:color w:val="000000" w:themeColor="text1"/>
                <w:sz w:val="22"/>
                <w:szCs w:val="22"/>
              </w:rPr>
              <w:t>30 000</w:t>
            </w:r>
          </w:p>
        </w:tc>
        <w:tc>
          <w:tcPr>
            <w:tcW w:w="1985" w:type="dxa"/>
          </w:tcPr>
          <w:p w:rsidR="00E55B8A" w:rsidRPr="001071A4" w:rsidRDefault="00B65454" w:rsidP="00E55B8A">
            <w:pPr>
              <w:tabs>
                <w:tab w:val="num" w:pos="1680"/>
              </w:tabs>
              <w:ind w:right="60"/>
              <w:jc w:val="both"/>
              <w:rPr>
                <w:b/>
                <w:color w:val="000000" w:themeColor="text1"/>
                <w:sz w:val="22"/>
                <w:szCs w:val="22"/>
              </w:rPr>
            </w:pPr>
            <w:r w:rsidRPr="001071A4">
              <w:rPr>
                <w:b/>
                <w:color w:val="000000" w:themeColor="text1"/>
                <w:sz w:val="22"/>
                <w:szCs w:val="22"/>
              </w:rPr>
              <w:t>25</w:t>
            </w:r>
            <w:r w:rsidR="00E55B8A" w:rsidRPr="001071A4">
              <w:rPr>
                <w:b/>
                <w:color w:val="000000" w:themeColor="text1"/>
                <w:sz w:val="22"/>
                <w:szCs w:val="22"/>
              </w:rPr>
              <w:t xml:space="preserve"> 000</w:t>
            </w:r>
          </w:p>
        </w:tc>
        <w:tc>
          <w:tcPr>
            <w:tcW w:w="2234" w:type="dxa"/>
          </w:tcPr>
          <w:p w:rsidR="00E55B8A" w:rsidRPr="00E55B8A" w:rsidRDefault="00B65454" w:rsidP="00E55B8A">
            <w:pPr>
              <w:ind w:right="60"/>
              <w:jc w:val="center"/>
              <w:rPr>
                <w:color w:val="000000" w:themeColor="text1"/>
                <w:sz w:val="22"/>
                <w:szCs w:val="22"/>
              </w:rPr>
            </w:pPr>
            <w:r>
              <w:rPr>
                <w:color w:val="000000" w:themeColor="text1"/>
                <w:sz w:val="22"/>
                <w:szCs w:val="22"/>
              </w:rPr>
              <w:t>55</w:t>
            </w:r>
            <w:r w:rsidR="00E55B8A" w:rsidRPr="00E55B8A">
              <w:rPr>
                <w:color w:val="000000" w:themeColor="text1"/>
                <w:sz w:val="22"/>
                <w:szCs w:val="22"/>
              </w:rPr>
              <w:t xml:space="preserve"> 000</w:t>
            </w:r>
          </w:p>
        </w:tc>
      </w:tr>
    </w:tbl>
    <w:p w:rsidR="00E55B8A" w:rsidRDefault="00E55B8A" w:rsidP="00435D69">
      <w:pPr>
        <w:jc w:val="both"/>
        <w:rPr>
          <w:sz w:val="22"/>
          <w:szCs w:val="22"/>
        </w:rPr>
      </w:pPr>
    </w:p>
    <w:p w:rsidR="00DD50FF" w:rsidRPr="004D2897" w:rsidRDefault="00BF4383" w:rsidP="00DD50FF">
      <w:pPr>
        <w:pStyle w:val="StyleStyle2Justified"/>
        <w:numPr>
          <w:ilvl w:val="0"/>
          <w:numId w:val="0"/>
        </w:numPr>
        <w:tabs>
          <w:tab w:val="clear" w:pos="1080"/>
          <w:tab w:val="left" w:pos="0"/>
        </w:tabs>
        <w:spacing w:before="120" w:after="0"/>
        <w:rPr>
          <w:sz w:val="23"/>
          <w:szCs w:val="23"/>
        </w:rPr>
      </w:pPr>
      <w:r>
        <w:rPr>
          <w:sz w:val="22"/>
          <w:szCs w:val="22"/>
          <w:lang w:eastAsia="lv-LV"/>
        </w:rPr>
        <w:t>6</w:t>
      </w:r>
      <w:r w:rsidR="00435D69">
        <w:rPr>
          <w:sz w:val="22"/>
          <w:szCs w:val="22"/>
          <w:lang w:eastAsia="lv-LV"/>
        </w:rPr>
        <w:t>.</w:t>
      </w:r>
      <w:r w:rsidR="00DD50FF">
        <w:rPr>
          <w:sz w:val="23"/>
          <w:szCs w:val="23"/>
        </w:rPr>
        <w:t xml:space="preserve">CPV </w:t>
      </w:r>
      <w:proofErr w:type="spellStart"/>
      <w:r w:rsidR="00DD50FF">
        <w:rPr>
          <w:sz w:val="23"/>
          <w:szCs w:val="23"/>
        </w:rPr>
        <w:t>pamatkods</w:t>
      </w:r>
      <w:proofErr w:type="spellEnd"/>
      <w:r w:rsidR="00DD50FF">
        <w:rPr>
          <w:sz w:val="23"/>
          <w:szCs w:val="23"/>
        </w:rPr>
        <w:t xml:space="preserve">: </w:t>
      </w:r>
      <w:r w:rsidR="00DD50FF" w:rsidRPr="003E06FD">
        <w:rPr>
          <w:sz w:val="23"/>
          <w:szCs w:val="23"/>
        </w:rPr>
        <w:t xml:space="preserve">09100000-0 </w:t>
      </w:r>
      <w:r w:rsidR="00DD50FF">
        <w:rPr>
          <w:sz w:val="23"/>
          <w:szCs w:val="23"/>
        </w:rPr>
        <w:t xml:space="preserve">(degvielas), </w:t>
      </w:r>
      <w:proofErr w:type="spellStart"/>
      <w:r w:rsidR="00DD50FF">
        <w:rPr>
          <w:sz w:val="23"/>
          <w:szCs w:val="23"/>
        </w:rPr>
        <w:t>papildkodi</w:t>
      </w:r>
      <w:proofErr w:type="spellEnd"/>
      <w:r w:rsidR="00DD50FF">
        <w:rPr>
          <w:sz w:val="23"/>
          <w:szCs w:val="23"/>
        </w:rPr>
        <w:t xml:space="preserve">: </w:t>
      </w:r>
      <w:r w:rsidR="00DD50FF" w:rsidRPr="00F86620">
        <w:rPr>
          <w:sz w:val="23"/>
          <w:szCs w:val="23"/>
        </w:rPr>
        <w:t xml:space="preserve">09132000-3 </w:t>
      </w:r>
      <w:r w:rsidR="00DD50FF">
        <w:rPr>
          <w:sz w:val="23"/>
          <w:szCs w:val="23"/>
        </w:rPr>
        <w:t xml:space="preserve">(benzīns), </w:t>
      </w:r>
      <w:r w:rsidR="00DD50FF" w:rsidRPr="00F86620">
        <w:rPr>
          <w:sz w:val="23"/>
          <w:szCs w:val="23"/>
        </w:rPr>
        <w:t>09134200-9</w:t>
      </w:r>
      <w:r w:rsidR="00DD50FF">
        <w:rPr>
          <w:sz w:val="23"/>
          <w:szCs w:val="23"/>
        </w:rPr>
        <w:t xml:space="preserve"> (dīzeļdegviela).</w:t>
      </w:r>
    </w:p>
    <w:p w:rsidR="00F745C5" w:rsidRPr="00BF4383" w:rsidRDefault="00BF4383" w:rsidP="004C040D">
      <w:pPr>
        <w:pStyle w:val="StyleStyle2Justified"/>
        <w:numPr>
          <w:ilvl w:val="0"/>
          <w:numId w:val="0"/>
        </w:numPr>
        <w:tabs>
          <w:tab w:val="clear" w:pos="1080"/>
          <w:tab w:val="left" w:pos="0"/>
        </w:tabs>
        <w:spacing w:before="120" w:after="0"/>
        <w:rPr>
          <w:sz w:val="22"/>
          <w:szCs w:val="22"/>
        </w:rPr>
      </w:pPr>
      <w:r>
        <w:rPr>
          <w:bCs/>
          <w:sz w:val="23"/>
          <w:szCs w:val="23"/>
        </w:rPr>
        <w:t>7</w:t>
      </w:r>
      <w:r w:rsidR="00435D69">
        <w:rPr>
          <w:bCs/>
          <w:sz w:val="23"/>
          <w:szCs w:val="23"/>
        </w:rPr>
        <w:t>.</w:t>
      </w:r>
      <w:r w:rsidR="00435D69" w:rsidRPr="004D2897">
        <w:rPr>
          <w:bCs/>
          <w:sz w:val="23"/>
          <w:szCs w:val="23"/>
        </w:rPr>
        <w:t>Paredzam</w:t>
      </w:r>
      <w:r w:rsidR="00435D69">
        <w:rPr>
          <w:bCs/>
          <w:sz w:val="23"/>
          <w:szCs w:val="23"/>
        </w:rPr>
        <w:t>ais</w:t>
      </w:r>
      <w:r w:rsidR="00435D69" w:rsidRPr="004D2897">
        <w:rPr>
          <w:bCs/>
          <w:sz w:val="23"/>
          <w:szCs w:val="23"/>
        </w:rPr>
        <w:t xml:space="preserve"> </w:t>
      </w:r>
      <w:r w:rsidR="00435D69">
        <w:rPr>
          <w:bCs/>
          <w:sz w:val="23"/>
          <w:szCs w:val="23"/>
        </w:rPr>
        <w:t xml:space="preserve">līgumu darbības termiņš: </w:t>
      </w:r>
      <w:r w:rsidR="004C040D">
        <w:rPr>
          <w:sz w:val="22"/>
          <w:szCs w:val="22"/>
        </w:rPr>
        <w:t xml:space="preserve"> 12 (divpadsmit) mēneši</w:t>
      </w:r>
      <w:r w:rsidR="004C040D" w:rsidRPr="00FC7ACB">
        <w:rPr>
          <w:sz w:val="22"/>
          <w:szCs w:val="22"/>
        </w:rPr>
        <w:t xml:space="preserve"> vai kamēr tiks sasniegta līgumā noteiktā summa</w:t>
      </w:r>
    </w:p>
    <w:p w:rsidR="00435D69" w:rsidRPr="00BF4383" w:rsidRDefault="00BF4383" w:rsidP="00BF4383">
      <w:pPr>
        <w:pStyle w:val="naisf"/>
        <w:spacing w:before="0" w:beforeAutospacing="0" w:after="0" w:afterAutospacing="0"/>
        <w:ind w:right="60"/>
        <w:rPr>
          <w:bCs/>
          <w:iCs/>
          <w:color w:val="000000" w:themeColor="text1"/>
          <w:sz w:val="22"/>
          <w:szCs w:val="22"/>
          <w:lang w:val="lv-LV"/>
        </w:rPr>
      </w:pPr>
      <w:r w:rsidRPr="00BF4383">
        <w:rPr>
          <w:color w:val="000000" w:themeColor="text1"/>
          <w:sz w:val="23"/>
          <w:szCs w:val="23"/>
          <w:lang w:val="lv-LV"/>
        </w:rPr>
        <w:t>8.</w:t>
      </w:r>
      <w:r w:rsidR="00E55B8A" w:rsidRPr="00BF4383">
        <w:rPr>
          <w:bCs/>
          <w:iCs/>
          <w:color w:val="000000" w:themeColor="text1"/>
          <w:sz w:val="22"/>
          <w:szCs w:val="22"/>
          <w:lang w:val="lv-LV"/>
        </w:rPr>
        <w:t>Piedāvājuma izvēles kritēriji</w:t>
      </w:r>
      <w:r w:rsidRPr="00BF4383">
        <w:rPr>
          <w:bCs/>
          <w:iCs/>
          <w:color w:val="000000" w:themeColor="text1"/>
          <w:sz w:val="22"/>
          <w:szCs w:val="22"/>
          <w:lang w:val="lv-LV"/>
        </w:rPr>
        <w:t xml:space="preserve"> : </w:t>
      </w:r>
      <w:r w:rsidRPr="00BF4383">
        <w:rPr>
          <w:color w:val="000000" w:themeColor="text1"/>
          <w:sz w:val="22"/>
          <w:szCs w:val="22"/>
          <w:lang w:val="lv-LV"/>
        </w:rPr>
        <w:t>p</w:t>
      </w:r>
      <w:r w:rsidR="00E55B8A" w:rsidRPr="00BF4383">
        <w:rPr>
          <w:color w:val="000000" w:themeColor="text1"/>
          <w:sz w:val="22"/>
          <w:szCs w:val="22"/>
          <w:lang w:val="lv-LV"/>
        </w:rPr>
        <w:t xml:space="preserve">ar atklāta konkursa  uzvarētāju tiek atzīts Pretendenta </w:t>
      </w:r>
      <w:r w:rsidR="00E55B8A" w:rsidRPr="00BF4383">
        <w:rPr>
          <w:b/>
          <w:color w:val="000000" w:themeColor="text1"/>
          <w:sz w:val="22"/>
          <w:szCs w:val="22"/>
          <w:lang w:val="lv-LV"/>
        </w:rPr>
        <w:t>piedāvājums ar viszemāko cenu katrā iepirkuma daļā</w:t>
      </w:r>
      <w:r w:rsidR="00E55B8A" w:rsidRPr="00BF4383">
        <w:rPr>
          <w:color w:val="000000" w:themeColor="text1"/>
          <w:sz w:val="22"/>
          <w:szCs w:val="22"/>
          <w:lang w:val="lv-LV"/>
        </w:rPr>
        <w:t xml:space="preserve">, kas atbilst </w:t>
      </w:r>
      <w:smartTag w:uri="schemas-tilde-lv/tildestengine" w:element="veidnes">
        <w:smartTagPr>
          <w:attr w:name="baseform" w:val="nolikum|s"/>
          <w:attr w:name="id" w:val="-1"/>
          <w:attr w:name="text" w:val="Nolikumā"/>
        </w:smartTagPr>
        <w:r w:rsidR="00E55B8A" w:rsidRPr="00BF4383">
          <w:rPr>
            <w:color w:val="000000" w:themeColor="text1"/>
            <w:sz w:val="22"/>
            <w:szCs w:val="22"/>
            <w:lang w:val="lv-LV"/>
          </w:rPr>
          <w:t>Nolikumā</w:t>
        </w:r>
      </w:smartTag>
      <w:r w:rsidR="00E55B8A" w:rsidRPr="00BF4383">
        <w:rPr>
          <w:color w:val="000000" w:themeColor="text1"/>
          <w:sz w:val="22"/>
          <w:szCs w:val="22"/>
          <w:lang w:val="lv-LV"/>
        </w:rPr>
        <w:t xml:space="preserve"> minētajām prasībām un Tehniskajai specifikācijai. </w:t>
      </w:r>
    </w:p>
    <w:p w:rsidR="005A415B" w:rsidRPr="0015416A" w:rsidRDefault="004C040D" w:rsidP="004C040D">
      <w:pPr>
        <w:pStyle w:val="Virsraksts2"/>
        <w:widowControl/>
        <w:numPr>
          <w:ilvl w:val="1"/>
          <w:numId w:val="0"/>
        </w:numPr>
        <w:tabs>
          <w:tab w:val="num" w:pos="576"/>
        </w:tabs>
        <w:overflowPunct/>
        <w:autoSpaceDE/>
        <w:autoSpaceDN/>
        <w:adjustRightInd/>
        <w:jc w:val="center"/>
        <w:rPr>
          <w:rFonts w:ascii="Times New Roman" w:hAnsi="Times New Roman" w:cs="Times New Roman"/>
          <w:i w:val="0"/>
          <w:sz w:val="22"/>
          <w:szCs w:val="22"/>
          <w:lang w:val="lv-LV"/>
        </w:rPr>
      </w:pPr>
      <w:bookmarkStart w:id="9" w:name="_Toc59334724"/>
      <w:bookmarkStart w:id="10" w:name="_Toc61422127"/>
      <w:bookmarkEnd w:id="8"/>
      <w:r>
        <w:rPr>
          <w:rFonts w:ascii="Times New Roman" w:hAnsi="Times New Roman" w:cs="Times New Roman"/>
          <w:i w:val="0"/>
          <w:sz w:val="22"/>
          <w:szCs w:val="22"/>
          <w:lang w:val="lv-LV"/>
        </w:rPr>
        <w:t xml:space="preserve">III. </w:t>
      </w:r>
      <w:r w:rsidR="005A415B" w:rsidRPr="0015416A">
        <w:rPr>
          <w:rFonts w:ascii="Times New Roman" w:hAnsi="Times New Roman" w:cs="Times New Roman"/>
          <w:i w:val="0"/>
          <w:sz w:val="22"/>
          <w:szCs w:val="22"/>
          <w:lang w:val="lv-LV"/>
        </w:rPr>
        <w:t>Piedāvājuma iesniegšanas un atvēršanas vieta, datums, la</w:t>
      </w:r>
      <w:r>
        <w:rPr>
          <w:rFonts w:ascii="Times New Roman" w:hAnsi="Times New Roman" w:cs="Times New Roman"/>
          <w:i w:val="0"/>
          <w:sz w:val="22"/>
          <w:szCs w:val="22"/>
          <w:lang w:val="lv-LV"/>
        </w:rPr>
        <w:t>iks un kārtība</w:t>
      </w:r>
      <w:r w:rsidR="005A415B" w:rsidRPr="0015416A">
        <w:rPr>
          <w:rFonts w:ascii="Times New Roman" w:hAnsi="Times New Roman" w:cs="Times New Roman"/>
          <w:i w:val="0"/>
          <w:sz w:val="22"/>
          <w:szCs w:val="22"/>
          <w:lang w:val="lv-LV"/>
        </w:rPr>
        <w:t>.</w:t>
      </w:r>
    </w:p>
    <w:p w:rsidR="005A415B" w:rsidRPr="0015416A" w:rsidRDefault="00BF4383" w:rsidP="003A5F43">
      <w:pPr>
        <w:suppressAutoHyphens/>
        <w:jc w:val="both"/>
        <w:rPr>
          <w:sz w:val="22"/>
          <w:szCs w:val="22"/>
        </w:rPr>
      </w:pPr>
      <w:r>
        <w:rPr>
          <w:sz w:val="22"/>
          <w:szCs w:val="22"/>
        </w:rPr>
        <w:t>9</w:t>
      </w:r>
      <w:r w:rsidR="004C040D">
        <w:rPr>
          <w:sz w:val="22"/>
          <w:szCs w:val="22"/>
        </w:rPr>
        <w:t xml:space="preserve">. </w:t>
      </w:r>
      <w:r w:rsidR="005A415B" w:rsidRPr="0015416A">
        <w:rPr>
          <w:sz w:val="22"/>
          <w:szCs w:val="22"/>
        </w:rPr>
        <w:t>Ieinteresētās personas piedāvājumus var iesniegt darba dienās :</w:t>
      </w:r>
    </w:p>
    <w:p w:rsidR="005A415B" w:rsidRPr="0015416A" w:rsidRDefault="005A415B" w:rsidP="003A5F43">
      <w:pPr>
        <w:jc w:val="both"/>
        <w:rPr>
          <w:sz w:val="22"/>
          <w:szCs w:val="22"/>
        </w:rPr>
      </w:pPr>
      <w:r w:rsidRPr="0015416A">
        <w:rPr>
          <w:bCs/>
          <w:sz w:val="22"/>
          <w:szCs w:val="22"/>
        </w:rPr>
        <w:t xml:space="preserve">Pirmdien, otrdien, ceturtdien - no </w:t>
      </w:r>
      <w:proofErr w:type="spellStart"/>
      <w:r w:rsidRPr="0015416A">
        <w:rPr>
          <w:bCs/>
          <w:sz w:val="22"/>
          <w:szCs w:val="22"/>
        </w:rPr>
        <w:t>plkst</w:t>
      </w:r>
      <w:proofErr w:type="spellEnd"/>
      <w:r w:rsidRPr="0015416A">
        <w:rPr>
          <w:bCs/>
          <w:sz w:val="22"/>
          <w:szCs w:val="22"/>
        </w:rPr>
        <w:t>. 8:00 līdz 12:00, no plkst.13:00 līdz 17:00,</w:t>
      </w:r>
    </w:p>
    <w:p w:rsidR="005A415B" w:rsidRPr="0015416A" w:rsidRDefault="005A415B" w:rsidP="003A5F43">
      <w:pPr>
        <w:jc w:val="both"/>
        <w:rPr>
          <w:bCs/>
          <w:sz w:val="22"/>
          <w:szCs w:val="22"/>
        </w:rPr>
      </w:pPr>
      <w:r w:rsidRPr="0015416A">
        <w:rPr>
          <w:bCs/>
          <w:sz w:val="22"/>
          <w:szCs w:val="22"/>
        </w:rPr>
        <w:t xml:space="preserve">Trešdien - no  </w:t>
      </w:r>
      <w:proofErr w:type="spellStart"/>
      <w:r w:rsidRPr="0015416A">
        <w:rPr>
          <w:bCs/>
          <w:sz w:val="22"/>
          <w:szCs w:val="22"/>
        </w:rPr>
        <w:t>plkst</w:t>
      </w:r>
      <w:proofErr w:type="spellEnd"/>
      <w:r w:rsidRPr="0015416A">
        <w:rPr>
          <w:bCs/>
          <w:sz w:val="22"/>
          <w:szCs w:val="22"/>
        </w:rPr>
        <w:t>. 8:00 līdz 12:00, no plkst.13:00 līdz 18:00,</w:t>
      </w:r>
    </w:p>
    <w:p w:rsidR="005A415B" w:rsidRPr="0015416A" w:rsidRDefault="005A415B" w:rsidP="003A5F43">
      <w:pPr>
        <w:jc w:val="both"/>
        <w:rPr>
          <w:bCs/>
          <w:sz w:val="22"/>
          <w:szCs w:val="22"/>
        </w:rPr>
      </w:pPr>
      <w:r w:rsidRPr="0015416A">
        <w:rPr>
          <w:bCs/>
          <w:sz w:val="22"/>
          <w:szCs w:val="22"/>
        </w:rPr>
        <w:t xml:space="preserve">Piektdien no </w:t>
      </w:r>
      <w:proofErr w:type="spellStart"/>
      <w:r w:rsidRPr="0015416A">
        <w:rPr>
          <w:bCs/>
          <w:sz w:val="22"/>
          <w:szCs w:val="22"/>
        </w:rPr>
        <w:t>plkst</w:t>
      </w:r>
      <w:proofErr w:type="spellEnd"/>
      <w:r w:rsidRPr="0015416A">
        <w:rPr>
          <w:bCs/>
          <w:sz w:val="22"/>
          <w:szCs w:val="22"/>
        </w:rPr>
        <w:t xml:space="preserve">. 8:00 līdz 12:00, no plkst.12:30 līdz 15:30, </w:t>
      </w:r>
    </w:p>
    <w:p w:rsidR="005A415B" w:rsidRPr="0015416A" w:rsidRDefault="005A415B" w:rsidP="003A5F43">
      <w:pPr>
        <w:jc w:val="both"/>
        <w:rPr>
          <w:sz w:val="22"/>
          <w:szCs w:val="22"/>
        </w:rPr>
      </w:pPr>
      <w:r w:rsidRPr="0015416A">
        <w:rPr>
          <w:bCs/>
          <w:sz w:val="22"/>
          <w:szCs w:val="22"/>
        </w:rPr>
        <w:t xml:space="preserve">bet ne vēlāk kā </w:t>
      </w:r>
      <w:r w:rsidRPr="0015416A">
        <w:rPr>
          <w:sz w:val="22"/>
          <w:szCs w:val="22"/>
        </w:rPr>
        <w:t xml:space="preserve">līdz </w:t>
      </w:r>
      <w:r w:rsidR="00A67338">
        <w:rPr>
          <w:b/>
          <w:sz w:val="22"/>
          <w:szCs w:val="22"/>
        </w:rPr>
        <w:t>2016. gada 9</w:t>
      </w:r>
      <w:r w:rsidRPr="00237D63">
        <w:rPr>
          <w:b/>
          <w:sz w:val="22"/>
          <w:szCs w:val="22"/>
        </w:rPr>
        <w:t>.</w:t>
      </w:r>
      <w:r w:rsidR="00237D63" w:rsidRPr="00237D63">
        <w:rPr>
          <w:b/>
          <w:sz w:val="22"/>
          <w:szCs w:val="22"/>
        </w:rPr>
        <w:t>marta</w:t>
      </w:r>
      <w:r w:rsidRPr="00237D63">
        <w:rPr>
          <w:sz w:val="22"/>
          <w:szCs w:val="22"/>
        </w:rPr>
        <w:t xml:space="preserve">, </w:t>
      </w:r>
      <w:proofErr w:type="spellStart"/>
      <w:r w:rsidRPr="00237D63">
        <w:rPr>
          <w:b/>
          <w:sz w:val="22"/>
          <w:szCs w:val="22"/>
        </w:rPr>
        <w:t>plkst</w:t>
      </w:r>
      <w:proofErr w:type="spellEnd"/>
      <w:r w:rsidRPr="00237D63">
        <w:rPr>
          <w:b/>
          <w:sz w:val="22"/>
          <w:szCs w:val="22"/>
        </w:rPr>
        <w:t>. 15.00</w:t>
      </w:r>
      <w:r w:rsidRPr="00237D63">
        <w:rPr>
          <w:sz w:val="22"/>
          <w:szCs w:val="22"/>
        </w:rPr>
        <w:t>, Līvānu</w:t>
      </w:r>
      <w:r>
        <w:rPr>
          <w:sz w:val="22"/>
          <w:szCs w:val="22"/>
        </w:rPr>
        <w:t xml:space="preserve"> novada domē, </w:t>
      </w:r>
      <w:r w:rsidRPr="0015416A">
        <w:rPr>
          <w:sz w:val="22"/>
          <w:szCs w:val="22"/>
        </w:rPr>
        <w:t>Rīgas ielā 77, Līvānos, LV-5316, 210.kabinetā (2.stāvā).</w:t>
      </w:r>
    </w:p>
    <w:p w:rsidR="005A415B" w:rsidRPr="0015416A" w:rsidRDefault="0043048E" w:rsidP="003A5F43">
      <w:pPr>
        <w:jc w:val="both"/>
        <w:rPr>
          <w:sz w:val="22"/>
          <w:szCs w:val="22"/>
        </w:rPr>
      </w:pPr>
      <w:r>
        <w:rPr>
          <w:sz w:val="22"/>
          <w:szCs w:val="22"/>
        </w:rPr>
        <w:t>10.Pretendents piedāvājumu</w:t>
      </w:r>
      <w:r w:rsidR="00CE403C">
        <w:rPr>
          <w:sz w:val="22"/>
          <w:szCs w:val="22"/>
        </w:rPr>
        <w:t xml:space="preserve"> var iesniegt par</w:t>
      </w:r>
      <w:r w:rsidR="00BC3084">
        <w:rPr>
          <w:sz w:val="22"/>
          <w:szCs w:val="22"/>
        </w:rPr>
        <w:t xml:space="preserve"> vienu vai visām</w:t>
      </w:r>
      <w:r w:rsidRPr="00FC7ACB">
        <w:rPr>
          <w:sz w:val="22"/>
          <w:szCs w:val="22"/>
        </w:rPr>
        <w:t xml:space="preserve"> iepirkuma daļām.</w:t>
      </w:r>
      <w:r>
        <w:rPr>
          <w:sz w:val="22"/>
          <w:szCs w:val="22"/>
        </w:rPr>
        <w:t xml:space="preserve"> </w:t>
      </w:r>
      <w:r w:rsidR="005A415B" w:rsidRPr="0015416A">
        <w:rPr>
          <w:sz w:val="22"/>
          <w:szCs w:val="22"/>
        </w:rPr>
        <w:t>Pretendents iesniedz piedāvājumu personīgi vai atsūtot pa pastu. Nosūtot piedāvājumu pa pastu, pretendents uzņemas atbildību par piedā</w:t>
      </w:r>
      <w:r w:rsidR="005A415B">
        <w:rPr>
          <w:sz w:val="22"/>
          <w:szCs w:val="22"/>
        </w:rPr>
        <w:t>vājuma saņemšanu līdz Nolikumā</w:t>
      </w:r>
      <w:r w:rsidR="005A415B" w:rsidRPr="0015416A">
        <w:rPr>
          <w:sz w:val="22"/>
          <w:szCs w:val="22"/>
        </w:rPr>
        <w:t xml:space="preserve"> noteiktajam laikam un termiņam. Piedāvājums, kas iesniegts pēc minētā termiņa, paliks neatvērts un netiks izskatīts. Iesniegtie piedāvājumi netiek atdoti atpakaļ pretendentiem.</w:t>
      </w:r>
    </w:p>
    <w:p w:rsidR="004C040D" w:rsidRDefault="00BF4383" w:rsidP="003A5F43">
      <w:pPr>
        <w:jc w:val="both"/>
        <w:rPr>
          <w:sz w:val="22"/>
          <w:szCs w:val="22"/>
        </w:rPr>
      </w:pPr>
      <w:r>
        <w:rPr>
          <w:sz w:val="22"/>
          <w:szCs w:val="22"/>
        </w:rPr>
        <w:t>11</w:t>
      </w:r>
      <w:r w:rsidR="004C040D">
        <w:rPr>
          <w:sz w:val="22"/>
          <w:szCs w:val="22"/>
        </w:rPr>
        <w:t xml:space="preserve">. </w:t>
      </w:r>
      <w:r w:rsidR="005A415B" w:rsidRPr="005A415B">
        <w:rPr>
          <w:sz w:val="22"/>
          <w:szCs w:val="22"/>
        </w:rPr>
        <w:t xml:space="preserve">Konkursa </w:t>
      </w:r>
      <w:r w:rsidR="005A415B" w:rsidRPr="005A415B">
        <w:rPr>
          <w:sz w:val="23"/>
          <w:szCs w:val="23"/>
        </w:rPr>
        <w:t xml:space="preserve">piedāvājumu atvēršana ir atklāta. </w:t>
      </w:r>
      <w:r w:rsidR="005A415B" w:rsidRPr="005A415B">
        <w:rPr>
          <w:sz w:val="22"/>
          <w:szCs w:val="22"/>
        </w:rPr>
        <w:t xml:space="preserve">Piedāvājumi tiks atvērti Rīgas ielā </w:t>
      </w:r>
      <w:r w:rsidR="004C040D">
        <w:rPr>
          <w:sz w:val="22"/>
          <w:szCs w:val="22"/>
        </w:rPr>
        <w:t>77, Līvānos, Līvānu</w:t>
      </w:r>
    </w:p>
    <w:p w:rsidR="005A415B" w:rsidRPr="004C040D" w:rsidRDefault="005A415B" w:rsidP="003A5F43">
      <w:pPr>
        <w:jc w:val="both"/>
        <w:rPr>
          <w:sz w:val="22"/>
          <w:szCs w:val="22"/>
        </w:rPr>
      </w:pPr>
      <w:r w:rsidRPr="005A415B">
        <w:rPr>
          <w:sz w:val="22"/>
          <w:szCs w:val="22"/>
        </w:rPr>
        <w:t>novada domes konferenču zālē, 1.stāvā</w:t>
      </w:r>
      <w:r w:rsidRPr="00237D63">
        <w:rPr>
          <w:sz w:val="22"/>
          <w:szCs w:val="22"/>
        </w:rPr>
        <w:t>,</w:t>
      </w:r>
      <w:r w:rsidR="004C040D" w:rsidRPr="00237D63">
        <w:rPr>
          <w:sz w:val="22"/>
          <w:szCs w:val="22"/>
        </w:rPr>
        <w:t xml:space="preserve"> </w:t>
      </w:r>
      <w:r w:rsidR="00A67338">
        <w:rPr>
          <w:b/>
          <w:sz w:val="22"/>
          <w:szCs w:val="22"/>
        </w:rPr>
        <w:t>2016. gada 9</w:t>
      </w:r>
      <w:r w:rsidR="00237D63" w:rsidRPr="00237D63">
        <w:rPr>
          <w:b/>
          <w:sz w:val="22"/>
          <w:szCs w:val="22"/>
        </w:rPr>
        <w:t>.marta</w:t>
      </w:r>
      <w:r w:rsidRPr="00237D63">
        <w:rPr>
          <w:b/>
          <w:sz w:val="22"/>
          <w:szCs w:val="22"/>
        </w:rPr>
        <w:t xml:space="preserve"> </w:t>
      </w:r>
      <w:proofErr w:type="spellStart"/>
      <w:r w:rsidRPr="00237D63">
        <w:rPr>
          <w:b/>
          <w:sz w:val="22"/>
          <w:szCs w:val="22"/>
        </w:rPr>
        <w:t>plkst</w:t>
      </w:r>
      <w:proofErr w:type="spellEnd"/>
      <w:r w:rsidRPr="00237D63">
        <w:rPr>
          <w:b/>
          <w:sz w:val="22"/>
          <w:szCs w:val="22"/>
        </w:rPr>
        <w:t>. 15.00.</w:t>
      </w:r>
    </w:p>
    <w:p w:rsidR="00E55B8A" w:rsidRDefault="00BF4383" w:rsidP="003A5F43">
      <w:pPr>
        <w:jc w:val="both"/>
        <w:rPr>
          <w:sz w:val="22"/>
          <w:szCs w:val="22"/>
        </w:rPr>
      </w:pPr>
      <w:r>
        <w:rPr>
          <w:sz w:val="22"/>
          <w:szCs w:val="22"/>
        </w:rPr>
        <w:t>12</w:t>
      </w:r>
      <w:r w:rsidR="004C040D">
        <w:rPr>
          <w:sz w:val="22"/>
          <w:szCs w:val="22"/>
        </w:rPr>
        <w:t xml:space="preserve">. </w:t>
      </w:r>
      <w:r w:rsidR="005A415B" w:rsidRPr="0015416A">
        <w:rPr>
          <w:sz w:val="22"/>
          <w:szCs w:val="22"/>
        </w:rPr>
        <w:t>Pretendenta iesniegtais piedāvājums ir derīgs 90 (deviņdesmit) dienas, skaitot no konkursa nolikuma (turpmāk - Nol</w:t>
      </w:r>
      <w:r w:rsidR="00237D63">
        <w:rPr>
          <w:sz w:val="22"/>
          <w:szCs w:val="22"/>
        </w:rPr>
        <w:t>ikums) 9</w:t>
      </w:r>
      <w:r w:rsidR="00AF4215">
        <w:rPr>
          <w:sz w:val="22"/>
          <w:szCs w:val="22"/>
        </w:rPr>
        <w:t>.</w:t>
      </w:r>
      <w:r w:rsidR="005A415B" w:rsidRPr="0015416A">
        <w:rPr>
          <w:sz w:val="22"/>
          <w:szCs w:val="22"/>
        </w:rPr>
        <w:t xml:space="preserve">punktā </w:t>
      </w:r>
      <w:r w:rsidR="003C590A">
        <w:rPr>
          <w:sz w:val="22"/>
          <w:szCs w:val="22"/>
        </w:rPr>
        <w:t>noteiktās piedāvājumu iesniegšanas</w:t>
      </w:r>
      <w:r w:rsidR="005A415B" w:rsidRPr="0015416A">
        <w:rPr>
          <w:sz w:val="22"/>
          <w:szCs w:val="22"/>
        </w:rPr>
        <w:t xml:space="preserve"> dienas. </w:t>
      </w:r>
    </w:p>
    <w:bookmarkEnd w:id="9"/>
    <w:bookmarkEnd w:id="10"/>
    <w:p w:rsidR="008B15BB" w:rsidRPr="004D2897" w:rsidRDefault="008B15BB" w:rsidP="005A415B">
      <w:pPr>
        <w:pStyle w:val="Pamatteksts"/>
        <w:spacing w:before="100" w:beforeAutospacing="1" w:after="100" w:afterAutospacing="1"/>
        <w:jc w:val="center"/>
        <w:rPr>
          <w:b/>
          <w:sz w:val="23"/>
          <w:szCs w:val="23"/>
          <w:lang w:val="lv-LV"/>
        </w:rPr>
      </w:pPr>
      <w:r w:rsidRPr="00BF4383">
        <w:rPr>
          <w:b/>
          <w:sz w:val="23"/>
          <w:szCs w:val="23"/>
          <w:lang w:val="lv-LV"/>
        </w:rPr>
        <w:t>I</w:t>
      </w:r>
      <w:r w:rsidR="004E066C" w:rsidRPr="00BF4383">
        <w:rPr>
          <w:b/>
          <w:sz w:val="23"/>
          <w:szCs w:val="23"/>
          <w:lang w:val="lv-LV"/>
        </w:rPr>
        <w:t>V</w:t>
      </w:r>
      <w:r w:rsidRPr="00BF4383">
        <w:rPr>
          <w:b/>
          <w:sz w:val="23"/>
          <w:szCs w:val="23"/>
          <w:lang w:val="lv-LV"/>
        </w:rPr>
        <w:t>. Piedāvājuma</w:t>
      </w:r>
      <w:r w:rsidRPr="004D2897">
        <w:rPr>
          <w:b/>
          <w:sz w:val="23"/>
          <w:szCs w:val="23"/>
          <w:lang w:val="lv-LV"/>
        </w:rPr>
        <w:t xml:space="preserve"> noformēšana</w:t>
      </w:r>
      <w:r w:rsidR="00D40533">
        <w:rPr>
          <w:b/>
          <w:sz w:val="23"/>
          <w:szCs w:val="23"/>
          <w:lang w:val="lv-LV"/>
        </w:rPr>
        <w:t xml:space="preserve"> un piedāvājumā iekļaujamie dokumenti</w:t>
      </w:r>
    </w:p>
    <w:p w:rsidR="000F32DA" w:rsidRPr="004D2897" w:rsidRDefault="00BF4383" w:rsidP="000F32DA">
      <w:pPr>
        <w:pStyle w:val="StyleStyle2Justified"/>
        <w:numPr>
          <w:ilvl w:val="0"/>
          <w:numId w:val="0"/>
        </w:numPr>
        <w:tabs>
          <w:tab w:val="clear" w:pos="1080"/>
          <w:tab w:val="left" w:pos="0"/>
        </w:tabs>
        <w:spacing w:before="120" w:after="0"/>
        <w:ind w:left="567" w:hanging="567"/>
        <w:rPr>
          <w:sz w:val="23"/>
          <w:szCs w:val="23"/>
        </w:rPr>
      </w:pPr>
      <w:r>
        <w:rPr>
          <w:sz w:val="22"/>
          <w:szCs w:val="22"/>
        </w:rPr>
        <w:t>13</w:t>
      </w:r>
      <w:r w:rsidR="006B15AD">
        <w:rPr>
          <w:sz w:val="22"/>
          <w:szCs w:val="22"/>
        </w:rPr>
        <w:t>.</w:t>
      </w:r>
      <w:r w:rsidR="000F32DA" w:rsidRPr="004D2897">
        <w:rPr>
          <w:sz w:val="23"/>
          <w:szCs w:val="23"/>
        </w:rPr>
        <w:t>Piedāvājums iesniedzams vienā oriģinālā eksemplārā.</w:t>
      </w:r>
    </w:p>
    <w:p w:rsidR="000F32DA" w:rsidRPr="005A415B" w:rsidRDefault="00BF4383" w:rsidP="005A415B">
      <w:pPr>
        <w:pStyle w:val="StyleStyle2Justified"/>
        <w:numPr>
          <w:ilvl w:val="0"/>
          <w:numId w:val="0"/>
        </w:numPr>
        <w:tabs>
          <w:tab w:val="clear" w:pos="1080"/>
          <w:tab w:val="left" w:pos="0"/>
        </w:tabs>
        <w:spacing w:before="120" w:after="0"/>
        <w:rPr>
          <w:sz w:val="23"/>
          <w:szCs w:val="23"/>
        </w:rPr>
      </w:pPr>
      <w:r>
        <w:rPr>
          <w:sz w:val="23"/>
          <w:szCs w:val="23"/>
        </w:rPr>
        <w:t>14</w:t>
      </w:r>
      <w:r w:rsidR="006B15AD">
        <w:rPr>
          <w:sz w:val="23"/>
          <w:szCs w:val="23"/>
        </w:rPr>
        <w:t>.</w:t>
      </w:r>
      <w:r w:rsidR="000F32DA" w:rsidRPr="004D2897">
        <w:rPr>
          <w:sz w:val="23"/>
          <w:szCs w:val="23"/>
        </w:rPr>
        <w:t xml:space="preserve">Piedāvājums jāiesniedz aizlīmētā </w:t>
      </w:r>
      <w:r w:rsidR="000F32DA">
        <w:rPr>
          <w:sz w:val="23"/>
          <w:szCs w:val="23"/>
        </w:rPr>
        <w:t>aploksnē vai bandrolē uz kuras jānorāda</w:t>
      </w:r>
      <w:r w:rsidR="000F32DA" w:rsidRPr="004D2897">
        <w:rPr>
          <w:sz w:val="23"/>
          <w:szCs w:val="23"/>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0F32DA" w:rsidTr="00B322E1">
        <w:tc>
          <w:tcPr>
            <w:tcW w:w="9446" w:type="dxa"/>
          </w:tcPr>
          <w:p w:rsidR="000F32DA" w:rsidRPr="008E5285" w:rsidRDefault="000F32DA" w:rsidP="00B322E1">
            <w:pPr>
              <w:spacing w:before="75" w:after="75"/>
              <w:jc w:val="both"/>
            </w:pPr>
          </w:p>
          <w:tbl>
            <w:tblPr>
              <w:tblW w:w="0" w:type="auto"/>
              <w:tblBorders>
                <w:top w:val="nil"/>
                <w:left w:val="nil"/>
                <w:bottom w:val="nil"/>
                <w:right w:val="nil"/>
              </w:tblBorders>
              <w:tblLook w:val="0000" w:firstRow="0" w:lastRow="0" w:firstColumn="0" w:lastColumn="0" w:noHBand="0" w:noVBand="0"/>
            </w:tblPr>
            <w:tblGrid>
              <w:gridCol w:w="9072"/>
            </w:tblGrid>
            <w:tr w:rsidR="000F32DA" w:rsidRPr="008809F0" w:rsidTr="006B7F59">
              <w:trPr>
                <w:trHeight w:val="979"/>
              </w:trPr>
              <w:tc>
                <w:tcPr>
                  <w:tcW w:w="9072" w:type="dxa"/>
                </w:tcPr>
                <w:p w:rsidR="000F32DA" w:rsidRPr="008809F0" w:rsidRDefault="000F32DA" w:rsidP="00202AB5">
                  <w:pPr>
                    <w:framePr w:hSpace="180" w:wrap="around" w:vAnchor="text" w:hAnchor="text" w:xAlign="right" w:y="1"/>
                    <w:autoSpaceDE w:val="0"/>
                    <w:autoSpaceDN w:val="0"/>
                    <w:adjustRightInd w:val="0"/>
                    <w:suppressOverlap/>
                    <w:rPr>
                      <w:rFonts w:eastAsia="Calibri"/>
                      <w:b/>
                      <w:color w:val="000000"/>
                      <w:sz w:val="23"/>
                      <w:szCs w:val="23"/>
                    </w:rPr>
                  </w:pPr>
                  <w:r w:rsidRPr="008809F0">
                    <w:rPr>
                      <w:rFonts w:eastAsia="Calibri"/>
                      <w:b/>
                      <w:color w:val="000000"/>
                      <w:sz w:val="23"/>
                      <w:szCs w:val="23"/>
                    </w:rPr>
                    <w:t>Līvānu novada Dome</w:t>
                  </w:r>
                  <w:r>
                    <w:rPr>
                      <w:rFonts w:eastAsia="Calibri"/>
                      <w:b/>
                      <w:color w:val="000000"/>
                      <w:sz w:val="23"/>
                      <w:szCs w:val="23"/>
                    </w:rPr>
                    <w:t>i</w:t>
                  </w:r>
                  <w:r w:rsidRPr="008809F0">
                    <w:rPr>
                      <w:rFonts w:eastAsia="Calibri"/>
                      <w:b/>
                      <w:color w:val="000000"/>
                      <w:sz w:val="23"/>
                      <w:szCs w:val="23"/>
                    </w:rPr>
                    <w:t xml:space="preserve"> </w:t>
                  </w:r>
                </w:p>
                <w:p w:rsidR="000F32DA" w:rsidRPr="006B7F59" w:rsidRDefault="000F32DA" w:rsidP="00202AB5">
                  <w:pPr>
                    <w:framePr w:hSpace="180" w:wrap="around" w:vAnchor="text" w:hAnchor="text" w:xAlign="right" w:y="1"/>
                    <w:autoSpaceDE w:val="0"/>
                    <w:autoSpaceDN w:val="0"/>
                    <w:adjustRightInd w:val="0"/>
                    <w:suppressOverlap/>
                    <w:rPr>
                      <w:rFonts w:eastAsia="Calibri"/>
                      <w:b/>
                      <w:color w:val="000000"/>
                      <w:sz w:val="23"/>
                      <w:szCs w:val="23"/>
                    </w:rPr>
                  </w:pPr>
                  <w:r w:rsidRPr="006B7F59">
                    <w:rPr>
                      <w:rFonts w:eastAsia="Calibri"/>
                      <w:b/>
                      <w:color w:val="000000"/>
                      <w:sz w:val="23"/>
                      <w:szCs w:val="23"/>
                    </w:rPr>
                    <w:t xml:space="preserve">Rīgas ielā 77, Līvāni, Līvānu novads, LV-5316, Latvija </w:t>
                  </w:r>
                </w:p>
                <w:p w:rsidR="000F32DA" w:rsidRPr="008809F0" w:rsidRDefault="000F32DA" w:rsidP="00202AB5">
                  <w:pPr>
                    <w:framePr w:hSpace="180" w:wrap="around" w:vAnchor="text" w:hAnchor="text" w:xAlign="right" w:y="1"/>
                    <w:autoSpaceDE w:val="0"/>
                    <w:autoSpaceDN w:val="0"/>
                    <w:adjustRightInd w:val="0"/>
                    <w:suppressOverlap/>
                    <w:rPr>
                      <w:rFonts w:eastAsia="Calibri"/>
                      <w:color w:val="000000"/>
                      <w:sz w:val="23"/>
                      <w:szCs w:val="23"/>
                    </w:rPr>
                  </w:pPr>
                </w:p>
                <w:p w:rsidR="000F32DA" w:rsidRDefault="000F32DA" w:rsidP="00202AB5">
                  <w:pPr>
                    <w:framePr w:hSpace="180" w:wrap="around" w:vAnchor="text" w:hAnchor="text" w:xAlign="right" w:y="1"/>
                    <w:autoSpaceDE w:val="0"/>
                    <w:autoSpaceDN w:val="0"/>
                    <w:adjustRightInd w:val="0"/>
                    <w:suppressOverlap/>
                    <w:rPr>
                      <w:rFonts w:eastAsia="Calibri"/>
                      <w:i/>
                      <w:color w:val="000000"/>
                      <w:sz w:val="23"/>
                      <w:szCs w:val="23"/>
                    </w:rPr>
                  </w:pPr>
                  <w:r w:rsidRPr="008809F0">
                    <w:rPr>
                      <w:rFonts w:eastAsia="Calibri"/>
                      <w:i/>
                      <w:color w:val="000000"/>
                      <w:sz w:val="23"/>
                      <w:szCs w:val="23"/>
                    </w:rPr>
                    <w:t xml:space="preserve">Pretendenta nosaukums, </w:t>
                  </w:r>
                  <w:proofErr w:type="spellStart"/>
                  <w:r w:rsidRPr="008809F0">
                    <w:rPr>
                      <w:rFonts w:eastAsia="Calibri"/>
                      <w:i/>
                      <w:color w:val="000000"/>
                      <w:sz w:val="23"/>
                      <w:szCs w:val="23"/>
                    </w:rPr>
                    <w:t>reģ</w:t>
                  </w:r>
                  <w:proofErr w:type="spellEnd"/>
                  <w:r w:rsidRPr="008809F0">
                    <w:rPr>
                      <w:rFonts w:eastAsia="Calibri"/>
                      <w:i/>
                      <w:color w:val="000000"/>
                      <w:sz w:val="23"/>
                      <w:szCs w:val="23"/>
                    </w:rPr>
                    <w:t xml:space="preserve">. </w:t>
                  </w:r>
                  <w:proofErr w:type="spellStart"/>
                  <w:r w:rsidRPr="008809F0">
                    <w:rPr>
                      <w:rFonts w:eastAsia="Calibri"/>
                      <w:i/>
                      <w:color w:val="000000"/>
                      <w:sz w:val="23"/>
                      <w:szCs w:val="23"/>
                    </w:rPr>
                    <w:t>Nr</w:t>
                  </w:r>
                  <w:proofErr w:type="spellEnd"/>
                  <w:r w:rsidRPr="008809F0">
                    <w:rPr>
                      <w:rFonts w:eastAsia="Calibri"/>
                      <w:i/>
                      <w:color w:val="000000"/>
                      <w:sz w:val="23"/>
                      <w:szCs w:val="23"/>
                    </w:rPr>
                    <w:t xml:space="preserve">., juridiskā adrese, tālrunis </w:t>
                  </w:r>
                  <w:r w:rsidR="006B7F59">
                    <w:rPr>
                      <w:rFonts w:eastAsia="Calibri"/>
                      <w:i/>
                      <w:color w:val="000000"/>
                      <w:sz w:val="23"/>
                      <w:szCs w:val="23"/>
                    </w:rPr>
                    <w:t>, e-pasts</w:t>
                  </w:r>
                </w:p>
                <w:p w:rsidR="006B7F59" w:rsidRDefault="000F32DA" w:rsidP="00202AB5">
                  <w:pPr>
                    <w:framePr w:hSpace="180" w:wrap="around" w:vAnchor="text" w:hAnchor="text" w:xAlign="right" w:y="1"/>
                    <w:suppressAutoHyphens/>
                    <w:suppressOverlap/>
                    <w:rPr>
                      <w:b/>
                      <w:bCs/>
                      <w:sz w:val="23"/>
                      <w:szCs w:val="23"/>
                      <w:lang w:eastAsia="ar-SA"/>
                    </w:rPr>
                  </w:pPr>
                  <w:r w:rsidRPr="006B7F59">
                    <w:rPr>
                      <w:rFonts w:eastAsia="Calibri"/>
                      <w:b/>
                      <w:color w:val="000000"/>
                      <w:sz w:val="23"/>
                      <w:szCs w:val="23"/>
                    </w:rPr>
                    <w:t>Atklātam ko</w:t>
                  </w:r>
                  <w:r w:rsidR="003B73E3">
                    <w:rPr>
                      <w:rFonts w:eastAsia="Calibri"/>
                      <w:b/>
                      <w:color w:val="000000"/>
                      <w:sz w:val="23"/>
                      <w:szCs w:val="23"/>
                    </w:rPr>
                    <w:t>n</w:t>
                  </w:r>
                  <w:r w:rsidRPr="006B7F59">
                    <w:rPr>
                      <w:rFonts w:eastAsia="Calibri"/>
                      <w:b/>
                      <w:color w:val="000000"/>
                      <w:sz w:val="23"/>
                      <w:szCs w:val="23"/>
                    </w:rPr>
                    <w:t xml:space="preserve">kursam  </w:t>
                  </w:r>
                  <w:r w:rsidR="006B7F59" w:rsidRPr="006B7F59">
                    <w:rPr>
                      <w:b/>
                      <w:bCs/>
                      <w:sz w:val="23"/>
                      <w:szCs w:val="23"/>
                      <w:lang w:eastAsia="ar-SA"/>
                    </w:rPr>
                    <w:t>„Degvielas</w:t>
                  </w:r>
                  <w:r w:rsidR="006B7F59">
                    <w:rPr>
                      <w:b/>
                      <w:bCs/>
                      <w:sz w:val="23"/>
                      <w:szCs w:val="23"/>
                      <w:lang w:eastAsia="ar-SA"/>
                    </w:rPr>
                    <w:t xml:space="preserve"> piegāde Līvānu novada pašvaldības vajadzībām</w:t>
                  </w:r>
                  <w:r w:rsidR="006B7F59" w:rsidRPr="004D2897">
                    <w:rPr>
                      <w:b/>
                      <w:bCs/>
                      <w:sz w:val="23"/>
                      <w:szCs w:val="23"/>
                      <w:lang w:eastAsia="ar-SA"/>
                    </w:rPr>
                    <w:t>”</w:t>
                  </w:r>
                </w:p>
                <w:p w:rsidR="003B73E3" w:rsidRPr="004D2897" w:rsidRDefault="003B73E3" w:rsidP="00202AB5">
                  <w:pPr>
                    <w:framePr w:hSpace="180" w:wrap="around" w:vAnchor="text" w:hAnchor="text" w:xAlign="right" w:y="1"/>
                    <w:suppressAutoHyphens/>
                    <w:suppressOverlap/>
                    <w:rPr>
                      <w:b/>
                      <w:bCs/>
                      <w:sz w:val="23"/>
                      <w:szCs w:val="23"/>
                      <w:lang w:eastAsia="ar-SA"/>
                    </w:rPr>
                  </w:pPr>
                  <w:r>
                    <w:rPr>
                      <w:b/>
                      <w:bCs/>
                      <w:sz w:val="23"/>
                      <w:szCs w:val="23"/>
                      <w:lang w:eastAsia="ar-SA"/>
                    </w:rPr>
                    <w:t xml:space="preserve">                                                     (iepirkuma daļai </w:t>
                  </w:r>
                  <w:proofErr w:type="spellStart"/>
                  <w:r>
                    <w:rPr>
                      <w:b/>
                      <w:bCs/>
                      <w:sz w:val="23"/>
                      <w:szCs w:val="23"/>
                      <w:lang w:eastAsia="ar-SA"/>
                    </w:rPr>
                    <w:t>Nr</w:t>
                  </w:r>
                  <w:proofErr w:type="spellEnd"/>
                  <w:r>
                    <w:rPr>
                      <w:b/>
                      <w:bCs/>
                      <w:sz w:val="23"/>
                      <w:szCs w:val="23"/>
                      <w:lang w:eastAsia="ar-SA"/>
                    </w:rPr>
                    <w:t>. ____)</w:t>
                  </w:r>
                </w:p>
                <w:p w:rsidR="000F32DA" w:rsidRPr="006B7F59" w:rsidRDefault="006B7F59" w:rsidP="00202AB5">
                  <w:pPr>
                    <w:framePr w:hSpace="180" w:wrap="around" w:vAnchor="text" w:hAnchor="text" w:xAlign="right" w:y="1"/>
                    <w:autoSpaceDE w:val="0"/>
                    <w:autoSpaceDN w:val="0"/>
                    <w:adjustRightInd w:val="0"/>
                    <w:suppressOverlap/>
                    <w:rPr>
                      <w:b/>
                      <w:sz w:val="22"/>
                      <w:szCs w:val="22"/>
                    </w:rPr>
                  </w:pPr>
                  <w:r>
                    <w:rPr>
                      <w:sz w:val="22"/>
                      <w:szCs w:val="22"/>
                    </w:rPr>
                    <w:t xml:space="preserve">                                      </w:t>
                  </w:r>
                  <w:r w:rsidR="000F32DA" w:rsidRPr="006B7F59">
                    <w:rPr>
                      <w:b/>
                      <w:sz w:val="22"/>
                      <w:szCs w:val="22"/>
                    </w:rPr>
                    <w:t>iepirk</w:t>
                  </w:r>
                  <w:r w:rsidRPr="006B7F59">
                    <w:rPr>
                      <w:b/>
                      <w:sz w:val="22"/>
                      <w:szCs w:val="22"/>
                    </w:rPr>
                    <w:t xml:space="preserve">uma identifikācijas </w:t>
                  </w:r>
                  <w:proofErr w:type="spellStart"/>
                  <w:r w:rsidRPr="006B7F59">
                    <w:rPr>
                      <w:b/>
                      <w:sz w:val="22"/>
                      <w:szCs w:val="22"/>
                    </w:rPr>
                    <w:t>Nr</w:t>
                  </w:r>
                  <w:proofErr w:type="spellEnd"/>
                  <w:r w:rsidRPr="006B7F59">
                    <w:rPr>
                      <w:b/>
                      <w:sz w:val="22"/>
                      <w:szCs w:val="22"/>
                    </w:rPr>
                    <w:t>. LND 2016</w:t>
                  </w:r>
                  <w:r w:rsidR="000F32DA" w:rsidRPr="006B7F59">
                    <w:rPr>
                      <w:b/>
                      <w:sz w:val="22"/>
                      <w:szCs w:val="22"/>
                    </w:rPr>
                    <w:t>/</w:t>
                  </w:r>
                  <w:r w:rsidR="00237D63">
                    <w:rPr>
                      <w:b/>
                      <w:sz w:val="22"/>
                      <w:szCs w:val="22"/>
                    </w:rPr>
                    <w:t>6</w:t>
                  </w:r>
                </w:p>
                <w:p w:rsidR="006B7F59" w:rsidRPr="008809F0" w:rsidRDefault="006B7F59" w:rsidP="00202AB5">
                  <w:pPr>
                    <w:framePr w:hSpace="180" w:wrap="around" w:vAnchor="text" w:hAnchor="text" w:xAlign="right" w:y="1"/>
                    <w:autoSpaceDE w:val="0"/>
                    <w:autoSpaceDN w:val="0"/>
                    <w:adjustRightInd w:val="0"/>
                    <w:suppressOverlap/>
                    <w:rPr>
                      <w:rFonts w:eastAsia="Calibri"/>
                      <w:color w:val="000000"/>
                      <w:sz w:val="23"/>
                      <w:szCs w:val="23"/>
                    </w:rPr>
                  </w:pPr>
                </w:p>
                <w:p w:rsidR="006B7F59" w:rsidRPr="00BF4383" w:rsidRDefault="000F32DA" w:rsidP="00202AB5">
                  <w:pPr>
                    <w:framePr w:hSpace="180" w:wrap="around" w:vAnchor="text" w:hAnchor="text" w:xAlign="right" w:y="1"/>
                    <w:autoSpaceDE w:val="0"/>
                    <w:autoSpaceDN w:val="0"/>
                    <w:adjustRightInd w:val="0"/>
                    <w:suppressOverlap/>
                    <w:rPr>
                      <w:rFonts w:eastAsia="Calibri"/>
                      <w:b/>
                      <w:color w:val="000000"/>
                      <w:sz w:val="23"/>
                      <w:szCs w:val="23"/>
                    </w:rPr>
                  </w:pPr>
                  <w:r w:rsidRPr="006B7F59">
                    <w:rPr>
                      <w:b/>
                      <w:sz w:val="22"/>
                      <w:szCs w:val="22"/>
                    </w:rPr>
                    <w:t>Norāde „ Neatvērt pirms piedāvājumu atvēršanas sanāksmes</w:t>
                  </w:r>
                  <w:r w:rsidRPr="006B7F59">
                    <w:rPr>
                      <w:rFonts w:eastAsia="Calibri"/>
                      <w:b/>
                      <w:color w:val="000000"/>
                      <w:sz w:val="23"/>
                      <w:szCs w:val="23"/>
                    </w:rPr>
                    <w:t xml:space="preserve"> </w:t>
                  </w:r>
                  <w:r w:rsidR="003B73E3">
                    <w:rPr>
                      <w:rFonts w:eastAsia="Calibri"/>
                      <w:b/>
                      <w:color w:val="000000"/>
                      <w:sz w:val="23"/>
                      <w:szCs w:val="23"/>
                    </w:rPr>
                    <w:t>„</w:t>
                  </w:r>
                </w:p>
              </w:tc>
            </w:tr>
          </w:tbl>
          <w:p w:rsidR="000F32DA" w:rsidRPr="008E5285" w:rsidRDefault="000F32DA" w:rsidP="00B322E1">
            <w:pPr>
              <w:spacing w:before="75" w:after="75"/>
              <w:ind w:firstLine="375"/>
              <w:contextualSpacing/>
              <w:jc w:val="both"/>
              <w:rPr>
                <w:b/>
                <w:kern w:val="28"/>
              </w:rPr>
            </w:pPr>
          </w:p>
        </w:tc>
      </w:tr>
    </w:tbl>
    <w:p w:rsidR="000F32DA" w:rsidRPr="004D2897" w:rsidRDefault="000F32DA" w:rsidP="000F32DA">
      <w:pPr>
        <w:pStyle w:val="StyleStyle2Justified"/>
        <w:numPr>
          <w:ilvl w:val="0"/>
          <w:numId w:val="0"/>
        </w:numPr>
        <w:tabs>
          <w:tab w:val="clear" w:pos="1080"/>
          <w:tab w:val="left" w:pos="0"/>
        </w:tabs>
        <w:spacing w:before="120" w:after="0"/>
        <w:rPr>
          <w:sz w:val="23"/>
          <w:szCs w:val="23"/>
        </w:rPr>
      </w:pPr>
    </w:p>
    <w:p w:rsidR="00986A15" w:rsidRDefault="00BF4383" w:rsidP="005A415B">
      <w:pPr>
        <w:pStyle w:val="StyleStyle2Justified"/>
        <w:numPr>
          <w:ilvl w:val="0"/>
          <w:numId w:val="0"/>
        </w:numPr>
        <w:tabs>
          <w:tab w:val="clear" w:pos="1080"/>
          <w:tab w:val="left" w:pos="0"/>
        </w:tabs>
        <w:spacing w:before="120" w:after="0"/>
        <w:rPr>
          <w:sz w:val="23"/>
          <w:szCs w:val="23"/>
        </w:rPr>
      </w:pPr>
      <w:r>
        <w:rPr>
          <w:sz w:val="23"/>
          <w:szCs w:val="23"/>
        </w:rPr>
        <w:lastRenderedPageBreak/>
        <w:t>15</w:t>
      </w:r>
      <w:r w:rsidR="006B15AD">
        <w:rPr>
          <w:sz w:val="23"/>
          <w:szCs w:val="23"/>
        </w:rPr>
        <w:t>.</w:t>
      </w:r>
      <w:r w:rsidR="000F32DA" w:rsidRPr="004D2897">
        <w:rPr>
          <w:sz w:val="23"/>
          <w:szCs w:val="23"/>
        </w:rPr>
        <w:t xml:space="preserve">Piedāvājums jāiesniedz ar sanumurētām lapām, caurauklots, ar uzlīmi, kas nostiprina auklu. Uz uzlīmes jābūt norādītam lapu skaitam, Pretendenta zīmoga nospiedumam un tās personas parakstam, kura faktiski </w:t>
      </w:r>
      <w:proofErr w:type="spellStart"/>
      <w:r w:rsidR="000F32DA" w:rsidRPr="004D2897">
        <w:rPr>
          <w:sz w:val="23"/>
          <w:szCs w:val="23"/>
        </w:rPr>
        <w:t>caurauklojusi</w:t>
      </w:r>
      <w:proofErr w:type="spellEnd"/>
      <w:r w:rsidR="000F32DA" w:rsidRPr="004D2897">
        <w:rPr>
          <w:sz w:val="23"/>
          <w:szCs w:val="23"/>
        </w:rPr>
        <w:t xml:space="preserve"> piedāvājumu.</w:t>
      </w:r>
    </w:p>
    <w:p w:rsidR="000F32DA" w:rsidRPr="00986A15" w:rsidRDefault="00BF4383" w:rsidP="00986A15">
      <w:pPr>
        <w:pStyle w:val="StyleStyle2Justified"/>
        <w:numPr>
          <w:ilvl w:val="0"/>
          <w:numId w:val="0"/>
        </w:numPr>
        <w:tabs>
          <w:tab w:val="clear" w:pos="1080"/>
          <w:tab w:val="left" w:pos="0"/>
        </w:tabs>
        <w:spacing w:before="120" w:after="0"/>
        <w:ind w:left="567" w:hanging="567"/>
        <w:rPr>
          <w:sz w:val="23"/>
          <w:szCs w:val="23"/>
        </w:rPr>
      </w:pPr>
      <w:r>
        <w:rPr>
          <w:sz w:val="23"/>
          <w:szCs w:val="23"/>
        </w:rPr>
        <w:t>16</w:t>
      </w:r>
      <w:r w:rsidR="006B15AD">
        <w:rPr>
          <w:sz w:val="23"/>
          <w:szCs w:val="23"/>
        </w:rPr>
        <w:t>.</w:t>
      </w:r>
      <w:r w:rsidR="000F32DA" w:rsidRPr="00986A15">
        <w:rPr>
          <w:sz w:val="23"/>
          <w:szCs w:val="23"/>
        </w:rPr>
        <w:t>Piedāvājums jāsagatavo datorrakstā, tam jābūt skaidri salasāmam, bez labojumiem un dzēsumiem.</w:t>
      </w:r>
    </w:p>
    <w:p w:rsidR="00986A15" w:rsidRDefault="00BF4383" w:rsidP="005A415B">
      <w:pPr>
        <w:pStyle w:val="StyleStyle2Justified"/>
        <w:numPr>
          <w:ilvl w:val="0"/>
          <w:numId w:val="0"/>
        </w:numPr>
        <w:tabs>
          <w:tab w:val="clear" w:pos="1080"/>
          <w:tab w:val="left" w:pos="0"/>
        </w:tabs>
        <w:spacing w:before="120" w:after="0"/>
        <w:rPr>
          <w:sz w:val="23"/>
          <w:szCs w:val="23"/>
        </w:rPr>
      </w:pPr>
      <w:r>
        <w:rPr>
          <w:sz w:val="23"/>
          <w:szCs w:val="23"/>
        </w:rPr>
        <w:t>17</w:t>
      </w:r>
      <w:r w:rsidR="006B15AD">
        <w:rPr>
          <w:sz w:val="23"/>
          <w:szCs w:val="23"/>
        </w:rPr>
        <w:t>.</w:t>
      </w:r>
      <w:r w:rsidR="000F32DA" w:rsidRPr="004D2897">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0F32DA" w:rsidRPr="00986A15" w:rsidRDefault="00BF4383" w:rsidP="005A415B">
      <w:pPr>
        <w:pStyle w:val="StyleStyle2Justified"/>
        <w:numPr>
          <w:ilvl w:val="0"/>
          <w:numId w:val="0"/>
        </w:numPr>
        <w:tabs>
          <w:tab w:val="clear" w:pos="1080"/>
          <w:tab w:val="left" w:pos="0"/>
        </w:tabs>
        <w:spacing w:before="120" w:after="0"/>
        <w:rPr>
          <w:sz w:val="23"/>
          <w:szCs w:val="23"/>
        </w:rPr>
      </w:pPr>
      <w:r>
        <w:rPr>
          <w:sz w:val="23"/>
          <w:szCs w:val="23"/>
        </w:rPr>
        <w:t>18</w:t>
      </w:r>
      <w:r w:rsidR="006B15AD">
        <w:rPr>
          <w:sz w:val="23"/>
          <w:szCs w:val="23"/>
        </w:rPr>
        <w:t>.</w:t>
      </w:r>
      <w:r w:rsidR="000F32DA" w:rsidRPr="00986A15">
        <w:rPr>
          <w:sz w:val="23"/>
          <w:szCs w:val="23"/>
        </w:rPr>
        <w:t>Visiem pretendenta iesniegtajiem dokumentiem un to atvasinājumiem ir jābūt noformētiem Ministru kabineta 2010.gada 28.septembra noteikumu Nr.916 “Dokumentu izstrādāšanas un noformēšanas kārtība” noteiktajā kārtībā.</w:t>
      </w:r>
      <w:r w:rsidR="00986A15" w:rsidRPr="00986A15">
        <w:rPr>
          <w:sz w:val="22"/>
          <w:szCs w:val="22"/>
        </w:rPr>
        <w:t xml:space="preserve"> Iesniedzot piedāvājumu, Piegādātājs ir tiesīgs visu iesniegto dokumentu atvasinājumu un tulkojumu pareizību apliecināt ar vienu apliecinājumu, ja viss piedāvājums ir cauršūts vai caurauklots.</w:t>
      </w:r>
    </w:p>
    <w:p w:rsidR="00986A15" w:rsidRPr="00986A15" w:rsidRDefault="00BF4383" w:rsidP="005A415B">
      <w:pPr>
        <w:pStyle w:val="StyleStyle2Justified"/>
        <w:numPr>
          <w:ilvl w:val="0"/>
          <w:numId w:val="0"/>
        </w:numPr>
        <w:tabs>
          <w:tab w:val="clear" w:pos="1080"/>
          <w:tab w:val="left" w:pos="0"/>
        </w:tabs>
        <w:spacing w:before="120" w:after="0"/>
        <w:rPr>
          <w:sz w:val="23"/>
          <w:szCs w:val="23"/>
        </w:rPr>
      </w:pPr>
      <w:r>
        <w:rPr>
          <w:sz w:val="22"/>
          <w:szCs w:val="22"/>
        </w:rPr>
        <w:t>19</w:t>
      </w:r>
      <w:r w:rsidR="006B15AD">
        <w:rPr>
          <w:sz w:val="22"/>
          <w:szCs w:val="22"/>
        </w:rPr>
        <w:t>.</w:t>
      </w:r>
      <w:r w:rsidR="006B7F59" w:rsidRPr="00986A15">
        <w:rPr>
          <w:sz w:val="22"/>
          <w:szCs w:val="22"/>
        </w:rPr>
        <w:t>Pretendents iesniedz parakstītu piedāvājumu. Ja piedāvājumu iesniedz personu grupa, pieteikumu paraksta visas personas, kas ietilpst personu grupā.</w:t>
      </w:r>
    </w:p>
    <w:p w:rsidR="006B7F59" w:rsidRDefault="00BF4383" w:rsidP="005A415B">
      <w:pPr>
        <w:pStyle w:val="StyleStyle2Justified"/>
        <w:numPr>
          <w:ilvl w:val="0"/>
          <w:numId w:val="0"/>
        </w:numPr>
        <w:tabs>
          <w:tab w:val="clear" w:pos="1080"/>
          <w:tab w:val="left" w:pos="0"/>
        </w:tabs>
        <w:spacing w:before="120" w:after="0"/>
        <w:rPr>
          <w:sz w:val="22"/>
          <w:szCs w:val="22"/>
        </w:rPr>
      </w:pPr>
      <w:r>
        <w:rPr>
          <w:sz w:val="22"/>
          <w:szCs w:val="22"/>
        </w:rPr>
        <w:t>20</w:t>
      </w:r>
      <w:r w:rsidR="006B15AD">
        <w:rPr>
          <w:sz w:val="22"/>
          <w:szCs w:val="22"/>
        </w:rPr>
        <w:t>.</w:t>
      </w:r>
      <w:r w:rsidR="006B7F59" w:rsidRPr="00986A15">
        <w:rPr>
          <w:sz w:val="22"/>
          <w:szCs w:val="22"/>
        </w:rPr>
        <w:t>Ja piedāvājumu iesniedz personu grupa vai personālsabiedrība, piedāvājumā papildus norāda personu, kas konkursā pārstāv attiecīgo personu grupu vai personālsabiedrību, kā arī katras personas atbildības sadalījumu.</w:t>
      </w:r>
    </w:p>
    <w:p w:rsidR="00D40533" w:rsidRPr="009A2273" w:rsidRDefault="00BF4383" w:rsidP="00D40533">
      <w:pPr>
        <w:tabs>
          <w:tab w:val="left" w:pos="426"/>
        </w:tabs>
        <w:spacing w:before="120" w:after="120"/>
        <w:jc w:val="both"/>
        <w:rPr>
          <w:sz w:val="23"/>
          <w:szCs w:val="23"/>
          <w:u w:val="single"/>
        </w:rPr>
      </w:pPr>
      <w:r>
        <w:rPr>
          <w:bCs/>
          <w:sz w:val="23"/>
          <w:szCs w:val="23"/>
          <w:u w:val="single"/>
        </w:rPr>
        <w:t>21</w:t>
      </w:r>
      <w:r w:rsidR="00D40533" w:rsidRPr="009A2273">
        <w:rPr>
          <w:bCs/>
          <w:sz w:val="23"/>
          <w:szCs w:val="23"/>
          <w:u w:val="single"/>
        </w:rPr>
        <w:t xml:space="preserve">.Piedāvājumā iekļaujamie dokumenti: </w:t>
      </w:r>
    </w:p>
    <w:p w:rsidR="00D40533" w:rsidRPr="0066591D" w:rsidRDefault="00BF4383" w:rsidP="00D40533">
      <w:pPr>
        <w:tabs>
          <w:tab w:val="left" w:pos="426"/>
        </w:tabs>
        <w:spacing w:before="120" w:after="120"/>
        <w:jc w:val="both"/>
        <w:rPr>
          <w:b/>
          <w:i/>
          <w:sz w:val="23"/>
          <w:szCs w:val="23"/>
        </w:rPr>
      </w:pPr>
      <w:r>
        <w:rPr>
          <w:bCs/>
          <w:sz w:val="23"/>
          <w:szCs w:val="23"/>
        </w:rPr>
        <w:t>21</w:t>
      </w:r>
      <w:r w:rsidR="00D40533">
        <w:rPr>
          <w:bCs/>
          <w:sz w:val="23"/>
          <w:szCs w:val="23"/>
        </w:rPr>
        <w:t>.1.</w:t>
      </w:r>
      <w:r w:rsidR="00D40533" w:rsidRPr="0066591D">
        <w:rPr>
          <w:bCs/>
          <w:sz w:val="23"/>
          <w:szCs w:val="23"/>
        </w:rPr>
        <w:t>Titullapa;</w:t>
      </w:r>
    </w:p>
    <w:p w:rsidR="00D40533" w:rsidRPr="0049643A" w:rsidRDefault="00BF4383" w:rsidP="00D40533">
      <w:pPr>
        <w:tabs>
          <w:tab w:val="left" w:pos="426"/>
        </w:tabs>
        <w:spacing w:before="120" w:after="120"/>
        <w:jc w:val="both"/>
        <w:rPr>
          <w:sz w:val="23"/>
          <w:szCs w:val="23"/>
        </w:rPr>
      </w:pPr>
      <w:r>
        <w:rPr>
          <w:sz w:val="23"/>
          <w:szCs w:val="23"/>
        </w:rPr>
        <w:t>21</w:t>
      </w:r>
      <w:r w:rsidR="00D40533">
        <w:rPr>
          <w:sz w:val="23"/>
          <w:szCs w:val="23"/>
        </w:rPr>
        <w:t>.2.</w:t>
      </w:r>
      <w:r w:rsidR="00D40533" w:rsidRPr="0049643A">
        <w:rPr>
          <w:sz w:val="23"/>
          <w:szCs w:val="23"/>
        </w:rPr>
        <w:t>Satura rādītājs ar lapu numerāciju;</w:t>
      </w:r>
    </w:p>
    <w:p w:rsidR="00D40533" w:rsidRPr="004D2897" w:rsidRDefault="00BF4383" w:rsidP="00D40533">
      <w:pPr>
        <w:tabs>
          <w:tab w:val="left" w:pos="426"/>
        </w:tabs>
        <w:spacing w:before="120" w:after="120"/>
        <w:jc w:val="both"/>
        <w:rPr>
          <w:b/>
          <w:sz w:val="23"/>
          <w:szCs w:val="23"/>
        </w:rPr>
      </w:pPr>
      <w:r>
        <w:rPr>
          <w:sz w:val="23"/>
          <w:szCs w:val="23"/>
        </w:rPr>
        <w:t>21</w:t>
      </w:r>
      <w:r w:rsidR="00D40533">
        <w:rPr>
          <w:sz w:val="23"/>
          <w:szCs w:val="23"/>
        </w:rPr>
        <w:t>.3.</w:t>
      </w:r>
      <w:r w:rsidR="00D40533" w:rsidRPr="004D2897">
        <w:rPr>
          <w:sz w:val="23"/>
          <w:szCs w:val="23"/>
        </w:rPr>
        <w:t xml:space="preserve">parakstīts </w:t>
      </w:r>
      <w:r w:rsidR="00D40533" w:rsidRPr="004D2897">
        <w:rPr>
          <w:b/>
          <w:sz w:val="23"/>
          <w:szCs w:val="23"/>
        </w:rPr>
        <w:t>pieteikums</w:t>
      </w:r>
      <w:r w:rsidR="00D40533" w:rsidRPr="004D2897">
        <w:rPr>
          <w:sz w:val="23"/>
          <w:szCs w:val="23"/>
        </w:rPr>
        <w:t xml:space="preserve"> dalībai atklātā konkursā (saskaņā ar </w:t>
      </w:r>
      <w:r w:rsidR="00D40533" w:rsidRPr="00F745C5">
        <w:rPr>
          <w:sz w:val="23"/>
          <w:szCs w:val="23"/>
        </w:rPr>
        <w:t>Nolikuma 1.pielikumu);</w:t>
      </w:r>
    </w:p>
    <w:p w:rsidR="00D40533" w:rsidRPr="00F745C5" w:rsidRDefault="00BF4383" w:rsidP="00D40533">
      <w:pPr>
        <w:tabs>
          <w:tab w:val="left" w:pos="426"/>
        </w:tabs>
        <w:spacing w:before="120" w:after="120"/>
        <w:jc w:val="both"/>
        <w:rPr>
          <w:sz w:val="23"/>
          <w:szCs w:val="23"/>
        </w:rPr>
      </w:pPr>
      <w:r w:rsidRPr="00F745C5">
        <w:rPr>
          <w:sz w:val="23"/>
          <w:szCs w:val="23"/>
        </w:rPr>
        <w:t>21</w:t>
      </w:r>
      <w:r w:rsidR="00D40533" w:rsidRPr="00F745C5">
        <w:rPr>
          <w:sz w:val="23"/>
          <w:szCs w:val="23"/>
        </w:rPr>
        <w:t xml:space="preserve">.4.Nolikuma </w:t>
      </w:r>
      <w:r w:rsidRPr="00F745C5">
        <w:rPr>
          <w:b/>
          <w:sz w:val="23"/>
          <w:szCs w:val="23"/>
        </w:rPr>
        <w:t>22</w:t>
      </w:r>
      <w:r w:rsidR="00D40533" w:rsidRPr="00F745C5">
        <w:rPr>
          <w:b/>
          <w:sz w:val="23"/>
          <w:szCs w:val="23"/>
        </w:rPr>
        <w:t>.punktā noteiktie kvalifikāciju apliecinošie dokumenti</w:t>
      </w:r>
      <w:r w:rsidR="00D40533" w:rsidRPr="00F745C5">
        <w:rPr>
          <w:sz w:val="23"/>
          <w:szCs w:val="23"/>
        </w:rPr>
        <w:t>;</w:t>
      </w:r>
    </w:p>
    <w:p w:rsidR="00D40533" w:rsidRDefault="00BF4383" w:rsidP="00D40533">
      <w:pPr>
        <w:tabs>
          <w:tab w:val="left" w:pos="426"/>
        </w:tabs>
        <w:spacing w:before="120" w:after="120"/>
        <w:jc w:val="both"/>
        <w:rPr>
          <w:sz w:val="23"/>
          <w:szCs w:val="23"/>
        </w:rPr>
      </w:pPr>
      <w:r>
        <w:rPr>
          <w:sz w:val="23"/>
          <w:szCs w:val="23"/>
        </w:rPr>
        <w:t>21</w:t>
      </w:r>
      <w:r w:rsidR="00D40533">
        <w:rPr>
          <w:sz w:val="23"/>
          <w:szCs w:val="23"/>
        </w:rPr>
        <w:t>.5.</w:t>
      </w:r>
      <w:r w:rsidR="00D40533" w:rsidRPr="004D2897">
        <w:rPr>
          <w:sz w:val="23"/>
          <w:szCs w:val="23"/>
        </w:rPr>
        <w:t xml:space="preserve">parakstīts </w:t>
      </w:r>
      <w:r w:rsidR="00D40533" w:rsidRPr="004D2897">
        <w:rPr>
          <w:b/>
          <w:sz w:val="23"/>
          <w:szCs w:val="23"/>
        </w:rPr>
        <w:t>Tehniskais piedāvājums</w:t>
      </w:r>
      <w:r w:rsidR="00D40533" w:rsidRPr="004D2897">
        <w:rPr>
          <w:sz w:val="23"/>
          <w:szCs w:val="23"/>
        </w:rPr>
        <w:t>,</w:t>
      </w:r>
      <w:r w:rsidR="00D40533" w:rsidRPr="004D2897">
        <w:rPr>
          <w:b/>
          <w:sz w:val="23"/>
          <w:szCs w:val="23"/>
        </w:rPr>
        <w:t xml:space="preserve"> </w:t>
      </w:r>
      <w:r w:rsidR="00D40533" w:rsidRPr="004D2897">
        <w:rPr>
          <w:sz w:val="23"/>
          <w:szCs w:val="23"/>
        </w:rPr>
        <w:t xml:space="preserve">kas sastādīts saskaņā ar Nolikuma </w:t>
      </w:r>
      <w:r w:rsidR="00174697" w:rsidRPr="00A13CFE">
        <w:rPr>
          <w:sz w:val="23"/>
          <w:szCs w:val="23"/>
        </w:rPr>
        <w:t>2</w:t>
      </w:r>
      <w:r w:rsidR="00D40533" w:rsidRPr="00A13CFE">
        <w:rPr>
          <w:sz w:val="23"/>
          <w:szCs w:val="23"/>
        </w:rPr>
        <w:t>.pielikumu</w:t>
      </w:r>
      <w:r w:rsidR="00174697" w:rsidRPr="00A13CFE">
        <w:rPr>
          <w:sz w:val="23"/>
          <w:szCs w:val="23"/>
        </w:rPr>
        <w:t xml:space="preserve"> </w:t>
      </w:r>
      <w:r w:rsidR="00A13CFE" w:rsidRPr="00A13CFE">
        <w:rPr>
          <w:sz w:val="23"/>
          <w:szCs w:val="23"/>
        </w:rPr>
        <w:t>Tehniskā specifikācija/tehniskais piedāvājums</w:t>
      </w:r>
      <w:r w:rsidR="00D40533" w:rsidRPr="00A13CFE">
        <w:rPr>
          <w:sz w:val="23"/>
          <w:szCs w:val="23"/>
        </w:rPr>
        <w:t>,</w:t>
      </w:r>
      <w:r w:rsidR="00D40533">
        <w:rPr>
          <w:sz w:val="23"/>
          <w:szCs w:val="23"/>
        </w:rPr>
        <w:t xml:space="preserve"> pievienojot pilnu degvielas uzpildes staciju sarakstu</w:t>
      </w:r>
      <w:r w:rsidR="00885642">
        <w:rPr>
          <w:sz w:val="23"/>
          <w:szCs w:val="23"/>
        </w:rPr>
        <w:t>, kurā</w:t>
      </w:r>
      <w:r w:rsidR="002A6230">
        <w:rPr>
          <w:sz w:val="23"/>
          <w:szCs w:val="23"/>
        </w:rPr>
        <w:t>s</w:t>
      </w:r>
      <w:r w:rsidR="00885642">
        <w:rPr>
          <w:sz w:val="23"/>
          <w:szCs w:val="23"/>
        </w:rPr>
        <w:t xml:space="preserve"> var iegādāties degvielu</w:t>
      </w:r>
      <w:r w:rsidR="00D40533">
        <w:rPr>
          <w:sz w:val="23"/>
          <w:szCs w:val="23"/>
        </w:rPr>
        <w:t xml:space="preserve"> un degvielas karšu lietošanas noteikumus</w:t>
      </w:r>
      <w:r w:rsidR="00237D63">
        <w:rPr>
          <w:sz w:val="23"/>
          <w:szCs w:val="23"/>
        </w:rPr>
        <w:t xml:space="preserve"> </w:t>
      </w:r>
      <w:proofErr w:type="spellStart"/>
      <w:r w:rsidR="00237D63">
        <w:rPr>
          <w:sz w:val="23"/>
          <w:szCs w:val="23"/>
        </w:rPr>
        <w:t>u.c</w:t>
      </w:r>
      <w:proofErr w:type="spellEnd"/>
      <w:r w:rsidR="00237D63">
        <w:rPr>
          <w:sz w:val="23"/>
          <w:szCs w:val="23"/>
        </w:rPr>
        <w:t>. 2.pielikumā norādītos dokumentus</w:t>
      </w:r>
    </w:p>
    <w:p w:rsidR="00174697" w:rsidRPr="00A13CFE" w:rsidRDefault="00BF4383" w:rsidP="00D40533">
      <w:pPr>
        <w:tabs>
          <w:tab w:val="left" w:pos="426"/>
        </w:tabs>
        <w:spacing w:before="120" w:after="120"/>
        <w:jc w:val="both"/>
        <w:rPr>
          <w:sz w:val="22"/>
          <w:szCs w:val="22"/>
        </w:rPr>
      </w:pPr>
      <w:r w:rsidRPr="00A13CFE">
        <w:rPr>
          <w:sz w:val="23"/>
          <w:szCs w:val="23"/>
        </w:rPr>
        <w:t>21</w:t>
      </w:r>
      <w:r w:rsidR="00D40533" w:rsidRPr="00A13CFE">
        <w:rPr>
          <w:sz w:val="23"/>
          <w:szCs w:val="23"/>
        </w:rPr>
        <w:t xml:space="preserve">.6.parakstīts </w:t>
      </w:r>
      <w:r w:rsidR="00D40533" w:rsidRPr="00A13CFE">
        <w:rPr>
          <w:b/>
          <w:sz w:val="23"/>
          <w:szCs w:val="23"/>
        </w:rPr>
        <w:t>Finanšu piedāvājums</w:t>
      </w:r>
      <w:r w:rsidR="00D40533" w:rsidRPr="00A13CFE">
        <w:rPr>
          <w:sz w:val="23"/>
          <w:szCs w:val="23"/>
        </w:rPr>
        <w:t>,</w:t>
      </w:r>
      <w:r w:rsidR="00D40533" w:rsidRPr="00A13CFE">
        <w:rPr>
          <w:b/>
          <w:sz w:val="23"/>
          <w:szCs w:val="23"/>
        </w:rPr>
        <w:t xml:space="preserve"> </w:t>
      </w:r>
      <w:r w:rsidR="00D40533" w:rsidRPr="00A13CFE">
        <w:rPr>
          <w:sz w:val="23"/>
          <w:szCs w:val="23"/>
        </w:rPr>
        <w:t xml:space="preserve">kas sastādīts saskaņā ar Nolikuma </w:t>
      </w:r>
      <w:r w:rsidR="00174697" w:rsidRPr="00A13CFE">
        <w:rPr>
          <w:sz w:val="23"/>
          <w:szCs w:val="23"/>
        </w:rPr>
        <w:t>3</w:t>
      </w:r>
      <w:r w:rsidR="00D40533" w:rsidRPr="00A13CFE">
        <w:rPr>
          <w:sz w:val="23"/>
          <w:szCs w:val="23"/>
        </w:rPr>
        <w:t>.pielikumu</w:t>
      </w:r>
      <w:r w:rsidR="0043048E" w:rsidRPr="00A13CFE">
        <w:rPr>
          <w:sz w:val="22"/>
          <w:szCs w:val="22"/>
        </w:rPr>
        <w:t xml:space="preserve">. Finanšu piedāvājuma tabulā </w:t>
      </w:r>
      <w:proofErr w:type="spellStart"/>
      <w:r w:rsidR="0043048E" w:rsidRPr="00A13CFE">
        <w:rPr>
          <w:sz w:val="22"/>
          <w:szCs w:val="22"/>
        </w:rPr>
        <w:t>nr</w:t>
      </w:r>
      <w:proofErr w:type="spellEnd"/>
      <w:r w:rsidR="0043048E" w:rsidRPr="00A13CFE">
        <w:rPr>
          <w:sz w:val="22"/>
          <w:szCs w:val="22"/>
        </w:rPr>
        <w:t xml:space="preserve">. 1 jānorāda degvielas mazumtirdzniecības cenas </w:t>
      </w:r>
      <w:r w:rsidR="002A6230">
        <w:rPr>
          <w:sz w:val="22"/>
          <w:szCs w:val="22"/>
        </w:rPr>
        <w:t>norādītajos konkrētajos</w:t>
      </w:r>
      <w:r w:rsidR="00885642" w:rsidRPr="00A13CFE">
        <w:rPr>
          <w:sz w:val="22"/>
          <w:szCs w:val="22"/>
        </w:rPr>
        <w:t xml:space="preserve"> datumos</w:t>
      </w:r>
      <w:r w:rsidR="0043048E" w:rsidRPr="00A13CFE">
        <w:rPr>
          <w:sz w:val="22"/>
          <w:szCs w:val="22"/>
        </w:rPr>
        <w:t xml:space="preserve">, Līvānu novadā, vai iepirkuma 2.daļai </w:t>
      </w:r>
      <w:r w:rsidR="00A13CFE" w:rsidRPr="00A13CFE">
        <w:rPr>
          <w:sz w:val="22"/>
          <w:szCs w:val="22"/>
        </w:rPr>
        <w:t>-</w:t>
      </w:r>
      <w:r w:rsidR="0043048E" w:rsidRPr="00A13CFE">
        <w:rPr>
          <w:sz w:val="22"/>
          <w:szCs w:val="22"/>
        </w:rPr>
        <w:t>Līvānu novadam tuvākajā DUS</w:t>
      </w:r>
      <w:r w:rsidR="007437C0" w:rsidRPr="00A13CFE">
        <w:rPr>
          <w:sz w:val="22"/>
          <w:szCs w:val="22"/>
        </w:rPr>
        <w:t xml:space="preserve"> un jā</w:t>
      </w:r>
      <w:r w:rsidR="00A13CFE" w:rsidRPr="00A13CFE">
        <w:rPr>
          <w:sz w:val="22"/>
          <w:szCs w:val="22"/>
        </w:rPr>
        <w:t>aprēķ</w:t>
      </w:r>
      <w:r w:rsidR="007437C0" w:rsidRPr="00A13CFE">
        <w:rPr>
          <w:sz w:val="22"/>
          <w:szCs w:val="22"/>
        </w:rPr>
        <w:t xml:space="preserve">ina </w:t>
      </w:r>
      <w:r w:rsidR="00A13CFE" w:rsidRPr="00A13CFE">
        <w:rPr>
          <w:sz w:val="22"/>
          <w:szCs w:val="22"/>
        </w:rPr>
        <w:t xml:space="preserve"> vidējo cenu. Finanšu piedāvājuma tabulā nr.2,  </w:t>
      </w:r>
      <w:r w:rsidR="00885642" w:rsidRPr="00A13CFE">
        <w:rPr>
          <w:sz w:val="22"/>
          <w:szCs w:val="22"/>
        </w:rPr>
        <w:t xml:space="preserve">jānorāda </w:t>
      </w:r>
      <w:r w:rsidR="00111AC9" w:rsidRPr="00A13CFE">
        <w:rPr>
          <w:sz w:val="22"/>
          <w:szCs w:val="22"/>
        </w:rPr>
        <w:t xml:space="preserve">viena litra vidēja cena (no tabulas nr.1), </w:t>
      </w:r>
      <w:r w:rsidR="00885642" w:rsidRPr="00A13CFE">
        <w:rPr>
          <w:sz w:val="22"/>
          <w:szCs w:val="22"/>
        </w:rPr>
        <w:t>piedāvātā atlaide</w:t>
      </w:r>
      <w:r w:rsidR="00111AC9" w:rsidRPr="00A13CFE">
        <w:rPr>
          <w:sz w:val="22"/>
          <w:szCs w:val="22"/>
        </w:rPr>
        <w:t xml:space="preserve">, plānotais apjoms </w:t>
      </w:r>
      <w:r w:rsidR="00AF4215">
        <w:rPr>
          <w:sz w:val="22"/>
          <w:szCs w:val="22"/>
        </w:rPr>
        <w:t xml:space="preserve">attiecīgajai iepirkuma daļai </w:t>
      </w:r>
      <w:r w:rsidR="00111AC9" w:rsidRPr="00A13CFE">
        <w:rPr>
          <w:sz w:val="22"/>
          <w:szCs w:val="22"/>
        </w:rPr>
        <w:t xml:space="preserve">un kopējā plānota līguma cena </w:t>
      </w:r>
      <w:r w:rsidR="00A13CFE" w:rsidRPr="00A13CFE">
        <w:rPr>
          <w:sz w:val="22"/>
          <w:szCs w:val="22"/>
        </w:rPr>
        <w:t>par kopējo apjomu.</w:t>
      </w:r>
    </w:p>
    <w:p w:rsidR="0043048E" w:rsidRPr="00A13CFE" w:rsidRDefault="0043048E" w:rsidP="0043048E">
      <w:pPr>
        <w:tabs>
          <w:tab w:val="left" w:pos="426"/>
        </w:tabs>
        <w:spacing w:before="120" w:after="120"/>
        <w:jc w:val="both"/>
        <w:rPr>
          <w:sz w:val="22"/>
          <w:szCs w:val="22"/>
        </w:rPr>
      </w:pPr>
      <w:r w:rsidRPr="00A13CFE">
        <w:rPr>
          <w:sz w:val="22"/>
          <w:szCs w:val="22"/>
        </w:rPr>
        <w:t>Piedāvājuma cenā ietver visas tiešās un netiešās izmaksas, saskaņā ar tehnisko specifikāciju un visus riskus, kas Pretendentam varētu rasties līguma izpildē. Finanšu piedāvājumu paraksta persona, kam ir pretendenta pārstāvības tiesības</w:t>
      </w:r>
      <w:r w:rsidR="00AF4215">
        <w:rPr>
          <w:sz w:val="22"/>
          <w:szCs w:val="22"/>
        </w:rPr>
        <w:t>.</w:t>
      </w:r>
    </w:p>
    <w:p w:rsidR="00D40533" w:rsidRDefault="00BF4383" w:rsidP="00D40533">
      <w:pPr>
        <w:pStyle w:val="StyleStyle2Justified"/>
        <w:numPr>
          <w:ilvl w:val="0"/>
          <w:numId w:val="0"/>
        </w:numPr>
        <w:tabs>
          <w:tab w:val="clear" w:pos="1080"/>
          <w:tab w:val="left" w:pos="360"/>
        </w:tabs>
        <w:spacing w:before="120"/>
        <w:rPr>
          <w:sz w:val="23"/>
          <w:szCs w:val="23"/>
        </w:rPr>
      </w:pPr>
      <w:r>
        <w:rPr>
          <w:sz w:val="23"/>
          <w:szCs w:val="23"/>
        </w:rPr>
        <w:t>21</w:t>
      </w:r>
      <w:r w:rsidR="00D40533" w:rsidRPr="009A2273">
        <w:rPr>
          <w:sz w:val="23"/>
          <w:szCs w:val="23"/>
        </w:rPr>
        <w:t>.7.</w:t>
      </w:r>
      <w:r w:rsidR="00D40533" w:rsidRPr="004D2897">
        <w:rPr>
          <w:b/>
          <w:sz w:val="23"/>
          <w:szCs w:val="23"/>
        </w:rPr>
        <w:t>izdrukas</w:t>
      </w:r>
      <w:r w:rsidR="00D40533" w:rsidRPr="004D2897">
        <w:rPr>
          <w:sz w:val="23"/>
          <w:szCs w:val="23"/>
        </w:rPr>
        <w:t xml:space="preserve"> </w:t>
      </w:r>
      <w:r w:rsidR="00D40533" w:rsidRPr="004D2897">
        <w:rPr>
          <w:b/>
          <w:sz w:val="23"/>
          <w:szCs w:val="23"/>
        </w:rPr>
        <w:t>no Valsts ieņēmumu dienesta elektroniskās deklarēšanas sistēmas</w:t>
      </w:r>
      <w:r w:rsidR="00D40533">
        <w:rPr>
          <w:sz w:val="23"/>
          <w:szCs w:val="23"/>
        </w:rPr>
        <w:t xml:space="preserve"> par pretendenta </w:t>
      </w:r>
      <w:r w:rsidR="00D40533" w:rsidRPr="004D2897">
        <w:rPr>
          <w:sz w:val="23"/>
          <w:szCs w:val="23"/>
        </w:rPr>
        <w:t xml:space="preserve">un tā piedāvājumā norādīto apakšuzņēmēju vidējām stundas tarifa likmēm profesiju grupās </w:t>
      </w:r>
      <w:r w:rsidR="00D40533" w:rsidRPr="004D2897">
        <w:rPr>
          <w:i/>
          <w:sz w:val="23"/>
          <w:szCs w:val="23"/>
        </w:rPr>
        <w:t>(Publisko iepirkumu likuma 48.pants)</w:t>
      </w:r>
      <w:r w:rsidR="00D40533" w:rsidRPr="004D2897">
        <w:rPr>
          <w:sz w:val="23"/>
          <w:szCs w:val="23"/>
        </w:rPr>
        <w:t>. Nosacījums nav attiecināms uz ārvalstu pretendentiem.</w:t>
      </w:r>
    </w:p>
    <w:p w:rsidR="00D36C72" w:rsidRDefault="00D36C72" w:rsidP="00D40533">
      <w:pPr>
        <w:jc w:val="both"/>
        <w:rPr>
          <w:sz w:val="22"/>
          <w:szCs w:val="22"/>
        </w:rPr>
      </w:pPr>
    </w:p>
    <w:p w:rsidR="003A5F43" w:rsidRDefault="003A5F43" w:rsidP="00D40533">
      <w:pPr>
        <w:jc w:val="both"/>
        <w:rPr>
          <w:sz w:val="22"/>
          <w:szCs w:val="22"/>
        </w:rPr>
      </w:pPr>
    </w:p>
    <w:p w:rsidR="003A5F43" w:rsidRDefault="003A5F43" w:rsidP="00D40533">
      <w:pPr>
        <w:jc w:val="both"/>
        <w:rPr>
          <w:sz w:val="22"/>
          <w:szCs w:val="22"/>
        </w:rPr>
      </w:pPr>
    </w:p>
    <w:p w:rsidR="003A5F43" w:rsidRDefault="003A5F43" w:rsidP="00D40533">
      <w:pPr>
        <w:jc w:val="both"/>
        <w:rPr>
          <w:sz w:val="22"/>
          <w:szCs w:val="22"/>
        </w:rPr>
      </w:pPr>
    </w:p>
    <w:p w:rsidR="003A5F43" w:rsidRDefault="003A5F43" w:rsidP="00D40533">
      <w:pPr>
        <w:jc w:val="both"/>
        <w:rPr>
          <w:sz w:val="22"/>
          <w:szCs w:val="22"/>
        </w:rPr>
      </w:pPr>
    </w:p>
    <w:p w:rsidR="00252E1D" w:rsidRPr="0015416A" w:rsidRDefault="00252E1D" w:rsidP="00D40533">
      <w:pPr>
        <w:jc w:val="both"/>
        <w:rPr>
          <w:sz w:val="22"/>
          <w:szCs w:val="22"/>
        </w:rPr>
      </w:pPr>
    </w:p>
    <w:p w:rsidR="00B1390B" w:rsidRPr="00986A15" w:rsidRDefault="008C2EC6" w:rsidP="00986A15">
      <w:pPr>
        <w:ind w:left="360"/>
        <w:jc w:val="center"/>
        <w:rPr>
          <w:b/>
          <w:sz w:val="22"/>
          <w:szCs w:val="22"/>
        </w:rPr>
      </w:pPr>
      <w:r>
        <w:rPr>
          <w:b/>
          <w:sz w:val="22"/>
          <w:szCs w:val="22"/>
        </w:rPr>
        <w:lastRenderedPageBreak/>
        <w:t>V.</w:t>
      </w:r>
      <w:r w:rsidR="004E066C">
        <w:rPr>
          <w:b/>
          <w:sz w:val="22"/>
          <w:szCs w:val="22"/>
        </w:rPr>
        <w:t xml:space="preserve"> </w:t>
      </w:r>
      <w:r w:rsidR="00B1390B" w:rsidRPr="00B1390B">
        <w:rPr>
          <w:b/>
          <w:sz w:val="23"/>
          <w:szCs w:val="23"/>
        </w:rPr>
        <w:t xml:space="preserve">Pretendentu kvalifikācijas prasības un </w:t>
      </w:r>
      <w:r w:rsidR="00B1390B" w:rsidRPr="004D2897">
        <w:rPr>
          <w:b/>
          <w:sz w:val="23"/>
          <w:szCs w:val="23"/>
        </w:rPr>
        <w:t>iesniedzamie dokumenti kvalifikācijas novērtēšanai</w:t>
      </w:r>
    </w:p>
    <w:p w:rsidR="00B1390B" w:rsidRPr="004D2897" w:rsidRDefault="00BF4383" w:rsidP="00986A15">
      <w:pPr>
        <w:pStyle w:val="StyleStyle2Justified"/>
        <w:numPr>
          <w:ilvl w:val="0"/>
          <w:numId w:val="0"/>
        </w:numPr>
        <w:tabs>
          <w:tab w:val="clear" w:pos="1080"/>
          <w:tab w:val="left" w:pos="426"/>
          <w:tab w:val="left" w:pos="851"/>
        </w:tabs>
        <w:spacing w:before="120"/>
        <w:ind w:left="567" w:hanging="567"/>
        <w:rPr>
          <w:b/>
          <w:sz w:val="23"/>
          <w:szCs w:val="23"/>
        </w:rPr>
      </w:pPr>
      <w:r>
        <w:rPr>
          <w:b/>
          <w:sz w:val="23"/>
          <w:szCs w:val="23"/>
        </w:rPr>
        <w:t>22</w:t>
      </w:r>
      <w:r w:rsidR="0049643A">
        <w:rPr>
          <w:b/>
          <w:sz w:val="23"/>
          <w:szCs w:val="23"/>
        </w:rPr>
        <w:t>.</w:t>
      </w:r>
      <w:r w:rsidR="00B1390B" w:rsidRPr="004D2897">
        <w:rPr>
          <w:b/>
          <w:sz w:val="23"/>
          <w:szCs w:val="23"/>
        </w:rPr>
        <w:t>Kvalifikācijas</w:t>
      </w:r>
      <w:r w:rsidR="00B1390B">
        <w:rPr>
          <w:b/>
          <w:sz w:val="23"/>
          <w:szCs w:val="23"/>
        </w:rPr>
        <w:t xml:space="preserve"> prasības</w:t>
      </w:r>
      <w:r w:rsidR="00B1390B" w:rsidRPr="004D2897">
        <w:rPr>
          <w:b/>
          <w:sz w:val="23"/>
          <w:szCs w:val="23"/>
        </w:rPr>
        <w:t xml:space="preserve"> pretendentiem: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483"/>
      </w:tblGrid>
      <w:tr w:rsidR="00B1390B" w:rsidRPr="00537A27" w:rsidTr="00B322E1">
        <w:trPr>
          <w:trHeight w:val="491"/>
        </w:trPr>
        <w:tc>
          <w:tcPr>
            <w:tcW w:w="2670" w:type="pct"/>
            <w:shd w:val="clear" w:color="auto" w:fill="auto"/>
            <w:vAlign w:val="center"/>
          </w:tcPr>
          <w:p w:rsidR="00B1390B" w:rsidRPr="00537A27" w:rsidRDefault="00B1390B" w:rsidP="00A61949">
            <w:pPr>
              <w:pStyle w:val="StyleStyle2Justified"/>
              <w:numPr>
                <w:ilvl w:val="0"/>
                <w:numId w:val="0"/>
              </w:numPr>
              <w:tabs>
                <w:tab w:val="clear" w:pos="1080"/>
              </w:tabs>
              <w:spacing w:before="120" w:after="0"/>
              <w:rPr>
                <w:b/>
                <w:sz w:val="23"/>
                <w:szCs w:val="23"/>
                <w:lang w:eastAsia="lv-LV"/>
              </w:rPr>
            </w:pPr>
            <w:r w:rsidRPr="00537A27">
              <w:rPr>
                <w:b/>
                <w:sz w:val="23"/>
                <w:szCs w:val="23"/>
                <w:lang w:eastAsia="lv-LV"/>
              </w:rPr>
              <w:t>Prasības</w:t>
            </w:r>
          </w:p>
        </w:tc>
        <w:tc>
          <w:tcPr>
            <w:tcW w:w="2330" w:type="pct"/>
            <w:shd w:val="clear" w:color="auto" w:fill="auto"/>
            <w:vAlign w:val="center"/>
          </w:tcPr>
          <w:p w:rsidR="00B1390B" w:rsidRPr="00537A27" w:rsidRDefault="00B1390B" w:rsidP="00A61949">
            <w:pPr>
              <w:pStyle w:val="StyleStyle2Justified"/>
              <w:numPr>
                <w:ilvl w:val="0"/>
                <w:numId w:val="0"/>
              </w:numPr>
              <w:tabs>
                <w:tab w:val="clear" w:pos="1080"/>
              </w:tabs>
              <w:spacing w:before="120" w:after="0"/>
              <w:rPr>
                <w:b/>
                <w:sz w:val="23"/>
                <w:szCs w:val="23"/>
                <w:lang w:eastAsia="lv-LV"/>
              </w:rPr>
            </w:pPr>
            <w:r w:rsidRPr="00537A27">
              <w:rPr>
                <w:b/>
                <w:sz w:val="23"/>
                <w:szCs w:val="23"/>
                <w:lang w:eastAsia="lv-LV"/>
              </w:rPr>
              <w:t>Iesniedzamie dokumenti</w:t>
            </w:r>
          </w:p>
        </w:tc>
      </w:tr>
      <w:tr w:rsidR="00B1390B" w:rsidRPr="00537A27" w:rsidTr="00B322E1">
        <w:tc>
          <w:tcPr>
            <w:tcW w:w="2670" w:type="pct"/>
            <w:shd w:val="clear" w:color="auto" w:fill="auto"/>
          </w:tcPr>
          <w:p w:rsidR="00B1390B" w:rsidRPr="00537A27" w:rsidRDefault="00BF4383" w:rsidP="0049643A">
            <w:pPr>
              <w:pStyle w:val="StyleStyle2Justified"/>
              <w:numPr>
                <w:ilvl w:val="0"/>
                <w:numId w:val="0"/>
              </w:numPr>
              <w:tabs>
                <w:tab w:val="clear" w:pos="1080"/>
              </w:tabs>
              <w:spacing w:before="120" w:after="0"/>
              <w:rPr>
                <w:b/>
                <w:sz w:val="23"/>
                <w:szCs w:val="23"/>
              </w:rPr>
            </w:pPr>
            <w:r>
              <w:rPr>
                <w:sz w:val="23"/>
                <w:szCs w:val="23"/>
                <w:lang w:eastAsia="lv-LV"/>
              </w:rPr>
              <w:t>22</w:t>
            </w:r>
            <w:r w:rsidR="0049643A">
              <w:rPr>
                <w:sz w:val="23"/>
                <w:szCs w:val="23"/>
                <w:lang w:eastAsia="lv-LV"/>
              </w:rPr>
              <w:t>.1.</w:t>
            </w:r>
            <w:r w:rsidR="00B1390B" w:rsidRPr="00537A27">
              <w:rPr>
                <w:sz w:val="23"/>
                <w:szCs w:val="23"/>
                <w:lang w:eastAsia="lv-LV"/>
              </w:rPr>
              <w:t xml:space="preserve">Pretendents normatīvajos aktos noteiktajā kārtībā ir reģistrēts komercreģistrā vai līdzvērtīgā reģistrā ārvalstīs. Prasība attiecas arī uz </w:t>
            </w:r>
            <w:r w:rsidR="00B1390B" w:rsidRPr="00537A27">
              <w:rPr>
                <w:bCs/>
                <w:sz w:val="23"/>
                <w:szCs w:val="23"/>
                <w:lang w:eastAsia="lv-LV"/>
              </w:rPr>
              <w:t>personālsabiedrības biedru, piegādātāju apvienības dalībnieku (ja piedāvājumu iesniedz personālsabiedrība vai piegādātāju apvienība) vai apakšuzņēmēju (ja pretendents plāno piesaistīt apakšuzņēmēju)</w:t>
            </w:r>
            <w:r w:rsidR="00B1390B" w:rsidRPr="00537A27">
              <w:rPr>
                <w:sz w:val="23"/>
                <w:szCs w:val="23"/>
                <w:lang w:eastAsia="lv-LV"/>
              </w:rPr>
              <w:t>;</w:t>
            </w:r>
          </w:p>
        </w:tc>
        <w:tc>
          <w:tcPr>
            <w:tcW w:w="2330" w:type="pct"/>
            <w:shd w:val="clear" w:color="auto" w:fill="auto"/>
          </w:tcPr>
          <w:p w:rsidR="00B1390B" w:rsidRPr="00537A27" w:rsidRDefault="004E066C" w:rsidP="00B322E1">
            <w:pPr>
              <w:pStyle w:val="StyleStyle2Justified"/>
              <w:numPr>
                <w:ilvl w:val="0"/>
                <w:numId w:val="0"/>
              </w:numPr>
              <w:tabs>
                <w:tab w:val="clear" w:pos="1080"/>
              </w:tabs>
              <w:spacing w:before="120" w:after="0"/>
              <w:ind w:left="110"/>
              <w:rPr>
                <w:sz w:val="23"/>
                <w:szCs w:val="23"/>
              </w:rPr>
            </w:pPr>
            <w:r w:rsidRPr="00BF0FF5">
              <w:t>Informāciju par pretendentu, kurš ir</w:t>
            </w:r>
            <w:r>
              <w:t xml:space="preserve"> reģistrēts LR Komercreģistrā, P</w:t>
            </w:r>
            <w:r w:rsidRPr="00BF0FF5">
              <w:t>asūtītājs pārbauda Uzņēmumu reģistra mājas</w:t>
            </w:r>
            <w:r>
              <w:t xml:space="preserve"> </w:t>
            </w:r>
            <w:r w:rsidRPr="00BF0FF5">
              <w:t>lapā (</w:t>
            </w:r>
            <w:hyperlink r:id="rId14" w:history="1">
              <w:r w:rsidRPr="004A5E21">
                <w:rPr>
                  <w:rStyle w:val="Hipersaite"/>
                </w:rPr>
                <w:t>www.ur.gov.lv/?a=936&amp;z=631&amp;v=lv</w:t>
              </w:r>
            </w:hyperlink>
            <w:r w:rsidRPr="004A5E21">
              <w:t>)</w:t>
            </w:r>
            <w:r>
              <w:t xml:space="preserve"> </w:t>
            </w:r>
            <w:r w:rsidR="00B1390B" w:rsidRPr="00537A27">
              <w:rPr>
                <w:b/>
                <w:sz w:val="23"/>
                <w:szCs w:val="23"/>
              </w:rPr>
              <w:t>Ārvalstīs</w:t>
            </w:r>
            <w:r w:rsidR="00B1390B" w:rsidRPr="00537A27">
              <w:rPr>
                <w:sz w:val="23"/>
                <w:szCs w:val="23"/>
              </w:rPr>
              <w:t xml:space="preserve"> reģistrēts pretendents iesniedz šādus dokumentus, kuri izsniegti ne agrāk kā </w:t>
            </w:r>
            <w:r w:rsidR="00B1390B" w:rsidRPr="00537A27">
              <w:rPr>
                <w:b/>
                <w:sz w:val="23"/>
                <w:szCs w:val="23"/>
              </w:rPr>
              <w:t>mēnesi</w:t>
            </w:r>
            <w:r w:rsidR="00B1390B" w:rsidRPr="00537A27">
              <w:rPr>
                <w:sz w:val="23"/>
                <w:szCs w:val="23"/>
              </w:rPr>
              <w:t xml:space="preserve"> pirms iesniegšanas dienas:</w:t>
            </w:r>
          </w:p>
          <w:p w:rsidR="00B1390B" w:rsidRPr="00537A27" w:rsidRDefault="00B1390B" w:rsidP="00B1390B">
            <w:pPr>
              <w:pStyle w:val="StyleStyle2Justified"/>
              <w:numPr>
                <w:ilvl w:val="0"/>
                <w:numId w:val="0"/>
              </w:numPr>
              <w:tabs>
                <w:tab w:val="clear" w:pos="1080"/>
              </w:tabs>
              <w:spacing w:before="120" w:after="0"/>
              <w:ind w:left="110" w:hanging="3"/>
              <w:rPr>
                <w:sz w:val="23"/>
                <w:szCs w:val="23"/>
                <w:lang w:eastAsia="lv-LV"/>
              </w:rPr>
            </w:pPr>
            <w:r w:rsidRPr="00537A27">
              <w:rPr>
                <w:sz w:val="23"/>
                <w:szCs w:val="23"/>
              </w:rPr>
              <w:t>1.</w:t>
            </w:r>
            <w:r>
              <w:rPr>
                <w:b/>
                <w:sz w:val="23"/>
                <w:szCs w:val="23"/>
              </w:rPr>
              <w:t xml:space="preserve"> </w:t>
            </w:r>
            <w:r w:rsidRPr="00537A27">
              <w:rPr>
                <w:sz w:val="23"/>
                <w:szCs w:val="23"/>
              </w:rPr>
              <w:t xml:space="preserve">attiecīgās ārvalsts kompetentās institūcijas izsniegtu dokumentu (tulkotu un apliecinātu dokumenta kopiju), </w:t>
            </w:r>
            <w:r w:rsidRPr="00537A27">
              <w:rPr>
                <w:b/>
                <w:sz w:val="23"/>
                <w:szCs w:val="23"/>
              </w:rPr>
              <w:t>kas apliecina, ka pretendents ir reģistrēts</w:t>
            </w:r>
            <w:r w:rsidRPr="00537A27">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B1390B" w:rsidRPr="00537A27" w:rsidRDefault="00B1390B" w:rsidP="00B1390B">
            <w:pPr>
              <w:pStyle w:val="StyleStyle2Justified"/>
              <w:numPr>
                <w:ilvl w:val="0"/>
                <w:numId w:val="0"/>
              </w:numPr>
              <w:tabs>
                <w:tab w:val="clear" w:pos="1080"/>
              </w:tabs>
              <w:spacing w:before="120" w:after="0"/>
              <w:ind w:left="110" w:hanging="3"/>
              <w:rPr>
                <w:sz w:val="23"/>
                <w:szCs w:val="23"/>
                <w:lang w:eastAsia="lv-LV"/>
              </w:rPr>
            </w:pPr>
            <w:r w:rsidRPr="00537A27">
              <w:rPr>
                <w:sz w:val="23"/>
                <w:szCs w:val="23"/>
              </w:rPr>
              <w:t xml:space="preserve">2. attiecīgās ārvalsts kompetentās institūcijas izziņu (tulkotu un apliecinātu dokumenta kopiju), kas apliecina pretendenta likumiskā pārstāvja (vadītāja, direktora) </w:t>
            </w:r>
            <w:r w:rsidRPr="00537A27">
              <w:rPr>
                <w:b/>
                <w:sz w:val="23"/>
                <w:szCs w:val="23"/>
              </w:rPr>
              <w:t>paraksta tiesības</w:t>
            </w:r>
            <w:r w:rsidRPr="00537A27">
              <w:rPr>
                <w:sz w:val="23"/>
                <w:szCs w:val="23"/>
              </w:rPr>
              <w:t>. Ja pieteikumu paraksta pilnvarotā persona – papildus pievieno pilnvaras oriģināla eksemplāru</w:t>
            </w:r>
            <w:r>
              <w:rPr>
                <w:sz w:val="23"/>
                <w:szCs w:val="23"/>
              </w:rPr>
              <w:t>.</w:t>
            </w:r>
          </w:p>
        </w:tc>
      </w:tr>
      <w:tr w:rsidR="00B1390B" w:rsidRPr="00537A27" w:rsidTr="00B322E1">
        <w:tc>
          <w:tcPr>
            <w:tcW w:w="2670" w:type="pct"/>
            <w:shd w:val="clear" w:color="auto" w:fill="auto"/>
          </w:tcPr>
          <w:p w:rsidR="00B1390B" w:rsidRPr="00537A27" w:rsidRDefault="00BF4383" w:rsidP="0049643A">
            <w:pPr>
              <w:pStyle w:val="StyleStyle2Justified"/>
              <w:numPr>
                <w:ilvl w:val="0"/>
                <w:numId w:val="0"/>
              </w:numPr>
              <w:tabs>
                <w:tab w:val="clear" w:pos="1080"/>
                <w:tab w:val="left" w:pos="0"/>
              </w:tabs>
              <w:spacing w:before="120" w:after="0"/>
              <w:rPr>
                <w:sz w:val="23"/>
                <w:szCs w:val="23"/>
              </w:rPr>
            </w:pPr>
            <w:r>
              <w:rPr>
                <w:bCs/>
                <w:sz w:val="23"/>
                <w:szCs w:val="23"/>
              </w:rPr>
              <w:t>22</w:t>
            </w:r>
            <w:r w:rsidR="0049643A">
              <w:rPr>
                <w:bCs/>
                <w:sz w:val="23"/>
                <w:szCs w:val="23"/>
              </w:rPr>
              <w:t>.2.</w:t>
            </w:r>
            <w:r w:rsidR="00B1390B" w:rsidRPr="00537A27">
              <w:rPr>
                <w:bCs/>
                <w:sz w:val="23"/>
                <w:szCs w:val="23"/>
              </w:rPr>
              <w:t xml:space="preserve">Pretendentam ir spēkā esoša Valsts ieņēmumu dienesta izsniegta speciālā </w:t>
            </w:r>
            <w:r w:rsidR="00B1390B" w:rsidRPr="00537A27">
              <w:rPr>
                <w:b/>
                <w:bCs/>
                <w:sz w:val="23"/>
                <w:szCs w:val="23"/>
              </w:rPr>
              <w:t>atļauja</w:t>
            </w:r>
            <w:r w:rsidR="00B1390B" w:rsidRPr="00537A27">
              <w:rPr>
                <w:bCs/>
                <w:sz w:val="23"/>
                <w:szCs w:val="23"/>
              </w:rPr>
              <w:t xml:space="preserve"> (licence) naftas produktu mazumtirdzniecībai;</w:t>
            </w:r>
          </w:p>
        </w:tc>
        <w:tc>
          <w:tcPr>
            <w:tcW w:w="2330" w:type="pct"/>
            <w:shd w:val="clear" w:color="auto" w:fill="auto"/>
            <w:vAlign w:val="center"/>
          </w:tcPr>
          <w:p w:rsidR="00B1390B" w:rsidRDefault="00B1390B" w:rsidP="00B322E1">
            <w:pPr>
              <w:pStyle w:val="StyleStyle2Justified"/>
              <w:numPr>
                <w:ilvl w:val="0"/>
                <w:numId w:val="0"/>
              </w:numPr>
              <w:tabs>
                <w:tab w:val="clear" w:pos="1080"/>
              </w:tabs>
              <w:spacing w:before="120" w:after="0"/>
              <w:ind w:left="45"/>
              <w:jc w:val="left"/>
              <w:rPr>
                <w:bCs/>
                <w:sz w:val="23"/>
                <w:szCs w:val="23"/>
              </w:rPr>
            </w:pPr>
            <w:r w:rsidRPr="00537A27">
              <w:rPr>
                <w:bCs/>
                <w:sz w:val="23"/>
                <w:szCs w:val="23"/>
              </w:rPr>
              <w:t>Informāciju par atļaujas (licences) spēkā esību pasūtītājs iegūs Valsts ieņēmumu dienesta publiskajā datubāzē</w:t>
            </w:r>
            <w:r>
              <w:rPr>
                <w:bCs/>
                <w:sz w:val="23"/>
                <w:szCs w:val="23"/>
              </w:rPr>
              <w:t xml:space="preserve"> </w:t>
            </w:r>
            <w:hyperlink r:id="rId15" w:history="1">
              <w:r w:rsidRPr="000829D8">
                <w:rPr>
                  <w:rStyle w:val="Hipersaite"/>
                  <w:bCs/>
                  <w:sz w:val="23"/>
                  <w:szCs w:val="23"/>
                </w:rPr>
                <w:t>https://www6.vid.gov.lv/VID_PDB/AP/List</w:t>
              </w:r>
            </w:hyperlink>
            <w:r>
              <w:rPr>
                <w:bCs/>
                <w:sz w:val="23"/>
                <w:szCs w:val="23"/>
              </w:rPr>
              <w:t xml:space="preserve"> </w:t>
            </w:r>
            <w:r w:rsidR="009A2273">
              <w:rPr>
                <w:bCs/>
                <w:sz w:val="23"/>
                <w:szCs w:val="23"/>
              </w:rPr>
              <w:t xml:space="preserve"> </w:t>
            </w:r>
          </w:p>
          <w:p w:rsidR="009A2273" w:rsidRPr="00A61949" w:rsidRDefault="003A5F43" w:rsidP="00B322E1">
            <w:pPr>
              <w:pStyle w:val="StyleStyle2Justified"/>
              <w:numPr>
                <w:ilvl w:val="0"/>
                <w:numId w:val="0"/>
              </w:numPr>
              <w:tabs>
                <w:tab w:val="clear" w:pos="1080"/>
              </w:tabs>
              <w:spacing w:before="120" w:after="0"/>
              <w:ind w:left="45"/>
              <w:jc w:val="left"/>
              <w:rPr>
                <w:bCs/>
                <w:i/>
                <w:sz w:val="22"/>
                <w:szCs w:val="22"/>
              </w:rPr>
            </w:pPr>
            <w:r w:rsidRPr="00A61949">
              <w:rPr>
                <w:bCs/>
                <w:i/>
                <w:sz w:val="22"/>
                <w:szCs w:val="22"/>
              </w:rPr>
              <w:t xml:space="preserve">Nav obligāti, bet </w:t>
            </w:r>
            <w:r w:rsidR="009A2273" w:rsidRPr="00A61949">
              <w:rPr>
                <w:bCs/>
                <w:i/>
                <w:sz w:val="22"/>
                <w:szCs w:val="22"/>
              </w:rPr>
              <w:t xml:space="preserve">Pretendents pēc izvēles var iesniegt atļaujas (licences) apliecinātu </w:t>
            </w:r>
            <w:proofErr w:type="spellStart"/>
            <w:r w:rsidR="009A2273" w:rsidRPr="00A61949">
              <w:rPr>
                <w:bCs/>
                <w:i/>
                <w:sz w:val="22"/>
                <w:szCs w:val="22"/>
              </w:rPr>
              <w:t>kopiju</w:t>
            </w:r>
            <w:r w:rsidR="00174697" w:rsidRPr="00A61949">
              <w:rPr>
                <w:bCs/>
                <w:i/>
                <w:sz w:val="22"/>
                <w:szCs w:val="22"/>
              </w:rPr>
              <w:t>(as</w:t>
            </w:r>
            <w:proofErr w:type="spellEnd"/>
            <w:r w:rsidR="00174697" w:rsidRPr="00A61949">
              <w:rPr>
                <w:bCs/>
                <w:i/>
                <w:sz w:val="22"/>
                <w:szCs w:val="22"/>
              </w:rPr>
              <w:t>)</w:t>
            </w:r>
          </w:p>
        </w:tc>
      </w:tr>
      <w:tr w:rsidR="00B1390B" w:rsidRPr="00537A27" w:rsidTr="00B322E1">
        <w:tc>
          <w:tcPr>
            <w:tcW w:w="2670" w:type="pct"/>
            <w:shd w:val="clear" w:color="auto" w:fill="auto"/>
          </w:tcPr>
          <w:p w:rsidR="00B1390B" w:rsidRPr="002A6230" w:rsidRDefault="00C174BD" w:rsidP="00AF4215">
            <w:pPr>
              <w:jc w:val="both"/>
              <w:rPr>
                <w:sz w:val="23"/>
                <w:szCs w:val="23"/>
              </w:rPr>
            </w:pPr>
            <w:r w:rsidRPr="002A6230">
              <w:rPr>
                <w:sz w:val="23"/>
                <w:szCs w:val="23"/>
              </w:rPr>
              <w:t xml:space="preserve">22.3.Pretendenta gada finanšu vidējais apgrozījums degvielas tirdzniecībā iepriekšējo triju gadu laikā vismaz 3 (trīs) reizes pārsniedz pretendenta piedāvāto līgumcenu. </w:t>
            </w:r>
          </w:p>
        </w:tc>
        <w:tc>
          <w:tcPr>
            <w:tcW w:w="2330" w:type="pct"/>
            <w:shd w:val="clear" w:color="auto" w:fill="auto"/>
          </w:tcPr>
          <w:p w:rsidR="00B1390B" w:rsidRPr="00537A27" w:rsidRDefault="00C174BD" w:rsidP="00B322E1">
            <w:pPr>
              <w:pStyle w:val="StyleStyle2Justified"/>
              <w:numPr>
                <w:ilvl w:val="0"/>
                <w:numId w:val="0"/>
              </w:numPr>
              <w:tabs>
                <w:tab w:val="clear" w:pos="1080"/>
                <w:tab w:val="left" w:pos="360"/>
              </w:tabs>
              <w:spacing w:before="120" w:after="0"/>
              <w:ind w:left="45"/>
              <w:rPr>
                <w:bCs/>
                <w:sz w:val="23"/>
                <w:szCs w:val="23"/>
              </w:rPr>
            </w:pPr>
            <w:r>
              <w:rPr>
                <w:bCs/>
                <w:sz w:val="23"/>
                <w:szCs w:val="23"/>
              </w:rPr>
              <w:t>Jāiesniedz izziņa brīvā formā par gada finanšu vidējo gada apgrozījumu iepriekšējo triju gadu laikā.</w:t>
            </w:r>
          </w:p>
        </w:tc>
      </w:tr>
      <w:tr w:rsidR="00C174BD" w:rsidRPr="00537A27" w:rsidTr="00BA10B3">
        <w:tc>
          <w:tcPr>
            <w:tcW w:w="2670" w:type="pct"/>
            <w:shd w:val="clear" w:color="auto" w:fill="auto"/>
          </w:tcPr>
          <w:p w:rsidR="00C174BD" w:rsidRPr="00537A27" w:rsidRDefault="00C174BD" w:rsidP="00BA10B3">
            <w:pPr>
              <w:pStyle w:val="StyleStyle2Justified"/>
              <w:numPr>
                <w:ilvl w:val="0"/>
                <w:numId w:val="0"/>
              </w:numPr>
              <w:tabs>
                <w:tab w:val="clear" w:pos="1080"/>
              </w:tabs>
              <w:spacing w:before="120" w:after="0"/>
              <w:rPr>
                <w:sz w:val="23"/>
                <w:szCs w:val="23"/>
              </w:rPr>
            </w:pPr>
            <w:r>
              <w:rPr>
                <w:bCs/>
                <w:sz w:val="23"/>
                <w:szCs w:val="23"/>
              </w:rPr>
              <w:t>22.4.</w:t>
            </w:r>
            <w:r w:rsidRPr="00537A27">
              <w:rPr>
                <w:bCs/>
                <w:sz w:val="23"/>
                <w:szCs w:val="23"/>
              </w:rPr>
              <w:t xml:space="preserve">Pretendenta tirgū piedāvātais benzīns un dīzeļdegviela atbilst </w:t>
            </w:r>
            <w:r w:rsidRPr="00537A27">
              <w:rPr>
                <w:sz w:val="23"/>
                <w:szCs w:val="23"/>
              </w:rPr>
              <w:t>Ministru kabineta 2000.gada 26.septembra noteikumu Nr.332 „</w:t>
            </w:r>
            <w:r w:rsidRPr="00537A27">
              <w:rPr>
                <w:bCs/>
                <w:sz w:val="23"/>
                <w:szCs w:val="23"/>
              </w:rPr>
              <w:t>Noteikumi par benzīna un dīzeļdegvielas atbilstības novērtēšanu</w:t>
            </w:r>
            <w:r w:rsidRPr="00537A27">
              <w:rPr>
                <w:sz w:val="23"/>
                <w:szCs w:val="23"/>
              </w:rPr>
              <w:t>” prasībām;</w:t>
            </w:r>
          </w:p>
        </w:tc>
        <w:tc>
          <w:tcPr>
            <w:tcW w:w="2330" w:type="pct"/>
            <w:shd w:val="clear" w:color="auto" w:fill="auto"/>
          </w:tcPr>
          <w:p w:rsidR="00C174BD" w:rsidRPr="00537A27" w:rsidRDefault="00AF4215" w:rsidP="00BA10B3">
            <w:pPr>
              <w:pStyle w:val="StyleStyle2Justified"/>
              <w:numPr>
                <w:ilvl w:val="0"/>
                <w:numId w:val="0"/>
              </w:numPr>
              <w:tabs>
                <w:tab w:val="clear" w:pos="1080"/>
                <w:tab w:val="left" w:pos="360"/>
              </w:tabs>
              <w:spacing w:before="120" w:after="0"/>
              <w:ind w:left="45"/>
              <w:rPr>
                <w:bCs/>
                <w:sz w:val="23"/>
                <w:szCs w:val="23"/>
              </w:rPr>
            </w:pPr>
            <w:r>
              <w:rPr>
                <w:sz w:val="23"/>
                <w:szCs w:val="23"/>
              </w:rPr>
              <w:t xml:space="preserve">Jāuzskaita un jāpievieno </w:t>
            </w:r>
            <w:r w:rsidR="00C174BD">
              <w:rPr>
                <w:sz w:val="23"/>
                <w:szCs w:val="23"/>
              </w:rPr>
              <w:t>Benzīna un dīzeļdegvielas</w:t>
            </w:r>
            <w:r w:rsidR="00C174BD" w:rsidRPr="00537A27">
              <w:rPr>
                <w:sz w:val="23"/>
                <w:szCs w:val="23"/>
              </w:rPr>
              <w:t xml:space="preserve"> </w:t>
            </w:r>
            <w:r w:rsidR="00C174BD" w:rsidRPr="00537A27">
              <w:rPr>
                <w:b/>
                <w:sz w:val="23"/>
                <w:szCs w:val="23"/>
              </w:rPr>
              <w:t>atbilstības sertifikātu</w:t>
            </w:r>
            <w:r w:rsidR="00C174BD" w:rsidRPr="00537A27">
              <w:rPr>
                <w:sz w:val="23"/>
                <w:szCs w:val="23"/>
              </w:rPr>
              <w:t xml:space="preserve"> apliecinātas kopijas, kas apstiprina tirgū piedāvātā benzīna un dīzeļdegvielas atbilstību Ministru kabineta 2000.gada 26.septembra noteikumu Nr.332 „</w:t>
            </w:r>
            <w:r w:rsidR="00C174BD" w:rsidRPr="00537A27">
              <w:rPr>
                <w:bCs/>
                <w:sz w:val="23"/>
                <w:szCs w:val="23"/>
              </w:rPr>
              <w:t>Noteikumi par benzīna un dīzeļdegvielas atbilstības novērtēšanu</w:t>
            </w:r>
            <w:r w:rsidR="00C174BD" w:rsidRPr="00537A27">
              <w:rPr>
                <w:sz w:val="23"/>
                <w:szCs w:val="23"/>
              </w:rPr>
              <w:t>” prasībām</w:t>
            </w:r>
            <w:r w:rsidR="00C174BD">
              <w:rPr>
                <w:sz w:val="23"/>
                <w:szCs w:val="23"/>
              </w:rPr>
              <w:t>.</w:t>
            </w:r>
          </w:p>
        </w:tc>
      </w:tr>
    </w:tbl>
    <w:p w:rsidR="000138AF" w:rsidRDefault="000138AF" w:rsidP="0049643A">
      <w:pPr>
        <w:pStyle w:val="Paraststmeklis"/>
        <w:tabs>
          <w:tab w:val="left" w:pos="360"/>
          <w:tab w:val="left" w:pos="1134"/>
        </w:tabs>
        <w:spacing w:before="120" w:beforeAutospacing="0" w:after="80" w:afterAutospacing="0"/>
        <w:jc w:val="both"/>
        <w:rPr>
          <w:bCs/>
          <w:sz w:val="23"/>
          <w:szCs w:val="23"/>
        </w:rPr>
      </w:pPr>
    </w:p>
    <w:p w:rsidR="00B1390B" w:rsidRPr="004D2897" w:rsidRDefault="00BF4383" w:rsidP="0049643A">
      <w:pPr>
        <w:pStyle w:val="Paraststmeklis"/>
        <w:tabs>
          <w:tab w:val="left" w:pos="1134"/>
        </w:tabs>
        <w:spacing w:before="120" w:beforeAutospacing="0" w:after="80" w:afterAutospacing="0"/>
        <w:jc w:val="both"/>
        <w:rPr>
          <w:sz w:val="23"/>
          <w:szCs w:val="23"/>
        </w:rPr>
      </w:pPr>
      <w:r>
        <w:rPr>
          <w:bCs/>
          <w:sz w:val="23"/>
          <w:szCs w:val="23"/>
        </w:rPr>
        <w:t>22</w:t>
      </w:r>
      <w:r w:rsidR="006B15AD">
        <w:rPr>
          <w:bCs/>
          <w:sz w:val="23"/>
          <w:szCs w:val="23"/>
        </w:rPr>
        <w:t>.5.</w:t>
      </w:r>
      <w:r w:rsidR="00B1390B" w:rsidRPr="004D2897">
        <w:rPr>
          <w:bCs/>
          <w:sz w:val="23"/>
          <w:szCs w:val="23"/>
        </w:rPr>
        <w:t xml:space="preserve">Ja piedāvājumu vai citus iepirkuma dokumentus paraksta persona, kuras pārstāvības tiesības nav reģistrētas Uzņēmumu reģistrā, pievieno </w:t>
      </w:r>
      <w:r w:rsidR="00B1390B" w:rsidRPr="004D2897">
        <w:rPr>
          <w:b/>
          <w:bCs/>
          <w:sz w:val="23"/>
          <w:szCs w:val="23"/>
        </w:rPr>
        <w:t>pilnvaras</w:t>
      </w:r>
      <w:r w:rsidR="00B1390B">
        <w:rPr>
          <w:b/>
          <w:bCs/>
          <w:sz w:val="23"/>
          <w:szCs w:val="23"/>
        </w:rPr>
        <w:t xml:space="preserve"> kopiju vai oriģinālu</w:t>
      </w:r>
      <w:r w:rsidR="00B1390B" w:rsidRPr="004D2897">
        <w:rPr>
          <w:bCs/>
          <w:sz w:val="23"/>
          <w:szCs w:val="23"/>
        </w:rPr>
        <w:t>.</w:t>
      </w:r>
    </w:p>
    <w:p w:rsidR="00B1390B" w:rsidRPr="006B15AD" w:rsidRDefault="00BF4383" w:rsidP="0049643A">
      <w:pPr>
        <w:pStyle w:val="Paraststmeklis"/>
        <w:tabs>
          <w:tab w:val="left" w:pos="1134"/>
        </w:tabs>
        <w:spacing w:before="120" w:beforeAutospacing="0" w:after="80" w:afterAutospacing="0"/>
        <w:jc w:val="both"/>
        <w:rPr>
          <w:sz w:val="23"/>
          <w:szCs w:val="23"/>
        </w:rPr>
      </w:pPr>
      <w:r>
        <w:rPr>
          <w:bCs/>
          <w:sz w:val="23"/>
          <w:szCs w:val="23"/>
        </w:rPr>
        <w:t>22</w:t>
      </w:r>
      <w:r w:rsidR="006B15AD">
        <w:rPr>
          <w:bCs/>
          <w:sz w:val="23"/>
          <w:szCs w:val="23"/>
        </w:rPr>
        <w:t>.6.</w:t>
      </w:r>
      <w:r w:rsidR="00B1390B" w:rsidRPr="006B15AD">
        <w:rPr>
          <w:bCs/>
          <w:sz w:val="23"/>
          <w:szCs w:val="23"/>
        </w:rPr>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vai sadarbības partneru apliecinājumu vai vienošanos par sadarbību konkrētā līguma izpildei.</w:t>
      </w:r>
    </w:p>
    <w:p w:rsidR="00741D7B" w:rsidRDefault="00BF4383" w:rsidP="00D40533">
      <w:pPr>
        <w:pStyle w:val="Paraststmeklis"/>
        <w:tabs>
          <w:tab w:val="left" w:pos="360"/>
          <w:tab w:val="left" w:pos="1134"/>
        </w:tabs>
        <w:spacing w:before="120" w:beforeAutospacing="0" w:after="80" w:afterAutospacing="0"/>
        <w:jc w:val="both"/>
        <w:rPr>
          <w:sz w:val="23"/>
          <w:szCs w:val="23"/>
        </w:rPr>
      </w:pPr>
      <w:r>
        <w:rPr>
          <w:sz w:val="23"/>
          <w:szCs w:val="23"/>
        </w:rPr>
        <w:t>22</w:t>
      </w:r>
      <w:r w:rsidR="006B15AD">
        <w:rPr>
          <w:sz w:val="23"/>
          <w:szCs w:val="23"/>
        </w:rPr>
        <w:t>.7.</w:t>
      </w:r>
      <w:r w:rsidR="00B1390B" w:rsidRPr="006B15AD">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D40533" w:rsidRDefault="00556565" w:rsidP="00556565">
      <w:pPr>
        <w:tabs>
          <w:tab w:val="left" w:pos="426"/>
        </w:tabs>
        <w:spacing w:before="120" w:after="120"/>
        <w:jc w:val="center"/>
        <w:rPr>
          <w:b/>
          <w:sz w:val="23"/>
          <w:szCs w:val="23"/>
        </w:rPr>
      </w:pPr>
      <w:r w:rsidRPr="00556565">
        <w:rPr>
          <w:b/>
          <w:sz w:val="23"/>
          <w:szCs w:val="23"/>
        </w:rPr>
        <w:t>VI.</w:t>
      </w:r>
      <w:r>
        <w:rPr>
          <w:b/>
          <w:sz w:val="23"/>
          <w:szCs w:val="23"/>
        </w:rPr>
        <w:t xml:space="preserve"> </w:t>
      </w:r>
      <w:r w:rsidR="00D40533" w:rsidRPr="00556565">
        <w:rPr>
          <w:b/>
          <w:sz w:val="23"/>
          <w:szCs w:val="23"/>
        </w:rPr>
        <w:t>Pretendentu atlase.</w:t>
      </w:r>
    </w:p>
    <w:p w:rsidR="00556565" w:rsidRPr="00556565" w:rsidRDefault="0087054F" w:rsidP="00556565">
      <w:pPr>
        <w:tabs>
          <w:tab w:val="left" w:pos="426"/>
        </w:tabs>
        <w:spacing w:before="120" w:after="120"/>
        <w:rPr>
          <w:sz w:val="23"/>
          <w:szCs w:val="23"/>
        </w:rPr>
      </w:pPr>
      <w:r>
        <w:rPr>
          <w:sz w:val="23"/>
          <w:szCs w:val="23"/>
        </w:rPr>
        <w:t>23</w:t>
      </w:r>
      <w:r w:rsidR="00556565" w:rsidRPr="00556565">
        <w:rPr>
          <w:sz w:val="23"/>
          <w:szCs w:val="23"/>
        </w:rPr>
        <w:t>. Izslēgšanas noteikumi</w:t>
      </w:r>
    </w:p>
    <w:p w:rsidR="00995C00" w:rsidRDefault="0087054F" w:rsidP="00995C00">
      <w:pPr>
        <w:pStyle w:val="StyleStyle2Justified"/>
        <w:numPr>
          <w:ilvl w:val="0"/>
          <w:numId w:val="0"/>
        </w:numPr>
        <w:tabs>
          <w:tab w:val="clear" w:pos="1080"/>
          <w:tab w:val="left" w:pos="0"/>
        </w:tabs>
        <w:spacing w:before="120" w:after="0"/>
        <w:rPr>
          <w:sz w:val="23"/>
          <w:szCs w:val="23"/>
        </w:rPr>
      </w:pPr>
      <w:r>
        <w:rPr>
          <w:sz w:val="23"/>
          <w:szCs w:val="23"/>
        </w:rPr>
        <w:t>23</w:t>
      </w:r>
      <w:r w:rsidR="00556565">
        <w:rPr>
          <w:sz w:val="23"/>
          <w:szCs w:val="23"/>
        </w:rPr>
        <w:t>.1.</w:t>
      </w:r>
      <w:r w:rsidR="00995C00" w:rsidRPr="00DB307D">
        <w:rPr>
          <w:sz w:val="23"/>
          <w:szCs w:val="23"/>
        </w:rPr>
        <w:t>Pretendentu izslēgšanas nosacījumus reglamentē Publisko iepirkumu likuma 39.</w:t>
      </w:r>
      <w:r w:rsidR="00995C00" w:rsidRPr="00DB307D">
        <w:rPr>
          <w:sz w:val="23"/>
          <w:szCs w:val="23"/>
          <w:vertAlign w:val="superscript"/>
        </w:rPr>
        <w:t>1</w:t>
      </w:r>
      <w:r w:rsidR="00995C00" w:rsidRPr="00DB307D">
        <w:rPr>
          <w:sz w:val="23"/>
          <w:szCs w:val="23"/>
        </w:rPr>
        <w:t xml:space="preserve"> pants, kas vienlīdz saistošs visiem pretendentiem.</w:t>
      </w:r>
    </w:p>
    <w:p w:rsidR="00995C00" w:rsidRDefault="0087054F" w:rsidP="00995C00">
      <w:pPr>
        <w:tabs>
          <w:tab w:val="left" w:pos="426"/>
        </w:tabs>
        <w:spacing w:before="120" w:after="120"/>
        <w:jc w:val="both"/>
        <w:rPr>
          <w:sz w:val="23"/>
          <w:szCs w:val="23"/>
        </w:rPr>
      </w:pPr>
      <w:r>
        <w:rPr>
          <w:sz w:val="23"/>
          <w:szCs w:val="23"/>
        </w:rPr>
        <w:t>23</w:t>
      </w:r>
      <w:r w:rsidR="00556565">
        <w:rPr>
          <w:sz w:val="23"/>
          <w:szCs w:val="23"/>
        </w:rPr>
        <w:t>.2.</w:t>
      </w:r>
      <w:r w:rsidR="00995C00" w:rsidRPr="00DB307D">
        <w:rPr>
          <w:sz w:val="23"/>
          <w:szCs w:val="23"/>
        </w:rPr>
        <w:t>Uzsākot vērtēšanu Iepirkuma komisija veiks pārbaudi par Publisko iepirkumu likuma 39.</w:t>
      </w:r>
      <w:r w:rsidR="00995C00" w:rsidRPr="00DB307D">
        <w:rPr>
          <w:sz w:val="23"/>
          <w:szCs w:val="23"/>
          <w:vertAlign w:val="superscript"/>
        </w:rPr>
        <w:t>1</w:t>
      </w:r>
      <w:r w:rsidR="00995C00" w:rsidRPr="00DB307D">
        <w:rPr>
          <w:sz w:val="23"/>
          <w:szCs w:val="23"/>
        </w:rPr>
        <w:t xml:space="preserve"> panta pirmajā daļā noteikto izslēdzošo nosacījumu esamību attiecībā uz katru no pretendentiem.</w:t>
      </w:r>
    </w:p>
    <w:p w:rsidR="00DB307D"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23</w:t>
      </w:r>
      <w:r w:rsidR="00556565">
        <w:rPr>
          <w:sz w:val="23"/>
          <w:szCs w:val="23"/>
        </w:rPr>
        <w:t>.3</w:t>
      </w:r>
      <w:r w:rsidR="00DB307D" w:rsidRPr="00DB307D">
        <w:rPr>
          <w:sz w:val="23"/>
          <w:szCs w:val="23"/>
        </w:rPr>
        <w:t>. Izslēgšanas nosacījumu esību attiecībā uz Latvijā reģistrētiem pretendentiem Pasūtītājs iegūs publiskās datubāzēs. Ārvalstīs reģistrētiem pretendentiem Publisko iepirkumu likumā noteiktajā kārtībā tiks pieprasītas attiecīgas izziņas.</w:t>
      </w:r>
    </w:p>
    <w:p w:rsidR="00995C00" w:rsidRPr="00DB307D" w:rsidRDefault="0087054F" w:rsidP="00995C00">
      <w:pPr>
        <w:tabs>
          <w:tab w:val="left" w:pos="426"/>
        </w:tabs>
        <w:spacing w:before="120" w:after="120"/>
        <w:jc w:val="both"/>
        <w:rPr>
          <w:sz w:val="23"/>
          <w:szCs w:val="23"/>
        </w:rPr>
      </w:pPr>
      <w:r>
        <w:rPr>
          <w:sz w:val="23"/>
          <w:szCs w:val="23"/>
        </w:rPr>
        <w:t>23</w:t>
      </w:r>
      <w:r w:rsidR="00556565">
        <w:rPr>
          <w:sz w:val="23"/>
          <w:szCs w:val="23"/>
        </w:rPr>
        <w:t>.4</w:t>
      </w:r>
      <w:r w:rsidR="00995C00">
        <w:rPr>
          <w:sz w:val="23"/>
          <w:szCs w:val="23"/>
        </w:rPr>
        <w:t>.</w:t>
      </w:r>
      <w:r w:rsidR="00995C00" w:rsidRPr="00DB307D">
        <w:rPr>
          <w:sz w:val="23"/>
          <w:szCs w:val="23"/>
        </w:rPr>
        <w:t xml:space="preserve">Komisija </w:t>
      </w:r>
      <w:r w:rsidR="00995C00" w:rsidRPr="00DB307D">
        <w:rPr>
          <w:b/>
          <w:sz w:val="23"/>
          <w:szCs w:val="23"/>
        </w:rPr>
        <w:t>izslēdz</w:t>
      </w:r>
      <w:r w:rsidR="00995C00" w:rsidRPr="00DB307D">
        <w:rPr>
          <w:sz w:val="23"/>
          <w:szCs w:val="23"/>
        </w:rPr>
        <w:t xml:space="preserve"> pretendentu no tālākas dalības iepirkumā un neizskata tā piedāvājumu Publisko iepirkumu likuma 39.</w:t>
      </w:r>
      <w:r w:rsidR="00995C00" w:rsidRPr="00DB307D">
        <w:rPr>
          <w:sz w:val="23"/>
          <w:szCs w:val="23"/>
          <w:vertAlign w:val="superscript"/>
        </w:rPr>
        <w:t>1</w:t>
      </w:r>
      <w:r w:rsidR="00995C00" w:rsidRPr="00DB307D">
        <w:rPr>
          <w:sz w:val="23"/>
          <w:szCs w:val="23"/>
        </w:rPr>
        <w:t xml:space="preserve"> panta pirmajā daļā noteiktajos gadījumos.</w:t>
      </w:r>
    </w:p>
    <w:p w:rsidR="00DB307D"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24</w:t>
      </w:r>
      <w:r w:rsidR="00556565">
        <w:rPr>
          <w:sz w:val="23"/>
          <w:szCs w:val="23"/>
        </w:rPr>
        <w:t>.</w:t>
      </w:r>
      <w:r w:rsidR="00DB307D" w:rsidRPr="00DB307D">
        <w:rPr>
          <w:sz w:val="23"/>
          <w:szCs w:val="23"/>
        </w:rPr>
        <w:t xml:space="preserve">Iepirkuma komisija: </w:t>
      </w:r>
    </w:p>
    <w:p w:rsidR="00DB307D"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24</w:t>
      </w:r>
      <w:r w:rsidR="00556565">
        <w:rPr>
          <w:sz w:val="23"/>
          <w:szCs w:val="23"/>
        </w:rPr>
        <w:t xml:space="preserve">.1. </w:t>
      </w:r>
      <w:r w:rsidR="00D40533" w:rsidRPr="00DB307D">
        <w:rPr>
          <w:sz w:val="23"/>
          <w:szCs w:val="23"/>
        </w:rPr>
        <w:t>Pārbaudīs piedāvājuma noformējumu atbilstoši Nolikumā norādītajām prasībām;</w:t>
      </w:r>
    </w:p>
    <w:p w:rsidR="00D40533" w:rsidRPr="00DB307D" w:rsidRDefault="0087054F" w:rsidP="00DB307D">
      <w:pPr>
        <w:pStyle w:val="StyleStyle2Justified"/>
        <w:numPr>
          <w:ilvl w:val="0"/>
          <w:numId w:val="0"/>
        </w:numPr>
        <w:tabs>
          <w:tab w:val="clear" w:pos="1080"/>
          <w:tab w:val="left" w:pos="0"/>
        </w:tabs>
        <w:spacing w:before="120" w:after="0"/>
        <w:rPr>
          <w:sz w:val="23"/>
          <w:szCs w:val="23"/>
        </w:rPr>
      </w:pPr>
      <w:r>
        <w:rPr>
          <w:sz w:val="23"/>
          <w:szCs w:val="23"/>
        </w:rPr>
        <w:t>24</w:t>
      </w:r>
      <w:r w:rsidR="00556565">
        <w:rPr>
          <w:sz w:val="23"/>
          <w:szCs w:val="23"/>
        </w:rPr>
        <w:t>.2.</w:t>
      </w:r>
      <w:r w:rsidR="00D40533" w:rsidRPr="00DB307D">
        <w:rPr>
          <w:sz w:val="23"/>
          <w:szCs w:val="23"/>
        </w:rPr>
        <w:t xml:space="preserve">Veiks pretendentu atlasi – pārbaudīs iesniegto dokumentu atbilstību Nolikuma kvalifikācijas prasībām, izskatīs publiskajās datubāzēs pieejamo informāciju par </w:t>
      </w:r>
      <w:r w:rsidR="00DB307D" w:rsidRPr="00DB307D">
        <w:rPr>
          <w:sz w:val="23"/>
          <w:szCs w:val="23"/>
        </w:rPr>
        <w:t>pretendē</w:t>
      </w:r>
      <w:r w:rsidR="00D40533" w:rsidRPr="00DB307D">
        <w:rPr>
          <w:sz w:val="23"/>
          <w:szCs w:val="23"/>
        </w:rPr>
        <w:t>ta, tā apakšuzņēmēja vai dalībnieka atbilstību profesionālās darbības veikšanai;</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.3.</w:t>
      </w:r>
      <w:r w:rsidR="00D40533" w:rsidRPr="00DB307D">
        <w:rPr>
          <w:sz w:val="23"/>
          <w:szCs w:val="23"/>
        </w:rPr>
        <w:t>Pārbaudīs tehniskā piedāvājuma atbilstību tehnisko specifikāciju prasībām un nepieciešamības gadījumā pieprasīs pretendentam izskaidrot tehniskajā piedāvājumā iekļauto informāciju.</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.4.</w:t>
      </w:r>
      <w:r w:rsidR="00D40533" w:rsidRPr="00DB307D">
        <w:rPr>
          <w:sz w:val="23"/>
          <w:szCs w:val="23"/>
        </w:rPr>
        <w:t>Pārbaudīs pretendenta finanšu piedāvājumu un aritmētiskās kļūdas.</w:t>
      </w:r>
    </w:p>
    <w:p w:rsidR="00D40533" w:rsidRPr="00DB307D" w:rsidRDefault="0087054F" w:rsidP="00DB307D">
      <w:pPr>
        <w:tabs>
          <w:tab w:val="left" w:pos="426"/>
        </w:tabs>
        <w:spacing w:before="120" w:after="120"/>
        <w:jc w:val="both"/>
        <w:rPr>
          <w:b/>
          <w:sz w:val="23"/>
          <w:szCs w:val="23"/>
        </w:rPr>
      </w:pPr>
      <w:r>
        <w:rPr>
          <w:bCs/>
          <w:sz w:val="23"/>
          <w:szCs w:val="23"/>
        </w:rPr>
        <w:t>24</w:t>
      </w:r>
      <w:r w:rsidR="00556565">
        <w:rPr>
          <w:bCs/>
          <w:sz w:val="23"/>
          <w:szCs w:val="23"/>
        </w:rPr>
        <w:t>.5.</w:t>
      </w:r>
      <w:r w:rsidR="00D40533" w:rsidRPr="00DB307D">
        <w:rPr>
          <w:bCs/>
          <w:sz w:val="23"/>
          <w:szCs w:val="23"/>
        </w:rPr>
        <w:t>Veiks pārbaudi par Publisko iepirkumu likuma 39.</w:t>
      </w:r>
      <w:r w:rsidR="00D40533" w:rsidRPr="00DB307D">
        <w:rPr>
          <w:bCs/>
          <w:sz w:val="23"/>
          <w:szCs w:val="23"/>
          <w:vertAlign w:val="superscript"/>
        </w:rPr>
        <w:t>1</w:t>
      </w:r>
      <w:r w:rsidR="00D40533" w:rsidRPr="00DB307D">
        <w:rPr>
          <w:bCs/>
          <w:sz w:val="23"/>
          <w:szCs w:val="23"/>
        </w:rPr>
        <w:t xml:space="preserve"> panta pirmās daļas 5.punktā noteikto izslēdzošo nosacījumu neesamību attiecībā uz pretendentu, kuram atbilstoši citām paziņojumā par līgumu un Nolikumā noteiktajām prasībām un izraudzītajam piedāvājuma izvēles kritērijam būtu piešķiramas līguma slēgšanas tiesības. </w:t>
      </w:r>
    </w:p>
    <w:p w:rsidR="00D40533" w:rsidRPr="00DB307D" w:rsidRDefault="0087054F" w:rsidP="00DB307D">
      <w:pPr>
        <w:tabs>
          <w:tab w:val="left" w:pos="426"/>
        </w:tabs>
        <w:spacing w:before="120" w:after="120"/>
        <w:jc w:val="both"/>
        <w:rPr>
          <w:b/>
          <w:sz w:val="23"/>
          <w:szCs w:val="23"/>
        </w:rPr>
      </w:pPr>
      <w:r>
        <w:rPr>
          <w:bCs/>
          <w:sz w:val="23"/>
          <w:szCs w:val="23"/>
        </w:rPr>
        <w:t>24</w:t>
      </w:r>
      <w:r w:rsidR="00556565">
        <w:rPr>
          <w:bCs/>
          <w:sz w:val="23"/>
          <w:szCs w:val="23"/>
        </w:rPr>
        <w:t>.6.</w:t>
      </w:r>
      <w:r w:rsidR="00D40533" w:rsidRPr="00DB307D">
        <w:rPr>
          <w:bCs/>
          <w:sz w:val="23"/>
          <w:szCs w:val="23"/>
        </w:rPr>
        <w:t xml:space="preserve">Iepirkuma komisija izvērtēs, vai tā pretendenta piedāvājums, kuram atbilstoši citām paziņojumā par līgumu un Nolikumā noteiktajām prasībām un izraudzītajam piedāvājuma izvēles kritērijam būtu piešķiramas līguma slēgšanas tiesības, nav nepamatoti lēts </w:t>
      </w:r>
      <w:r w:rsidR="00D40533" w:rsidRPr="00DB307D">
        <w:rPr>
          <w:bCs/>
          <w:i/>
          <w:sz w:val="23"/>
          <w:szCs w:val="23"/>
        </w:rPr>
        <w:t xml:space="preserve">(nosacījums neattiecas uz ārvalstu komersantiem), </w:t>
      </w:r>
      <w:r w:rsidR="00D40533" w:rsidRPr="00DB307D">
        <w:rPr>
          <w:bCs/>
          <w:sz w:val="23"/>
          <w:szCs w:val="23"/>
        </w:rPr>
        <w:t xml:space="preserve">ja tiks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w:t>
      </w:r>
      <w:r w:rsidR="00D40533" w:rsidRPr="00DB307D">
        <w:rPr>
          <w:bCs/>
          <w:sz w:val="23"/>
          <w:szCs w:val="23"/>
        </w:rPr>
        <w:lastRenderedPageBreak/>
        <w:t xml:space="preserve">stundas tarifa likmes attiecīgajā profesiju grupā valstī minētajā periodā pēc Valsts ieņēmumu dienesta apkopotajiem datiem, kas publicēti Valsts ieņēmumu dienesta </w:t>
      </w:r>
      <w:proofErr w:type="spellStart"/>
      <w:r w:rsidR="00D40533" w:rsidRPr="00DB307D">
        <w:rPr>
          <w:bCs/>
          <w:sz w:val="23"/>
          <w:szCs w:val="23"/>
        </w:rPr>
        <w:t>mājaslapā</w:t>
      </w:r>
      <w:proofErr w:type="spellEnd"/>
      <w:r w:rsidR="00D40533" w:rsidRPr="00DB307D">
        <w:rPr>
          <w:bCs/>
          <w:sz w:val="23"/>
          <w:szCs w:val="23"/>
        </w:rPr>
        <w:t xml:space="preserve">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 Ja iepirkuma komisija konstatēs, ka piedāvājums iespējami ir nepamatoti lēts, tad pirms šā piedāvājuma iespējamās noraidīšanas rakstveidā tiks pieprasīts detalizēts paskaidrojums par būtiskajiem piedāvājuma nosacījumiem.</w:t>
      </w:r>
      <w:r w:rsidR="00D40533" w:rsidRPr="00DB307D">
        <w:rPr>
          <w:b/>
          <w:sz w:val="23"/>
          <w:szCs w:val="23"/>
        </w:rPr>
        <w:t xml:space="preserve"> </w:t>
      </w:r>
      <w:r w:rsidR="00D40533" w:rsidRPr="00DB307D">
        <w:rPr>
          <w:bCs/>
          <w:sz w:val="23"/>
          <w:szCs w:val="23"/>
        </w:rPr>
        <w:t>Lai izvērtētu atšķirību starp pretendenta un tā piedāvājumā norādīto apakšuzņēmēju darba ņēmēju vidējām stundas tarifa likmēm profesiju grupās un Valsts ieņēmumu dienesta apkopotajiem datiem par darba ņēmēju vidējām stundas tarifa likmēm profesiju grupās, iepirkuma komisija pieprasa atzinumu no Valsts ieņēmumu dienesta.</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.7.</w:t>
      </w:r>
      <w:r w:rsidR="00D40533" w:rsidRPr="00DB307D">
        <w:rPr>
          <w:sz w:val="23"/>
          <w:szCs w:val="23"/>
        </w:rPr>
        <w:t xml:space="preserve">Noteiks Nolikuma prasībām atbilstošu piedāvājumu un pieņems lēmumu par pretendentu, kuram atbilstoši </w:t>
      </w:r>
      <w:r w:rsidR="00D40533" w:rsidRPr="00DB307D">
        <w:rPr>
          <w:bCs/>
          <w:sz w:val="23"/>
          <w:szCs w:val="23"/>
        </w:rPr>
        <w:t xml:space="preserve">citām paziņojumā par līgumu un Nolikumā </w:t>
      </w:r>
      <w:r w:rsidR="00D40533" w:rsidRPr="00DB307D">
        <w:rPr>
          <w:sz w:val="23"/>
          <w:szCs w:val="23"/>
        </w:rPr>
        <w:t xml:space="preserve">noteiktajām prasībām un </w:t>
      </w:r>
      <w:r w:rsidR="00D40533" w:rsidRPr="00DB307D">
        <w:rPr>
          <w:bCs/>
          <w:sz w:val="23"/>
          <w:szCs w:val="23"/>
        </w:rPr>
        <w:t>izraudzītajam piedāvājuma izvēles kritērijam</w:t>
      </w:r>
      <w:r w:rsidR="00D40533" w:rsidRPr="00DB307D">
        <w:rPr>
          <w:sz w:val="23"/>
          <w:szCs w:val="23"/>
        </w:rPr>
        <w:t xml:space="preserve"> būtu piešķiramas līguma slēgšanas tiesības;</w:t>
      </w:r>
      <w:r w:rsidR="00D40533" w:rsidRPr="00DB307D">
        <w:rPr>
          <w:b/>
          <w:sz w:val="23"/>
          <w:szCs w:val="23"/>
        </w:rPr>
        <w:t xml:space="preserve"> </w:t>
      </w:r>
    </w:p>
    <w:p w:rsidR="00D40533" w:rsidRPr="00DB307D" w:rsidRDefault="0087054F" w:rsidP="00DB307D">
      <w:pPr>
        <w:tabs>
          <w:tab w:val="left" w:pos="426"/>
        </w:tabs>
        <w:spacing w:before="120" w:after="120"/>
        <w:jc w:val="both"/>
        <w:rPr>
          <w:b/>
          <w:sz w:val="23"/>
          <w:szCs w:val="23"/>
        </w:rPr>
      </w:pPr>
      <w:r>
        <w:rPr>
          <w:sz w:val="23"/>
          <w:szCs w:val="23"/>
        </w:rPr>
        <w:t>24</w:t>
      </w:r>
      <w:r w:rsidR="00556565">
        <w:rPr>
          <w:sz w:val="23"/>
          <w:szCs w:val="23"/>
        </w:rPr>
        <w:t>.8.</w:t>
      </w:r>
      <w:r w:rsidR="00D40533" w:rsidRPr="00DB307D">
        <w:rPr>
          <w:sz w:val="23"/>
          <w:szCs w:val="23"/>
        </w:rPr>
        <w:t>Trīs darba dienu laikā pēc lēmuma pieņemšanas visi pretendenti tiks informēti par komisijas pieņemto lēmumu;</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w:t>
      </w:r>
      <w:r w:rsidR="00995C00">
        <w:rPr>
          <w:sz w:val="23"/>
          <w:szCs w:val="23"/>
        </w:rPr>
        <w:t xml:space="preserve">Iepirkuma </w:t>
      </w:r>
      <w:r w:rsidR="00D40533" w:rsidRPr="00DB307D">
        <w:rPr>
          <w:sz w:val="23"/>
          <w:szCs w:val="23"/>
        </w:rPr>
        <w:t xml:space="preserve">Komisija </w:t>
      </w:r>
      <w:r w:rsidR="00D40533" w:rsidRPr="00DB307D">
        <w:rPr>
          <w:b/>
          <w:sz w:val="23"/>
          <w:szCs w:val="23"/>
        </w:rPr>
        <w:t>noraida</w:t>
      </w:r>
      <w:r w:rsidR="00D40533" w:rsidRPr="00DB307D">
        <w:rPr>
          <w:sz w:val="23"/>
          <w:szCs w:val="23"/>
        </w:rPr>
        <w:t xml:space="preserve"> pretendenta piedāvājumu:</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.9.1.</w:t>
      </w:r>
      <w:r w:rsidR="00D40533" w:rsidRPr="00DB307D">
        <w:rPr>
          <w:sz w:val="23"/>
          <w:szCs w:val="23"/>
        </w:rPr>
        <w:t>ja piedāvājums nav noformēts Nolikumā noteiktajā kārtībā (nav cauršūts un caurauklots, nav parakstīts vai apliecināts Nolikumā noteiktajā kārtībā);</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.9.2.</w:t>
      </w:r>
      <w:r w:rsidR="00D40533" w:rsidRPr="00DB307D">
        <w:rPr>
          <w:sz w:val="23"/>
          <w:szCs w:val="23"/>
        </w:rPr>
        <w:t>pretendents nav iesniedzis visus Nolikumā noteiktos dokumentus savas kvalifikācijas novērtēšanai;</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w:t>
      </w:r>
      <w:r w:rsidR="00DB307D" w:rsidRPr="00DB307D">
        <w:rPr>
          <w:sz w:val="23"/>
          <w:szCs w:val="23"/>
        </w:rPr>
        <w:t>.3.</w:t>
      </w:r>
      <w:r w:rsidR="00D40533" w:rsidRPr="00DB307D">
        <w:rPr>
          <w:sz w:val="23"/>
          <w:szCs w:val="23"/>
        </w:rPr>
        <w:t>pretendents neatbilst Nolikumā noteiktajām kvalifikācijas prasībām;</w:t>
      </w:r>
    </w:p>
    <w:p w:rsidR="00D40533" w:rsidRPr="00DB307D" w:rsidRDefault="0087054F" w:rsidP="00DB307D">
      <w:pPr>
        <w:pStyle w:val="StyleStyle2Justified"/>
        <w:numPr>
          <w:ilvl w:val="0"/>
          <w:numId w:val="0"/>
        </w:numPr>
        <w:tabs>
          <w:tab w:val="clear" w:pos="1080"/>
        </w:tabs>
        <w:spacing w:before="120"/>
        <w:ind w:left="567" w:hanging="567"/>
        <w:rPr>
          <w:sz w:val="23"/>
          <w:szCs w:val="23"/>
        </w:rPr>
      </w:pPr>
      <w:r>
        <w:rPr>
          <w:sz w:val="23"/>
          <w:szCs w:val="23"/>
        </w:rPr>
        <w:t>24</w:t>
      </w:r>
      <w:r w:rsidR="00556565">
        <w:rPr>
          <w:sz w:val="23"/>
          <w:szCs w:val="23"/>
        </w:rPr>
        <w:t>.9</w:t>
      </w:r>
      <w:r w:rsidR="00DB307D" w:rsidRPr="00DB307D">
        <w:rPr>
          <w:sz w:val="23"/>
          <w:szCs w:val="23"/>
        </w:rPr>
        <w:t>.4.</w:t>
      </w:r>
      <w:r w:rsidR="00D40533" w:rsidRPr="00DB307D">
        <w:rPr>
          <w:sz w:val="23"/>
          <w:szCs w:val="23"/>
        </w:rPr>
        <w:t>pretendents iesniedzis neatbilstošu tehnisko vai finanšu piedāvājumu;</w:t>
      </w:r>
    </w:p>
    <w:p w:rsidR="00D40533" w:rsidRPr="00995C00" w:rsidRDefault="0087054F" w:rsidP="00995C00">
      <w:pPr>
        <w:pStyle w:val="StyleStyle2Justified"/>
        <w:numPr>
          <w:ilvl w:val="0"/>
          <w:numId w:val="0"/>
        </w:numPr>
        <w:tabs>
          <w:tab w:val="clear" w:pos="1080"/>
          <w:tab w:val="left" w:pos="360"/>
        </w:tabs>
        <w:spacing w:before="120"/>
        <w:ind w:left="567" w:hanging="567"/>
        <w:rPr>
          <w:sz w:val="23"/>
          <w:szCs w:val="23"/>
        </w:rPr>
      </w:pPr>
      <w:r>
        <w:rPr>
          <w:sz w:val="23"/>
          <w:szCs w:val="23"/>
        </w:rPr>
        <w:t>24</w:t>
      </w:r>
      <w:r w:rsidR="00556565">
        <w:rPr>
          <w:sz w:val="23"/>
          <w:szCs w:val="23"/>
        </w:rPr>
        <w:t>.9</w:t>
      </w:r>
      <w:r w:rsidR="00DB307D" w:rsidRPr="00DB307D">
        <w:rPr>
          <w:sz w:val="23"/>
          <w:szCs w:val="23"/>
        </w:rPr>
        <w:t>.5.</w:t>
      </w:r>
      <w:r w:rsidR="00D40533" w:rsidRPr="00DB307D">
        <w:rPr>
          <w:sz w:val="23"/>
          <w:szCs w:val="23"/>
        </w:rPr>
        <w:t>pretendenta piedāvājums ir nepamatoti lēts.</w:t>
      </w:r>
    </w:p>
    <w:p w:rsidR="001F5788" w:rsidRPr="004D2897" w:rsidRDefault="001F5788" w:rsidP="001F5788">
      <w:pPr>
        <w:pStyle w:val="StyleStyle2Justified"/>
        <w:numPr>
          <w:ilvl w:val="0"/>
          <w:numId w:val="0"/>
        </w:numPr>
        <w:tabs>
          <w:tab w:val="clear" w:pos="1080"/>
          <w:tab w:val="left" w:pos="360"/>
        </w:tabs>
        <w:spacing w:after="240"/>
        <w:ind w:left="357"/>
        <w:jc w:val="center"/>
        <w:rPr>
          <w:sz w:val="23"/>
          <w:szCs w:val="23"/>
        </w:rPr>
      </w:pPr>
      <w:r w:rsidRPr="004D2897">
        <w:rPr>
          <w:b/>
          <w:bCs/>
          <w:sz w:val="23"/>
          <w:szCs w:val="23"/>
        </w:rPr>
        <w:t>VI</w:t>
      </w:r>
      <w:r w:rsidR="00556565">
        <w:rPr>
          <w:b/>
          <w:bCs/>
          <w:sz w:val="23"/>
          <w:szCs w:val="23"/>
        </w:rPr>
        <w:t>I</w:t>
      </w:r>
      <w:r w:rsidRPr="004D2897">
        <w:rPr>
          <w:b/>
          <w:bCs/>
          <w:sz w:val="23"/>
          <w:szCs w:val="23"/>
        </w:rPr>
        <w:t>. Iepirkuma komisijas darbība, tiesības un pienākumi</w:t>
      </w:r>
    </w:p>
    <w:p w:rsidR="001F5788" w:rsidRPr="004D2897" w:rsidRDefault="0087054F" w:rsidP="0087054F">
      <w:pPr>
        <w:pStyle w:val="StyleStyle2Justified"/>
        <w:numPr>
          <w:ilvl w:val="0"/>
          <w:numId w:val="0"/>
        </w:numPr>
        <w:tabs>
          <w:tab w:val="clear" w:pos="1080"/>
          <w:tab w:val="left" w:pos="360"/>
        </w:tabs>
        <w:spacing w:before="120"/>
        <w:ind w:left="567" w:hanging="567"/>
        <w:rPr>
          <w:sz w:val="23"/>
          <w:szCs w:val="23"/>
        </w:rPr>
      </w:pPr>
      <w:r>
        <w:rPr>
          <w:b/>
          <w:bCs/>
          <w:sz w:val="23"/>
          <w:szCs w:val="23"/>
        </w:rPr>
        <w:t>25.</w:t>
      </w:r>
      <w:r w:rsidR="001F5788" w:rsidRPr="004D2897">
        <w:rPr>
          <w:b/>
          <w:bCs/>
          <w:sz w:val="23"/>
          <w:szCs w:val="23"/>
        </w:rPr>
        <w:t xml:space="preserve">Iepirkuma komisijas darbības pamatnoteikumi: </w:t>
      </w:r>
    </w:p>
    <w:p w:rsidR="001F5788" w:rsidRPr="004D2897" w:rsidRDefault="0087054F" w:rsidP="0087054F">
      <w:pPr>
        <w:pStyle w:val="StyleStyle2Justified"/>
        <w:numPr>
          <w:ilvl w:val="0"/>
          <w:numId w:val="0"/>
        </w:numPr>
        <w:tabs>
          <w:tab w:val="clear" w:pos="1080"/>
          <w:tab w:val="left" w:pos="0"/>
        </w:tabs>
        <w:spacing w:before="120"/>
        <w:rPr>
          <w:sz w:val="23"/>
          <w:szCs w:val="23"/>
        </w:rPr>
      </w:pPr>
      <w:r>
        <w:rPr>
          <w:sz w:val="23"/>
          <w:szCs w:val="23"/>
        </w:rPr>
        <w:t>25</w:t>
      </w:r>
      <w:r w:rsidR="00556565">
        <w:rPr>
          <w:sz w:val="23"/>
          <w:szCs w:val="23"/>
        </w:rPr>
        <w:t>.1.</w:t>
      </w:r>
      <w:r w:rsidR="001F5788" w:rsidRPr="004D2897">
        <w:rPr>
          <w:sz w:val="23"/>
          <w:szCs w:val="23"/>
        </w:rPr>
        <w:t>Iepirkuma komisijas priekšsēdētājs organizē un vada iepirkuma komisijas darbu, nosaka iepirkuma komisijas sēžu vietu, laiku un kārtību, sasauc un vada iepirkuma komisija</w:t>
      </w:r>
      <w:r w:rsidR="00995C00">
        <w:rPr>
          <w:sz w:val="23"/>
          <w:szCs w:val="23"/>
        </w:rPr>
        <w:t>s sēdes.</w:t>
      </w:r>
      <w:r w:rsidR="001F5788" w:rsidRPr="004D2897">
        <w:rPr>
          <w:sz w:val="23"/>
          <w:szCs w:val="23"/>
        </w:rPr>
        <w:t xml:space="preserve"> Iepirkuma komisijas priekšsēdētāja prombūtnes laikā tā pienākumus pilda iepirkuma komisijas priekšsēdētāja vietnieks.</w:t>
      </w:r>
    </w:p>
    <w:p w:rsidR="001F5788" w:rsidRPr="004D2897" w:rsidRDefault="0087054F" w:rsidP="0087054F">
      <w:pPr>
        <w:pStyle w:val="StyleStyle2Justified"/>
        <w:numPr>
          <w:ilvl w:val="0"/>
          <w:numId w:val="0"/>
        </w:numPr>
        <w:tabs>
          <w:tab w:val="clear" w:pos="1080"/>
          <w:tab w:val="left" w:pos="0"/>
        </w:tabs>
        <w:spacing w:before="120"/>
        <w:rPr>
          <w:sz w:val="23"/>
          <w:szCs w:val="23"/>
        </w:rPr>
      </w:pPr>
      <w:r>
        <w:rPr>
          <w:sz w:val="23"/>
          <w:szCs w:val="23"/>
        </w:rPr>
        <w:t>25</w:t>
      </w:r>
      <w:r w:rsidR="00556565">
        <w:rPr>
          <w:sz w:val="23"/>
          <w:szCs w:val="23"/>
        </w:rPr>
        <w:t>.2.</w:t>
      </w:r>
      <w:r w:rsidR="001F5788" w:rsidRPr="004D2897">
        <w:rPr>
          <w:sz w:val="23"/>
          <w:szCs w:val="23"/>
        </w:rPr>
        <w:t>Iepirkuma komisija lēmumus pieņem sēdēs. Iepirkuma komisija ir lemttiesīga, ja tās sēdē piedalās vismaz divas trešdaļas komisijas locekļu. Iepirkuma komisija pieņem lēmumus ar vienkāršu balsu vairākumu. Ja iepirkuma komisijas locekļu balsis sadalās vienādi, izšķirošā ir iepirkuma komisijas priekšsēdētāja balss.</w:t>
      </w:r>
    </w:p>
    <w:p w:rsidR="009F60CA" w:rsidRDefault="0087054F" w:rsidP="0087054F">
      <w:pPr>
        <w:pStyle w:val="StyleStyle2Justified"/>
        <w:numPr>
          <w:ilvl w:val="0"/>
          <w:numId w:val="0"/>
        </w:numPr>
        <w:tabs>
          <w:tab w:val="clear" w:pos="1080"/>
          <w:tab w:val="left" w:pos="0"/>
        </w:tabs>
        <w:spacing w:before="120"/>
        <w:rPr>
          <w:sz w:val="23"/>
          <w:szCs w:val="23"/>
        </w:rPr>
      </w:pPr>
      <w:r>
        <w:rPr>
          <w:sz w:val="23"/>
          <w:szCs w:val="23"/>
        </w:rPr>
        <w:t>25</w:t>
      </w:r>
      <w:r w:rsidR="00556565">
        <w:rPr>
          <w:sz w:val="23"/>
          <w:szCs w:val="23"/>
        </w:rPr>
        <w:t>.3.</w:t>
      </w:r>
      <w:r w:rsidR="001F5788" w:rsidRPr="009F60CA">
        <w:rPr>
          <w:sz w:val="23"/>
          <w:szCs w:val="23"/>
        </w:rPr>
        <w:t>Iepirkuma komisijas sēdes protokolē, kā arī sagatavo iepirkuma ziņojumu iepirkuma komisijas sēdes sekretārs. Iepirkuma komisijas sēžu protokolus</w:t>
      </w:r>
      <w:r w:rsidR="009F60CA" w:rsidRPr="009F60CA">
        <w:rPr>
          <w:sz w:val="23"/>
          <w:szCs w:val="23"/>
        </w:rPr>
        <w:t>, iepirkuma ziņojumu</w:t>
      </w:r>
      <w:r w:rsidR="001F5788" w:rsidRPr="009F60CA">
        <w:rPr>
          <w:sz w:val="23"/>
          <w:szCs w:val="23"/>
        </w:rPr>
        <w:t xml:space="preserve"> paraksta iepirkuma komisijas locekļi, kas piedalās attiecīgajā sēdē un sekretārs</w:t>
      </w:r>
      <w:r w:rsidR="009F60CA">
        <w:rPr>
          <w:sz w:val="23"/>
          <w:szCs w:val="23"/>
        </w:rPr>
        <w:t>.</w:t>
      </w:r>
    </w:p>
    <w:p w:rsidR="001F5788" w:rsidRPr="009F60CA" w:rsidRDefault="001F5788" w:rsidP="0087054F">
      <w:pPr>
        <w:pStyle w:val="StyleStyle2Justified"/>
        <w:numPr>
          <w:ilvl w:val="1"/>
          <w:numId w:val="32"/>
        </w:numPr>
        <w:tabs>
          <w:tab w:val="clear" w:pos="1080"/>
          <w:tab w:val="left" w:pos="0"/>
        </w:tabs>
        <w:spacing w:before="120"/>
        <w:ind w:left="0" w:firstLine="0"/>
        <w:rPr>
          <w:sz w:val="23"/>
          <w:szCs w:val="23"/>
        </w:rPr>
      </w:pPr>
      <w:r w:rsidRPr="009F60CA">
        <w:rPr>
          <w:sz w:val="23"/>
          <w:szCs w:val="23"/>
        </w:rPr>
        <w:t>Iepirkuma komisijas locekļi un eksperti nedrīkst pārstāvēt kandidāta vai pretendenta intereses, kā arī nedrīkst būt saistīti ar kandidātu vai pretendentu Publisko iepirkumu likuma 23.panta izpratnē.</w:t>
      </w:r>
    </w:p>
    <w:p w:rsidR="001F5788" w:rsidRPr="004D2897" w:rsidRDefault="0087054F" w:rsidP="00556565">
      <w:pPr>
        <w:pStyle w:val="StyleStyle2Justified"/>
        <w:numPr>
          <w:ilvl w:val="0"/>
          <w:numId w:val="0"/>
        </w:numPr>
        <w:tabs>
          <w:tab w:val="clear" w:pos="1080"/>
          <w:tab w:val="left" w:pos="567"/>
        </w:tabs>
        <w:spacing w:before="120"/>
        <w:ind w:left="567" w:hanging="567"/>
        <w:rPr>
          <w:sz w:val="23"/>
          <w:szCs w:val="23"/>
        </w:rPr>
      </w:pPr>
      <w:r>
        <w:rPr>
          <w:b/>
          <w:bCs/>
          <w:sz w:val="23"/>
          <w:szCs w:val="23"/>
        </w:rPr>
        <w:t>26</w:t>
      </w:r>
      <w:r w:rsidR="00556565">
        <w:rPr>
          <w:b/>
          <w:bCs/>
          <w:sz w:val="23"/>
          <w:szCs w:val="23"/>
        </w:rPr>
        <w:t>.</w:t>
      </w:r>
      <w:r w:rsidR="001F5788" w:rsidRPr="004D2897">
        <w:rPr>
          <w:b/>
          <w:bCs/>
          <w:sz w:val="23"/>
          <w:szCs w:val="23"/>
        </w:rPr>
        <w:t>Iepirkuma komisijas tiesības:</w:t>
      </w:r>
    </w:p>
    <w:p w:rsidR="001F5788" w:rsidRPr="004D2897" w:rsidRDefault="0087054F" w:rsidP="0087054F">
      <w:pPr>
        <w:pStyle w:val="StyleStyle2Justified"/>
        <w:numPr>
          <w:ilvl w:val="0"/>
          <w:numId w:val="0"/>
        </w:numPr>
        <w:tabs>
          <w:tab w:val="clear" w:pos="1080"/>
          <w:tab w:val="left" w:pos="0"/>
        </w:tabs>
        <w:spacing w:before="120"/>
        <w:rPr>
          <w:sz w:val="23"/>
          <w:szCs w:val="23"/>
        </w:rPr>
      </w:pPr>
      <w:r>
        <w:rPr>
          <w:sz w:val="23"/>
          <w:szCs w:val="23"/>
        </w:rPr>
        <w:t>26</w:t>
      </w:r>
      <w:r w:rsidR="00556565">
        <w:rPr>
          <w:sz w:val="23"/>
          <w:szCs w:val="23"/>
        </w:rPr>
        <w:t>.1.</w:t>
      </w:r>
      <w:r w:rsidR="001F5788" w:rsidRPr="004D2897">
        <w:rPr>
          <w:sz w:val="23"/>
          <w:szCs w:val="23"/>
        </w:rPr>
        <w:t xml:space="preserve">Normatīvajos aktos noteiktajā kārtībā pārbaudīt nepieciešamo informāciju par pretendentu kompetentā institūcijā, publiski pieejamās datubāzēs vai citos publiski pieejamos avotos. </w:t>
      </w:r>
    </w:p>
    <w:p w:rsidR="001F5788" w:rsidRPr="004D2897" w:rsidRDefault="0087054F" w:rsidP="00556565">
      <w:pPr>
        <w:pStyle w:val="StyleStyle2Justified"/>
        <w:numPr>
          <w:ilvl w:val="0"/>
          <w:numId w:val="0"/>
        </w:numPr>
        <w:tabs>
          <w:tab w:val="clear" w:pos="1080"/>
          <w:tab w:val="left" w:pos="567"/>
        </w:tabs>
        <w:spacing w:before="120"/>
        <w:ind w:left="567" w:hanging="567"/>
        <w:rPr>
          <w:sz w:val="23"/>
          <w:szCs w:val="23"/>
        </w:rPr>
      </w:pPr>
      <w:r>
        <w:rPr>
          <w:sz w:val="23"/>
          <w:szCs w:val="23"/>
        </w:rPr>
        <w:t>26</w:t>
      </w:r>
      <w:r w:rsidR="00556565">
        <w:rPr>
          <w:sz w:val="23"/>
          <w:szCs w:val="23"/>
        </w:rPr>
        <w:t>.2.</w:t>
      </w:r>
      <w:r w:rsidR="001F5788" w:rsidRPr="004D2897">
        <w:rPr>
          <w:sz w:val="23"/>
          <w:szCs w:val="23"/>
        </w:rPr>
        <w:t>Pieaicināt ekspertus atzinumu sniegšanai.</w:t>
      </w:r>
    </w:p>
    <w:p w:rsidR="001F5788" w:rsidRPr="004D2897" w:rsidRDefault="001F5788" w:rsidP="0087054F">
      <w:pPr>
        <w:pStyle w:val="StyleStyle2Justified"/>
        <w:numPr>
          <w:ilvl w:val="1"/>
          <w:numId w:val="33"/>
        </w:numPr>
        <w:tabs>
          <w:tab w:val="clear" w:pos="1080"/>
          <w:tab w:val="left" w:pos="0"/>
        </w:tabs>
        <w:spacing w:before="120"/>
        <w:ind w:left="0" w:firstLine="0"/>
        <w:rPr>
          <w:sz w:val="23"/>
          <w:szCs w:val="23"/>
        </w:rPr>
      </w:pPr>
      <w:r w:rsidRPr="004D2897">
        <w:rPr>
          <w:sz w:val="23"/>
          <w:szCs w:val="23"/>
        </w:rPr>
        <w:lastRenderedPageBreak/>
        <w:t xml:space="preserve">Lūgt pretendentam vai kompetentai institūcijai izskaidrot sertifikātus un pretendentu atlasei iesniegtos dokumentus. </w:t>
      </w:r>
    </w:p>
    <w:p w:rsidR="001F5788" w:rsidRPr="004D2897" w:rsidRDefault="001F5788" w:rsidP="0087054F">
      <w:pPr>
        <w:pStyle w:val="StyleStyle2Justified"/>
        <w:numPr>
          <w:ilvl w:val="1"/>
          <w:numId w:val="33"/>
        </w:numPr>
        <w:tabs>
          <w:tab w:val="clear" w:pos="1080"/>
          <w:tab w:val="left" w:pos="567"/>
        </w:tabs>
        <w:spacing w:before="120"/>
        <w:rPr>
          <w:sz w:val="23"/>
          <w:szCs w:val="23"/>
        </w:rPr>
      </w:pPr>
      <w:r w:rsidRPr="004D2897">
        <w:rPr>
          <w:sz w:val="23"/>
          <w:szCs w:val="23"/>
        </w:rPr>
        <w:t xml:space="preserve">Labot aritmētiskās kļūdas pretendentu piedāvājumos normatīvajos aktos noteiktajā kārtībā. </w:t>
      </w:r>
    </w:p>
    <w:p w:rsidR="001F5788" w:rsidRPr="004D2897" w:rsidRDefault="001F5788" w:rsidP="00EB7B05">
      <w:pPr>
        <w:pStyle w:val="StyleStyle2Justified"/>
        <w:numPr>
          <w:ilvl w:val="1"/>
          <w:numId w:val="33"/>
        </w:numPr>
        <w:tabs>
          <w:tab w:val="clear" w:pos="1080"/>
          <w:tab w:val="left" w:pos="567"/>
        </w:tabs>
        <w:spacing w:before="120"/>
        <w:rPr>
          <w:sz w:val="23"/>
          <w:szCs w:val="23"/>
        </w:rPr>
      </w:pPr>
      <w:r w:rsidRPr="004D2897">
        <w:rPr>
          <w:sz w:val="23"/>
          <w:szCs w:val="23"/>
        </w:rPr>
        <w:t xml:space="preserve">Veikt citas darbības saskaņā ar Publisko iepirkumu likumu un citiem normatīvajiem aktiem. </w:t>
      </w:r>
    </w:p>
    <w:p w:rsidR="001F5788" w:rsidRPr="004D2897" w:rsidRDefault="001F5788" w:rsidP="0087054F">
      <w:pPr>
        <w:pStyle w:val="StyleStyle2Justified"/>
        <w:numPr>
          <w:ilvl w:val="0"/>
          <w:numId w:val="33"/>
        </w:numPr>
        <w:tabs>
          <w:tab w:val="clear" w:pos="1080"/>
          <w:tab w:val="left" w:pos="567"/>
        </w:tabs>
        <w:spacing w:before="120"/>
        <w:rPr>
          <w:sz w:val="23"/>
          <w:szCs w:val="23"/>
        </w:rPr>
      </w:pPr>
      <w:r w:rsidRPr="004D2897">
        <w:rPr>
          <w:b/>
          <w:bCs/>
          <w:sz w:val="23"/>
          <w:szCs w:val="23"/>
        </w:rPr>
        <w:t>Iepirkuma komisijas pienākumi:</w:t>
      </w:r>
    </w:p>
    <w:p w:rsidR="001F5788" w:rsidRPr="004D2897" w:rsidRDefault="001F5788" w:rsidP="00EB7B05">
      <w:pPr>
        <w:pStyle w:val="StyleStyle2Justified"/>
        <w:numPr>
          <w:ilvl w:val="1"/>
          <w:numId w:val="33"/>
        </w:numPr>
        <w:tabs>
          <w:tab w:val="clear" w:pos="1080"/>
          <w:tab w:val="left" w:pos="567"/>
        </w:tabs>
        <w:spacing w:before="120"/>
        <w:rPr>
          <w:sz w:val="23"/>
          <w:szCs w:val="23"/>
        </w:rPr>
      </w:pPr>
      <w:r w:rsidRPr="004D2897">
        <w:rPr>
          <w:sz w:val="23"/>
          <w:szCs w:val="23"/>
        </w:rPr>
        <w:t>Nodrošināt likumīgu iepirkuma norisi un katra iepirkuma posma dokumentēšanu.</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Sniegt papildu informāciju par Iepirkuma nolikumā ietvertajiem jautājumiem Publisko iepirkumu likumā noteiktajā kārtībā.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Nesniegt informāciju par citu piedāvājumu esamību laikā no piedāvājumu iesniegšanas dienas līdz to atvēršanas brīdim, kā arī piedāvājumu vērtēšanas laikā līdz rezultātu paziņošanai nesniegt informāciju par vērtēšanas procesu.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Nodrošināt piedāvājumu glabāšanu vērtēšanas laikā tā, lai tiem nevarētu piekļūt personas, kuras nav iesaistītas vērtēšanas procesā.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Informējot par rezultātiem, saglabāt pierādījumus par informācijas nosūtīšanas vai nodošanas datumu un veidu (piemēram, faksa izdruka).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Rīkot ieinteresēto piegādātāju sanāksmi Publisko iepirkumu likumā noteiktajā kārtībā.</w:t>
      </w:r>
    </w:p>
    <w:p w:rsidR="001F5788" w:rsidRPr="004D2897" w:rsidRDefault="001F5788" w:rsidP="00EB7B05">
      <w:pPr>
        <w:pStyle w:val="StyleStyle2Justified"/>
        <w:numPr>
          <w:ilvl w:val="0"/>
          <w:numId w:val="33"/>
        </w:numPr>
        <w:tabs>
          <w:tab w:val="clear" w:pos="1080"/>
          <w:tab w:val="left" w:pos="284"/>
        </w:tabs>
        <w:spacing w:before="120"/>
        <w:rPr>
          <w:sz w:val="23"/>
          <w:szCs w:val="23"/>
        </w:rPr>
      </w:pPr>
      <w:r w:rsidRPr="004D2897">
        <w:rPr>
          <w:b/>
          <w:bCs/>
          <w:sz w:val="23"/>
          <w:szCs w:val="23"/>
        </w:rPr>
        <w:t>Pretendenta tiesības:</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Grozīt vai mainīt iesniegto piedāvājumu pirms piedāvājuma iesniegšanas termiņa beigām, iesniedzot jaunu piedāvājumu ar atzīmi – GROZĪJUMI vai LABOTS.</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Atsaukt piedāvājumu pirms piedāvājuma iesniegšanas termiņa beigām.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Savlaicīgi pieprasīt papildu informāciju par iepirkuma dokumentāciju nolikumā un Publisko iepirkumu likumā noteiktajā kārtībā.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Piedalīties piedāvājumu atvēršanas sanāksmē.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Publisko iepirkumu likuma 83.panta noteiktajā kārtībā iesniegt iesniegumu par pretendentu atlases noteikumiem, tehniskajām specifikācijām un citām prasībām, kas attiecas uz konkrēto iepirkuma, vai par pasūtītāja vai iepirkuma komisijas darbību iepirkuma norises laikā.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Veikt citas darbības saskaņā ar Publisko iepirkumu likumu un citiem normatīvajiem aktiem.</w:t>
      </w:r>
    </w:p>
    <w:p w:rsidR="001F5788" w:rsidRPr="004D2897" w:rsidRDefault="001F5788" w:rsidP="0087054F">
      <w:pPr>
        <w:pStyle w:val="StyleStyle2Justified"/>
        <w:numPr>
          <w:ilvl w:val="0"/>
          <w:numId w:val="33"/>
        </w:numPr>
        <w:tabs>
          <w:tab w:val="clear" w:pos="1080"/>
          <w:tab w:val="left" w:pos="567"/>
        </w:tabs>
        <w:spacing w:before="120"/>
        <w:rPr>
          <w:sz w:val="23"/>
          <w:szCs w:val="23"/>
        </w:rPr>
      </w:pPr>
      <w:r w:rsidRPr="004D2897">
        <w:rPr>
          <w:b/>
          <w:bCs/>
          <w:sz w:val="23"/>
          <w:szCs w:val="23"/>
        </w:rPr>
        <w:t xml:space="preserve">Pretendenta pienākumi: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Sekot līdzi iespējamiem iepirkuma Nolikuma grozījumiem un ņemt vērā iepirkumu komisijas skaidrojumus vai atbildes, kas tiek publicētas pašvaldības mājas lapā internetā.</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Sagatavot un iesniegt piedāvājumu atbilstoši nolikuma prasībām. </w:t>
      </w:r>
    </w:p>
    <w:p w:rsidR="001F5788" w:rsidRPr="004D2897"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Sniegt patiesu un precīzu informāciju.</w:t>
      </w:r>
    </w:p>
    <w:p w:rsidR="004003BE" w:rsidRPr="00995C00" w:rsidRDefault="001F5788" w:rsidP="0087054F">
      <w:pPr>
        <w:pStyle w:val="StyleStyle2Justified"/>
        <w:numPr>
          <w:ilvl w:val="1"/>
          <w:numId w:val="33"/>
        </w:numPr>
        <w:tabs>
          <w:tab w:val="clear" w:pos="1080"/>
          <w:tab w:val="left" w:pos="567"/>
        </w:tabs>
        <w:spacing w:before="120"/>
        <w:ind w:hanging="573"/>
        <w:rPr>
          <w:sz w:val="23"/>
          <w:szCs w:val="23"/>
        </w:rPr>
      </w:pPr>
      <w:r w:rsidRPr="004D2897">
        <w:rPr>
          <w:sz w:val="23"/>
          <w:szCs w:val="23"/>
        </w:rPr>
        <w:t xml:space="preserve">Segt visas izmaksas, kas saistītas ar piedāvājuma sagatavošanu un iesniegšanu. </w:t>
      </w:r>
      <w:r w:rsidR="00D40533">
        <w:rPr>
          <w:sz w:val="23"/>
          <w:szCs w:val="23"/>
        </w:rPr>
        <w:t xml:space="preserve"> </w:t>
      </w:r>
    </w:p>
    <w:p w:rsidR="004003BE" w:rsidRDefault="004003BE" w:rsidP="00995C00">
      <w:pPr>
        <w:pStyle w:val="StyleStyle2Justified"/>
        <w:numPr>
          <w:ilvl w:val="0"/>
          <w:numId w:val="0"/>
        </w:numPr>
        <w:tabs>
          <w:tab w:val="clear" w:pos="1080"/>
          <w:tab w:val="left" w:pos="567"/>
        </w:tabs>
        <w:spacing w:before="120"/>
        <w:rPr>
          <w:sz w:val="23"/>
          <w:szCs w:val="23"/>
        </w:rPr>
      </w:pPr>
    </w:p>
    <w:p w:rsidR="00D40533" w:rsidRPr="00885642" w:rsidRDefault="00D40533" w:rsidP="00D40533">
      <w:pPr>
        <w:pStyle w:val="StyleStyle2Justified"/>
        <w:numPr>
          <w:ilvl w:val="0"/>
          <w:numId w:val="0"/>
        </w:numPr>
        <w:tabs>
          <w:tab w:val="clear" w:pos="1080"/>
          <w:tab w:val="left" w:pos="360"/>
        </w:tabs>
        <w:spacing w:after="240"/>
        <w:jc w:val="center"/>
        <w:rPr>
          <w:sz w:val="23"/>
          <w:szCs w:val="23"/>
        </w:rPr>
      </w:pPr>
      <w:r w:rsidRPr="00885642">
        <w:rPr>
          <w:b/>
          <w:bCs/>
          <w:sz w:val="23"/>
          <w:szCs w:val="23"/>
        </w:rPr>
        <w:t>VI</w:t>
      </w:r>
      <w:r w:rsidR="00556565" w:rsidRPr="00885642">
        <w:rPr>
          <w:b/>
          <w:bCs/>
          <w:sz w:val="23"/>
          <w:szCs w:val="23"/>
        </w:rPr>
        <w:t>II</w:t>
      </w:r>
      <w:r w:rsidRPr="00885642">
        <w:rPr>
          <w:b/>
          <w:bCs/>
          <w:sz w:val="23"/>
          <w:szCs w:val="23"/>
        </w:rPr>
        <w:t xml:space="preserve">. </w:t>
      </w:r>
      <w:r w:rsidRPr="00885642">
        <w:rPr>
          <w:b/>
          <w:sz w:val="23"/>
          <w:szCs w:val="23"/>
        </w:rPr>
        <w:t>Piedāvājumu izvēles kritērijs un lēmuma pieņemšana</w:t>
      </w:r>
    </w:p>
    <w:p w:rsidR="001715A4" w:rsidRPr="00885642" w:rsidRDefault="001715A4" w:rsidP="0087054F">
      <w:pPr>
        <w:pStyle w:val="StyleStyle2Justified"/>
        <w:numPr>
          <w:ilvl w:val="0"/>
          <w:numId w:val="33"/>
        </w:numPr>
        <w:tabs>
          <w:tab w:val="clear" w:pos="1080"/>
          <w:tab w:val="left" w:pos="360"/>
        </w:tabs>
        <w:spacing w:before="120"/>
        <w:rPr>
          <w:sz w:val="23"/>
          <w:szCs w:val="23"/>
        </w:rPr>
      </w:pPr>
      <w:r w:rsidRPr="00885642">
        <w:rPr>
          <w:sz w:val="23"/>
          <w:szCs w:val="23"/>
        </w:rPr>
        <w:t>Komisija par Konkursa uzvarētāju atzīst to pretendentu, kura kvalifikācija un piedāvājums atbilst</w:t>
      </w:r>
    </w:p>
    <w:p w:rsidR="001715A4" w:rsidRPr="00885642" w:rsidRDefault="001715A4" w:rsidP="001715A4">
      <w:pPr>
        <w:pStyle w:val="StyleStyle2Justified"/>
        <w:numPr>
          <w:ilvl w:val="0"/>
          <w:numId w:val="0"/>
        </w:numPr>
        <w:tabs>
          <w:tab w:val="clear" w:pos="1080"/>
          <w:tab w:val="left" w:pos="360"/>
        </w:tabs>
        <w:spacing w:before="120"/>
        <w:rPr>
          <w:b/>
          <w:sz w:val="23"/>
          <w:szCs w:val="23"/>
        </w:rPr>
      </w:pPr>
      <w:r w:rsidRPr="00885642">
        <w:rPr>
          <w:sz w:val="23"/>
          <w:szCs w:val="23"/>
        </w:rPr>
        <w:t xml:space="preserve">Konkursa nolikumā norādītajām prasībām un kura piedāvājuma </w:t>
      </w:r>
      <w:r w:rsidR="00394706" w:rsidRPr="00885642">
        <w:rPr>
          <w:sz w:val="23"/>
          <w:szCs w:val="23"/>
        </w:rPr>
        <w:t>paredzamā līgum</w:t>
      </w:r>
      <w:r w:rsidRPr="00885642">
        <w:rPr>
          <w:sz w:val="23"/>
          <w:szCs w:val="23"/>
        </w:rPr>
        <w:t>cena</w:t>
      </w:r>
      <w:r w:rsidR="00394706" w:rsidRPr="00885642">
        <w:rPr>
          <w:sz w:val="23"/>
          <w:szCs w:val="23"/>
        </w:rPr>
        <w:t>, saskaņā ar pretendenta iesniegto Finanšu pied</w:t>
      </w:r>
      <w:r w:rsidR="00885642" w:rsidRPr="00885642">
        <w:rPr>
          <w:sz w:val="23"/>
          <w:szCs w:val="23"/>
        </w:rPr>
        <w:t xml:space="preserve">āvājumu (pielikums </w:t>
      </w:r>
      <w:proofErr w:type="spellStart"/>
      <w:r w:rsidR="00885642" w:rsidRPr="00885642">
        <w:rPr>
          <w:sz w:val="23"/>
          <w:szCs w:val="23"/>
        </w:rPr>
        <w:t>Nr</w:t>
      </w:r>
      <w:proofErr w:type="spellEnd"/>
      <w:r w:rsidR="00885642" w:rsidRPr="00885642">
        <w:rPr>
          <w:sz w:val="23"/>
          <w:szCs w:val="23"/>
        </w:rPr>
        <w:t>. 3</w:t>
      </w:r>
      <w:r w:rsidR="00394706" w:rsidRPr="00885642">
        <w:rPr>
          <w:sz w:val="23"/>
          <w:szCs w:val="23"/>
        </w:rPr>
        <w:t xml:space="preserve">) </w:t>
      </w:r>
      <w:r w:rsidRPr="00885642">
        <w:rPr>
          <w:sz w:val="23"/>
          <w:szCs w:val="23"/>
        </w:rPr>
        <w:t xml:space="preserve"> </w:t>
      </w:r>
      <w:r w:rsidRPr="00885642">
        <w:rPr>
          <w:b/>
          <w:sz w:val="23"/>
          <w:szCs w:val="23"/>
        </w:rPr>
        <w:t>ir viszemākā</w:t>
      </w:r>
      <w:r w:rsidR="00BF4383" w:rsidRPr="00885642">
        <w:rPr>
          <w:b/>
          <w:sz w:val="23"/>
          <w:szCs w:val="23"/>
        </w:rPr>
        <w:t xml:space="preserve"> katrā iepirkuma daļā.</w:t>
      </w:r>
    </w:p>
    <w:p w:rsidR="00BF4383" w:rsidRDefault="00BF4383" w:rsidP="001715A4">
      <w:pPr>
        <w:pStyle w:val="StyleStyle2Justified"/>
        <w:numPr>
          <w:ilvl w:val="0"/>
          <w:numId w:val="0"/>
        </w:numPr>
        <w:tabs>
          <w:tab w:val="clear" w:pos="1080"/>
          <w:tab w:val="left" w:pos="360"/>
        </w:tabs>
        <w:spacing w:before="120"/>
        <w:rPr>
          <w:color w:val="1F497D" w:themeColor="text2"/>
          <w:sz w:val="23"/>
          <w:szCs w:val="23"/>
        </w:rPr>
      </w:pPr>
    </w:p>
    <w:p w:rsidR="00EF2727" w:rsidRPr="00A64AF0" w:rsidRDefault="008B3807" w:rsidP="008B3807">
      <w:pPr>
        <w:pStyle w:val="Paraststmeklis"/>
        <w:spacing w:before="0" w:beforeAutospacing="0" w:after="0" w:afterAutospacing="0"/>
        <w:ind w:left="540"/>
        <w:jc w:val="center"/>
        <w:rPr>
          <w:b/>
          <w:sz w:val="23"/>
          <w:szCs w:val="23"/>
        </w:rPr>
      </w:pPr>
      <w:proofErr w:type="spellStart"/>
      <w:r w:rsidRPr="00A64AF0">
        <w:rPr>
          <w:b/>
          <w:sz w:val="23"/>
          <w:szCs w:val="23"/>
        </w:rPr>
        <w:lastRenderedPageBreak/>
        <w:t>IX.</w:t>
      </w:r>
      <w:r w:rsidR="00EF2727" w:rsidRPr="00A64AF0">
        <w:rPr>
          <w:b/>
          <w:sz w:val="23"/>
          <w:szCs w:val="23"/>
        </w:rPr>
        <w:t>Iepirkuma</w:t>
      </w:r>
      <w:proofErr w:type="spellEnd"/>
      <w:r w:rsidR="00EF2727" w:rsidRPr="00A64AF0">
        <w:rPr>
          <w:b/>
          <w:sz w:val="23"/>
          <w:szCs w:val="23"/>
        </w:rPr>
        <w:t xml:space="preserve"> līgums</w:t>
      </w:r>
    </w:p>
    <w:p w:rsidR="00EF2727" w:rsidRPr="00A64AF0" w:rsidRDefault="00EB7B05" w:rsidP="008B3807">
      <w:pPr>
        <w:spacing w:before="120" w:after="120"/>
        <w:jc w:val="both"/>
        <w:rPr>
          <w:i/>
          <w:sz w:val="23"/>
          <w:szCs w:val="23"/>
        </w:rPr>
      </w:pPr>
      <w:r w:rsidRPr="00A64AF0">
        <w:rPr>
          <w:sz w:val="23"/>
          <w:szCs w:val="23"/>
        </w:rPr>
        <w:t>31</w:t>
      </w:r>
      <w:r w:rsidR="008B3807" w:rsidRPr="00A64AF0">
        <w:rPr>
          <w:sz w:val="23"/>
          <w:szCs w:val="23"/>
        </w:rPr>
        <w:t>.</w:t>
      </w:r>
      <w:r w:rsidR="00EF2727" w:rsidRPr="00A64AF0">
        <w:rPr>
          <w:sz w:val="23"/>
          <w:szCs w:val="23"/>
        </w:rPr>
        <w:t xml:space="preserve">Pasūtītājs slēgs ar izraudzīto pretendentu iepirkuma līgumu, pamatojoties uz pretendenta piedāvājumu un saskaņā ar Nolikuma noteikumiem un iepirkuma līguma projektu </w:t>
      </w:r>
      <w:r w:rsidR="00EF2727" w:rsidRPr="00A64AF0">
        <w:rPr>
          <w:i/>
          <w:sz w:val="23"/>
          <w:szCs w:val="23"/>
        </w:rPr>
        <w:t>(pielikums nr.4).</w:t>
      </w:r>
    </w:p>
    <w:p w:rsidR="00EF2727" w:rsidRPr="00A64AF0" w:rsidRDefault="00EB7B05" w:rsidP="008B3807">
      <w:pPr>
        <w:spacing w:before="120" w:after="120"/>
        <w:jc w:val="both"/>
        <w:rPr>
          <w:sz w:val="23"/>
          <w:szCs w:val="23"/>
        </w:rPr>
      </w:pPr>
      <w:r w:rsidRPr="00A64AF0">
        <w:rPr>
          <w:sz w:val="23"/>
          <w:szCs w:val="23"/>
        </w:rPr>
        <w:t>32</w:t>
      </w:r>
      <w:r w:rsidR="008B3807" w:rsidRPr="00A64AF0">
        <w:rPr>
          <w:sz w:val="23"/>
          <w:szCs w:val="23"/>
        </w:rPr>
        <w:t>.</w:t>
      </w:r>
      <w:r w:rsidR="00EF2727" w:rsidRPr="00A64AF0">
        <w:rPr>
          <w:sz w:val="23"/>
          <w:szCs w:val="23"/>
        </w:rPr>
        <w:t>Pasūtītājam ir tiesības samazināt iepirkuma kopējo apjomu, vai atteikties no iepirkuma vispār, ja piedāvājumi pārsniedz pasūtītāja finansiālās iespējas.</w:t>
      </w:r>
    </w:p>
    <w:p w:rsidR="001F5788" w:rsidRPr="00A64AF0" w:rsidRDefault="008B3807" w:rsidP="001F5788">
      <w:pPr>
        <w:tabs>
          <w:tab w:val="left" w:pos="426"/>
        </w:tabs>
        <w:spacing w:before="240" w:after="240"/>
        <w:jc w:val="center"/>
        <w:rPr>
          <w:sz w:val="23"/>
          <w:szCs w:val="23"/>
        </w:rPr>
      </w:pPr>
      <w:r w:rsidRPr="00A64AF0">
        <w:rPr>
          <w:b/>
          <w:sz w:val="23"/>
          <w:szCs w:val="23"/>
        </w:rPr>
        <w:t>X</w:t>
      </w:r>
      <w:r w:rsidR="001F5788" w:rsidRPr="00A64AF0">
        <w:rPr>
          <w:b/>
          <w:sz w:val="23"/>
          <w:szCs w:val="23"/>
        </w:rPr>
        <w:t>. Citi jautājumi</w:t>
      </w:r>
    </w:p>
    <w:p w:rsidR="001F5788" w:rsidRPr="00A64AF0" w:rsidRDefault="00EB7B05" w:rsidP="00EB7B05">
      <w:pPr>
        <w:pStyle w:val="StyleStyle2Justified"/>
        <w:numPr>
          <w:ilvl w:val="0"/>
          <w:numId w:val="0"/>
        </w:numPr>
        <w:tabs>
          <w:tab w:val="clear" w:pos="1080"/>
          <w:tab w:val="left" w:pos="0"/>
        </w:tabs>
        <w:spacing w:before="120"/>
        <w:rPr>
          <w:sz w:val="23"/>
          <w:szCs w:val="23"/>
        </w:rPr>
      </w:pPr>
      <w:r w:rsidRPr="00A64AF0">
        <w:rPr>
          <w:sz w:val="23"/>
          <w:szCs w:val="23"/>
        </w:rPr>
        <w:t>33.</w:t>
      </w:r>
      <w:r w:rsidR="001F5788" w:rsidRPr="00A64AF0">
        <w:rPr>
          <w:sz w:val="23"/>
          <w:szCs w:val="23"/>
        </w:rPr>
        <w:t>Gadījumā, ja normatīvajos aktos tiek izdarīti vai stājas spēkā grozījumi, piemēro normatīvo aktu nosacījumus, negrozot nolikumu.</w:t>
      </w:r>
    </w:p>
    <w:p w:rsidR="00D36C72" w:rsidRPr="00A64AF0" w:rsidRDefault="00D36C72" w:rsidP="00885642">
      <w:pPr>
        <w:spacing w:before="120" w:after="120"/>
        <w:jc w:val="both"/>
        <w:rPr>
          <w:sz w:val="23"/>
          <w:szCs w:val="23"/>
        </w:rPr>
      </w:pPr>
    </w:p>
    <w:p w:rsidR="00D36C72" w:rsidRPr="00A64AF0" w:rsidRDefault="00D36C72" w:rsidP="0070771B">
      <w:pPr>
        <w:spacing w:before="120" w:after="120"/>
        <w:ind w:left="454" w:hanging="454"/>
        <w:jc w:val="both"/>
        <w:rPr>
          <w:sz w:val="23"/>
          <w:szCs w:val="23"/>
        </w:rPr>
      </w:pPr>
      <w:r w:rsidRPr="00A64AF0">
        <w:rPr>
          <w:sz w:val="23"/>
          <w:szCs w:val="23"/>
        </w:rPr>
        <w:t>PIELIKUMI:</w:t>
      </w:r>
    </w:p>
    <w:p w:rsidR="00ED08CB" w:rsidRPr="00A64AF0" w:rsidRDefault="00ED08CB" w:rsidP="00B33947">
      <w:pPr>
        <w:tabs>
          <w:tab w:val="left" w:pos="319"/>
        </w:tabs>
        <w:spacing w:before="120" w:after="120"/>
        <w:ind w:left="1440" w:hanging="1440"/>
        <w:jc w:val="both"/>
        <w:rPr>
          <w:bCs/>
          <w:sz w:val="23"/>
          <w:szCs w:val="23"/>
        </w:rPr>
      </w:pPr>
      <w:r w:rsidRPr="00A64AF0">
        <w:rPr>
          <w:bCs/>
          <w:sz w:val="23"/>
          <w:szCs w:val="23"/>
        </w:rPr>
        <w:t xml:space="preserve">1.pielikums </w:t>
      </w:r>
      <w:r w:rsidR="000F5393" w:rsidRPr="00A64AF0">
        <w:rPr>
          <w:bCs/>
          <w:sz w:val="23"/>
          <w:szCs w:val="23"/>
        </w:rPr>
        <w:t>–</w:t>
      </w:r>
      <w:r w:rsidR="00D36C72" w:rsidRPr="00A64AF0">
        <w:rPr>
          <w:bCs/>
          <w:sz w:val="23"/>
          <w:szCs w:val="23"/>
        </w:rPr>
        <w:t xml:space="preserve"> </w:t>
      </w:r>
      <w:r w:rsidR="000F5393" w:rsidRPr="00A64AF0">
        <w:rPr>
          <w:bCs/>
          <w:sz w:val="23"/>
          <w:szCs w:val="23"/>
        </w:rPr>
        <w:t>Pieteikuma forma</w:t>
      </w:r>
    </w:p>
    <w:p w:rsidR="00D36C72" w:rsidRPr="00A64AF0" w:rsidRDefault="00ED08CB" w:rsidP="00B33947">
      <w:pPr>
        <w:tabs>
          <w:tab w:val="left" w:pos="319"/>
        </w:tabs>
        <w:spacing w:before="120" w:after="120"/>
        <w:ind w:left="1440" w:hanging="1440"/>
        <w:jc w:val="both"/>
        <w:rPr>
          <w:bCs/>
          <w:sz w:val="23"/>
          <w:szCs w:val="23"/>
        </w:rPr>
      </w:pPr>
      <w:r w:rsidRPr="00A64AF0">
        <w:rPr>
          <w:bCs/>
          <w:sz w:val="23"/>
          <w:szCs w:val="23"/>
        </w:rPr>
        <w:t xml:space="preserve">2.pielikums -  </w:t>
      </w:r>
      <w:r w:rsidR="00D36C72" w:rsidRPr="00A64AF0">
        <w:rPr>
          <w:bCs/>
          <w:sz w:val="23"/>
          <w:szCs w:val="23"/>
        </w:rPr>
        <w:t>Tehniskā</w:t>
      </w:r>
      <w:r w:rsidR="000F5393" w:rsidRPr="00A64AF0">
        <w:rPr>
          <w:bCs/>
          <w:sz w:val="23"/>
          <w:szCs w:val="23"/>
        </w:rPr>
        <w:t xml:space="preserve"> specifikācija</w:t>
      </w:r>
      <w:r w:rsidR="00885642" w:rsidRPr="00A64AF0">
        <w:rPr>
          <w:bCs/>
          <w:sz w:val="23"/>
          <w:szCs w:val="23"/>
        </w:rPr>
        <w:t>/tehniskais piedāvājums</w:t>
      </w:r>
      <w:r w:rsidR="000F5393" w:rsidRPr="00A64AF0">
        <w:rPr>
          <w:bCs/>
          <w:sz w:val="23"/>
          <w:szCs w:val="23"/>
        </w:rPr>
        <w:t xml:space="preserve"> </w:t>
      </w:r>
      <w:r w:rsidR="00D36C72" w:rsidRPr="00A64AF0">
        <w:rPr>
          <w:bCs/>
          <w:sz w:val="23"/>
          <w:szCs w:val="23"/>
        </w:rPr>
        <w:t>;</w:t>
      </w:r>
    </w:p>
    <w:p w:rsidR="00627493" w:rsidRPr="00A64AF0" w:rsidRDefault="00885642" w:rsidP="00B33947">
      <w:pPr>
        <w:tabs>
          <w:tab w:val="left" w:pos="319"/>
        </w:tabs>
        <w:spacing w:before="120" w:after="120"/>
        <w:ind w:left="1440" w:hanging="1440"/>
        <w:jc w:val="both"/>
        <w:rPr>
          <w:bCs/>
          <w:sz w:val="23"/>
          <w:szCs w:val="23"/>
        </w:rPr>
      </w:pPr>
      <w:r w:rsidRPr="00A64AF0">
        <w:rPr>
          <w:bCs/>
          <w:sz w:val="23"/>
          <w:szCs w:val="23"/>
        </w:rPr>
        <w:t>3</w:t>
      </w:r>
      <w:r w:rsidR="000F5393" w:rsidRPr="00A64AF0">
        <w:rPr>
          <w:bCs/>
          <w:sz w:val="23"/>
          <w:szCs w:val="23"/>
        </w:rPr>
        <w:t>.piel</w:t>
      </w:r>
      <w:r w:rsidRPr="00A64AF0">
        <w:rPr>
          <w:bCs/>
          <w:sz w:val="23"/>
          <w:szCs w:val="23"/>
        </w:rPr>
        <w:t>ikums. Finanšu piedāvājums</w:t>
      </w:r>
      <w:r w:rsidR="00246728" w:rsidRPr="00A64AF0">
        <w:rPr>
          <w:bCs/>
          <w:sz w:val="23"/>
          <w:szCs w:val="23"/>
        </w:rPr>
        <w:t xml:space="preserve"> </w:t>
      </w:r>
    </w:p>
    <w:p w:rsidR="009F60CA" w:rsidRPr="00A64AF0" w:rsidRDefault="00885642" w:rsidP="005A3822">
      <w:pPr>
        <w:spacing w:before="120" w:after="120"/>
        <w:jc w:val="both"/>
        <w:rPr>
          <w:bCs/>
          <w:sz w:val="23"/>
          <w:szCs w:val="23"/>
        </w:rPr>
      </w:pPr>
      <w:r w:rsidRPr="00A64AF0">
        <w:rPr>
          <w:bCs/>
          <w:sz w:val="23"/>
          <w:szCs w:val="23"/>
        </w:rPr>
        <w:t>4</w:t>
      </w:r>
      <w:r w:rsidR="00D36C72" w:rsidRPr="00A64AF0">
        <w:rPr>
          <w:bCs/>
          <w:sz w:val="23"/>
          <w:szCs w:val="23"/>
        </w:rPr>
        <w:t>.pieli</w:t>
      </w:r>
      <w:bookmarkStart w:id="11" w:name="_Toc223763544"/>
      <w:bookmarkStart w:id="12" w:name="_Toc223763697"/>
      <w:bookmarkStart w:id="13" w:name="_Toc223763770"/>
      <w:bookmarkStart w:id="14" w:name="_Toc223764111"/>
      <w:bookmarkStart w:id="15" w:name="_Toc223764487"/>
      <w:bookmarkStart w:id="16" w:name="_Toc223765212"/>
      <w:bookmarkStart w:id="17" w:name="_Toc223765298"/>
      <w:bookmarkStart w:id="18" w:name="_Toc223765377"/>
      <w:bookmarkStart w:id="19" w:name="_Toc223765436"/>
      <w:bookmarkStart w:id="20" w:name="_Toc223765490"/>
      <w:bookmarkStart w:id="21" w:name="_Toc223765628"/>
      <w:bookmarkStart w:id="22" w:name="_Toc223765767"/>
      <w:bookmarkStart w:id="23" w:name="_Toc247350537"/>
      <w:r w:rsidR="009F60CA" w:rsidRPr="00A64AF0">
        <w:rPr>
          <w:bCs/>
          <w:sz w:val="23"/>
          <w:szCs w:val="23"/>
        </w:rPr>
        <w:t>kums. Iepirkuma līguma projekts</w:t>
      </w:r>
    </w:p>
    <w:p w:rsidR="005A3822" w:rsidRDefault="005A3822" w:rsidP="005A3822">
      <w:pPr>
        <w:spacing w:before="120" w:after="120"/>
        <w:jc w:val="both"/>
        <w:rPr>
          <w:bCs/>
          <w:sz w:val="22"/>
          <w:szCs w:val="22"/>
        </w:rPr>
      </w:pPr>
    </w:p>
    <w:p w:rsidR="00BF4383" w:rsidRPr="00A64AF0" w:rsidRDefault="00BF4383" w:rsidP="005A3822">
      <w:pPr>
        <w:spacing w:before="120" w:after="120"/>
        <w:jc w:val="both"/>
        <w:rPr>
          <w:bCs/>
          <w:sz w:val="23"/>
          <w:szCs w:val="23"/>
        </w:rPr>
      </w:pPr>
    </w:p>
    <w:p w:rsidR="00BF4383" w:rsidRPr="00A64AF0" w:rsidRDefault="00BF4383" w:rsidP="005A3822">
      <w:pPr>
        <w:spacing w:before="120" w:after="120"/>
        <w:jc w:val="both"/>
        <w:rPr>
          <w:bCs/>
          <w:sz w:val="23"/>
          <w:szCs w:val="23"/>
        </w:rPr>
      </w:pPr>
    </w:p>
    <w:p w:rsidR="00A354BE" w:rsidRPr="00A64AF0" w:rsidRDefault="00A354BE" w:rsidP="00A354BE">
      <w:pPr>
        <w:keepNext/>
        <w:outlineLvl w:val="1"/>
        <w:rPr>
          <w:bCs/>
          <w:sz w:val="23"/>
          <w:szCs w:val="23"/>
          <w:highlight w:val="yellow"/>
          <w:lang w:eastAsia="en-US"/>
        </w:rPr>
      </w:pPr>
      <w:r w:rsidRPr="00A64AF0">
        <w:rPr>
          <w:bCs/>
          <w:sz w:val="23"/>
          <w:szCs w:val="23"/>
          <w:lang w:eastAsia="en-US"/>
        </w:rPr>
        <w:t xml:space="preserve">Komisijas priekšsēdētājs: </w:t>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t xml:space="preserve">          Andris </w:t>
      </w:r>
      <w:proofErr w:type="spellStart"/>
      <w:r w:rsidRPr="00A64AF0">
        <w:rPr>
          <w:bCs/>
          <w:sz w:val="23"/>
          <w:szCs w:val="23"/>
          <w:lang w:eastAsia="en-US"/>
        </w:rPr>
        <w:t>Neicenieks</w:t>
      </w:r>
      <w:proofErr w:type="spellEnd"/>
    </w:p>
    <w:p w:rsidR="00A354BE" w:rsidRPr="00A64AF0" w:rsidRDefault="00A354BE" w:rsidP="00A354BE">
      <w:pPr>
        <w:keepNext/>
        <w:outlineLvl w:val="1"/>
        <w:rPr>
          <w:sz w:val="23"/>
          <w:szCs w:val="23"/>
          <w:lang w:eastAsia="en-US"/>
        </w:rPr>
      </w:pPr>
      <w:r w:rsidRPr="00A64AF0">
        <w:rPr>
          <w:sz w:val="23"/>
          <w:szCs w:val="23"/>
          <w:lang w:eastAsia="en-US"/>
        </w:rPr>
        <w:t xml:space="preserve">              </w:t>
      </w:r>
    </w:p>
    <w:p w:rsidR="00A354BE" w:rsidRPr="00A64AF0" w:rsidRDefault="00A354BE" w:rsidP="00A354BE">
      <w:pPr>
        <w:keepNext/>
        <w:outlineLvl w:val="1"/>
        <w:rPr>
          <w:bCs/>
          <w:sz w:val="23"/>
          <w:szCs w:val="23"/>
          <w:lang w:eastAsia="en-US"/>
        </w:rPr>
      </w:pPr>
      <w:r w:rsidRPr="00A64AF0">
        <w:rPr>
          <w:sz w:val="23"/>
          <w:szCs w:val="23"/>
          <w:lang w:eastAsia="en-US"/>
        </w:rPr>
        <w:t xml:space="preserve"> </w:t>
      </w:r>
      <w:r w:rsidRPr="00A64AF0">
        <w:rPr>
          <w:bCs/>
          <w:sz w:val="23"/>
          <w:szCs w:val="23"/>
          <w:lang w:eastAsia="en-US"/>
        </w:rPr>
        <w:t>Komisijas locekļi:</w:t>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t xml:space="preserve">          Uldis </w:t>
      </w:r>
      <w:proofErr w:type="spellStart"/>
      <w:r w:rsidRPr="00A64AF0">
        <w:rPr>
          <w:bCs/>
          <w:sz w:val="23"/>
          <w:szCs w:val="23"/>
          <w:lang w:eastAsia="en-US"/>
        </w:rPr>
        <w:t>Mališevs</w:t>
      </w:r>
      <w:proofErr w:type="spellEnd"/>
    </w:p>
    <w:p w:rsidR="00A354BE" w:rsidRPr="00A64AF0" w:rsidRDefault="00A354BE" w:rsidP="00A354BE">
      <w:pPr>
        <w:rPr>
          <w:sz w:val="23"/>
          <w:szCs w:val="23"/>
          <w:lang w:eastAsia="en-US"/>
        </w:rPr>
      </w:pPr>
    </w:p>
    <w:p w:rsidR="00A354BE" w:rsidRPr="00A64AF0" w:rsidRDefault="00A354BE" w:rsidP="00A354BE">
      <w:pPr>
        <w:ind w:right="-514"/>
        <w:rPr>
          <w:sz w:val="23"/>
          <w:szCs w:val="23"/>
          <w:lang w:eastAsia="en-US"/>
        </w:rPr>
      </w:pPr>
      <w:r w:rsidRPr="00A64AF0">
        <w:rPr>
          <w:sz w:val="23"/>
          <w:szCs w:val="23"/>
          <w:lang w:eastAsia="en-US"/>
        </w:rPr>
        <w:t xml:space="preserve">                                                                                                         </w:t>
      </w:r>
      <w:r w:rsidR="00202AB5">
        <w:rPr>
          <w:sz w:val="23"/>
          <w:szCs w:val="23"/>
          <w:lang w:eastAsia="en-US"/>
        </w:rPr>
        <w:t xml:space="preserve">   </w:t>
      </w:r>
      <w:r w:rsidRPr="00A64AF0">
        <w:rPr>
          <w:sz w:val="23"/>
          <w:szCs w:val="23"/>
          <w:lang w:eastAsia="en-US"/>
        </w:rPr>
        <w:t xml:space="preserve"> </w:t>
      </w:r>
      <w:r w:rsidR="00202AB5">
        <w:rPr>
          <w:sz w:val="23"/>
          <w:szCs w:val="23"/>
          <w:lang w:eastAsia="en-US"/>
        </w:rPr>
        <w:t xml:space="preserve"> </w:t>
      </w:r>
      <w:r w:rsidRPr="00A64AF0">
        <w:rPr>
          <w:sz w:val="23"/>
          <w:szCs w:val="23"/>
          <w:lang w:eastAsia="en-US"/>
        </w:rPr>
        <w:t>Andris Kundziņš</w:t>
      </w:r>
    </w:p>
    <w:p w:rsidR="00A354BE" w:rsidRPr="00A64AF0" w:rsidRDefault="00A354BE" w:rsidP="00A354BE">
      <w:pPr>
        <w:ind w:right="-514"/>
        <w:rPr>
          <w:sz w:val="23"/>
          <w:szCs w:val="23"/>
          <w:lang w:eastAsia="en-US"/>
        </w:rPr>
      </w:pPr>
      <w:r w:rsidRPr="00A64AF0">
        <w:rPr>
          <w:sz w:val="23"/>
          <w:szCs w:val="23"/>
          <w:lang w:eastAsia="en-US"/>
        </w:rPr>
        <w:t xml:space="preserve">                                                                                                         </w:t>
      </w:r>
    </w:p>
    <w:p w:rsidR="00BF4383" w:rsidRPr="00A64AF0" w:rsidRDefault="00A354BE" w:rsidP="00A354BE">
      <w:pPr>
        <w:ind w:right="-514"/>
        <w:rPr>
          <w:bCs/>
          <w:sz w:val="23"/>
          <w:szCs w:val="23"/>
        </w:rPr>
      </w:pPr>
      <w:r w:rsidRPr="00A64AF0">
        <w:rPr>
          <w:sz w:val="23"/>
          <w:szCs w:val="23"/>
          <w:lang w:eastAsia="en-US"/>
        </w:rPr>
        <w:t xml:space="preserve">                                                                                                          </w:t>
      </w:r>
      <w:r w:rsidR="00202AB5">
        <w:rPr>
          <w:sz w:val="23"/>
          <w:szCs w:val="23"/>
          <w:lang w:eastAsia="en-US"/>
        </w:rPr>
        <w:t xml:space="preserve">    </w:t>
      </w:r>
      <w:r w:rsidRPr="00A64AF0">
        <w:rPr>
          <w:sz w:val="23"/>
          <w:szCs w:val="23"/>
          <w:lang w:eastAsia="en-US"/>
        </w:rPr>
        <w:t xml:space="preserve">Armands </w:t>
      </w:r>
      <w:proofErr w:type="spellStart"/>
      <w:r w:rsidRPr="00A64AF0">
        <w:rPr>
          <w:sz w:val="23"/>
          <w:szCs w:val="23"/>
          <w:lang w:eastAsia="en-US"/>
        </w:rPr>
        <w:t>Šaraks</w:t>
      </w:r>
      <w:proofErr w:type="spellEnd"/>
    </w:p>
    <w:p w:rsidR="00BF4383" w:rsidRPr="00A64AF0" w:rsidRDefault="00BF4383" w:rsidP="005A3822">
      <w:pPr>
        <w:spacing w:before="120" w:after="120"/>
        <w:jc w:val="both"/>
        <w:rPr>
          <w:bCs/>
          <w:sz w:val="23"/>
          <w:szCs w:val="23"/>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BF4383" w:rsidRDefault="00BF4383" w:rsidP="005A3822">
      <w:pPr>
        <w:spacing w:before="120" w:after="120"/>
        <w:jc w:val="both"/>
        <w:rPr>
          <w:bCs/>
          <w:sz w:val="22"/>
          <w:szCs w:val="22"/>
        </w:rPr>
      </w:pPr>
    </w:p>
    <w:p w:rsidR="00A354BE" w:rsidRDefault="00A354BE" w:rsidP="005A3822">
      <w:pPr>
        <w:spacing w:before="120" w:after="120"/>
        <w:jc w:val="both"/>
        <w:rPr>
          <w:bCs/>
          <w:sz w:val="22"/>
          <w:szCs w:val="22"/>
        </w:rPr>
      </w:pPr>
    </w:p>
    <w:p w:rsidR="00A354BE" w:rsidRDefault="00A354BE" w:rsidP="005A3822">
      <w:pPr>
        <w:spacing w:before="120" w:after="120"/>
        <w:jc w:val="both"/>
        <w:rPr>
          <w:bCs/>
          <w:sz w:val="22"/>
          <w:szCs w:val="22"/>
        </w:rPr>
      </w:pPr>
    </w:p>
    <w:p w:rsidR="00BF4383" w:rsidRDefault="00BF4383" w:rsidP="005A3822">
      <w:pPr>
        <w:spacing w:before="120" w:after="120"/>
        <w:jc w:val="both"/>
        <w:rPr>
          <w:bCs/>
          <w:sz w:val="22"/>
          <w:szCs w:val="22"/>
        </w:rPr>
      </w:pPr>
    </w:p>
    <w:p w:rsidR="00C174BD" w:rsidRDefault="00C174BD" w:rsidP="005A3822">
      <w:pPr>
        <w:spacing w:before="120" w:after="120"/>
        <w:jc w:val="both"/>
        <w:rPr>
          <w:bCs/>
          <w:sz w:val="22"/>
          <w:szCs w:val="22"/>
        </w:rPr>
      </w:pPr>
    </w:p>
    <w:p w:rsidR="00BF4383" w:rsidRDefault="00BF4383" w:rsidP="005A3822">
      <w:pPr>
        <w:spacing w:before="120" w:after="120"/>
        <w:jc w:val="both"/>
        <w:rPr>
          <w:bCs/>
          <w:sz w:val="22"/>
          <w:szCs w:val="22"/>
        </w:rPr>
      </w:pPr>
    </w:p>
    <w:p w:rsidR="00510902" w:rsidRPr="005A3822" w:rsidRDefault="00510902" w:rsidP="005A3822">
      <w:pPr>
        <w:spacing w:before="120" w:after="120"/>
        <w:jc w:val="both"/>
        <w:rPr>
          <w:bCs/>
          <w:sz w:val="22"/>
          <w:szCs w:val="22"/>
        </w:rPr>
      </w:pPr>
    </w:p>
    <w:p w:rsidR="00334017" w:rsidRPr="00763B2A" w:rsidRDefault="00334017" w:rsidP="00334017">
      <w:pPr>
        <w:pStyle w:val="Virsraksts3"/>
        <w:jc w:val="right"/>
        <w:rPr>
          <w:rFonts w:ascii="Times New Roman" w:hAnsi="Times New Roman" w:cs="Times New Roman"/>
          <w:b w:val="0"/>
          <w:i/>
          <w:sz w:val="24"/>
          <w:szCs w:val="24"/>
          <w:lang w:val="lv-LV"/>
        </w:rPr>
      </w:pPr>
      <w:r w:rsidRPr="00763B2A">
        <w:rPr>
          <w:rFonts w:ascii="Times New Roman" w:hAnsi="Times New Roman" w:cs="Times New Roman"/>
          <w:b w:val="0"/>
          <w:i/>
          <w:sz w:val="24"/>
          <w:szCs w:val="24"/>
          <w:lang w:val="lv-LV"/>
        </w:rPr>
        <w:lastRenderedPageBreak/>
        <w:t>1. pielikums</w:t>
      </w:r>
    </w:p>
    <w:p w:rsidR="00510902" w:rsidRDefault="00510902" w:rsidP="004D3260">
      <w:pPr>
        <w:pStyle w:val="Virsraksts3"/>
        <w:jc w:val="center"/>
        <w:rPr>
          <w:rFonts w:ascii="Times New Roman" w:hAnsi="Times New Roman" w:cs="Times New Roman"/>
          <w:sz w:val="24"/>
          <w:szCs w:val="24"/>
          <w:lang w:val="lv-LV"/>
        </w:rPr>
      </w:pPr>
    </w:p>
    <w:p w:rsidR="00334017" w:rsidRPr="00763B2A" w:rsidRDefault="00334017" w:rsidP="004D3260">
      <w:pPr>
        <w:pStyle w:val="Virsraksts3"/>
        <w:jc w:val="center"/>
        <w:rPr>
          <w:rFonts w:ascii="Times New Roman" w:hAnsi="Times New Roman" w:cs="Times New Roman"/>
          <w:sz w:val="24"/>
          <w:szCs w:val="24"/>
          <w:lang w:val="lv-LV"/>
        </w:rPr>
      </w:pPr>
      <w:r w:rsidRPr="00763B2A">
        <w:rPr>
          <w:rFonts w:ascii="Times New Roman" w:hAnsi="Times New Roman" w:cs="Times New Roman"/>
          <w:sz w:val="24"/>
          <w:szCs w:val="24"/>
          <w:lang w:val="lv-LV"/>
        </w:rPr>
        <w:t>P</w:t>
      </w:r>
      <w:bookmarkEnd w:id="11"/>
      <w:bookmarkEnd w:id="12"/>
      <w:bookmarkEnd w:id="13"/>
      <w:bookmarkEnd w:id="14"/>
      <w:bookmarkEnd w:id="15"/>
      <w:bookmarkEnd w:id="16"/>
      <w:bookmarkEnd w:id="17"/>
      <w:bookmarkEnd w:id="18"/>
      <w:bookmarkEnd w:id="19"/>
      <w:bookmarkEnd w:id="20"/>
      <w:bookmarkEnd w:id="21"/>
      <w:bookmarkEnd w:id="22"/>
      <w:bookmarkEnd w:id="23"/>
      <w:r w:rsidR="00ED08CB" w:rsidRPr="00763B2A">
        <w:rPr>
          <w:rFonts w:ascii="Times New Roman" w:hAnsi="Times New Roman" w:cs="Times New Roman"/>
          <w:sz w:val="24"/>
          <w:szCs w:val="24"/>
          <w:lang w:val="lv-LV"/>
        </w:rPr>
        <w:t>IETEIKUMS</w:t>
      </w:r>
    </w:p>
    <w:p w:rsidR="004D3260" w:rsidRPr="00763B2A" w:rsidRDefault="004D3260" w:rsidP="004D3260">
      <w:pPr>
        <w:jc w:val="center"/>
      </w:pPr>
      <w:r w:rsidRPr="00763B2A">
        <w:t>Līvānu novada domei</w:t>
      </w:r>
    </w:p>
    <w:p w:rsidR="004D3260" w:rsidRPr="00763B2A" w:rsidRDefault="004D3260" w:rsidP="004D3260">
      <w:pPr>
        <w:jc w:val="center"/>
      </w:pPr>
      <w:r w:rsidRPr="00763B2A">
        <w:t>rīkotajam atklātajam konkursam</w:t>
      </w:r>
    </w:p>
    <w:p w:rsidR="004D3260" w:rsidRDefault="004D3260" w:rsidP="004D3260">
      <w:pPr>
        <w:jc w:val="center"/>
        <w:rPr>
          <w:b/>
        </w:rPr>
      </w:pPr>
      <w:r w:rsidRPr="008C4093">
        <w:t>„</w:t>
      </w:r>
      <w:r w:rsidRPr="008C4093">
        <w:rPr>
          <w:b/>
        </w:rPr>
        <w:t xml:space="preserve">Degvielas iegāde Līvānu novada </w:t>
      </w:r>
      <w:r>
        <w:rPr>
          <w:b/>
        </w:rPr>
        <w:t>pašvaldības vajadzībām</w:t>
      </w:r>
      <w:r w:rsidRPr="008C4093">
        <w:rPr>
          <w:b/>
        </w:rPr>
        <w:t>”</w:t>
      </w:r>
    </w:p>
    <w:p w:rsidR="004D3260" w:rsidRPr="00E563C9" w:rsidRDefault="004D3260" w:rsidP="00E563C9">
      <w:pPr>
        <w:jc w:val="center"/>
        <w:rPr>
          <w:lang w:val="en-GB"/>
        </w:rPr>
      </w:pPr>
      <w:r w:rsidRPr="008C4093">
        <w:t>identifikācijas numurs</w:t>
      </w:r>
      <w:r w:rsidRPr="008C4093">
        <w:rPr>
          <w:b/>
        </w:rPr>
        <w:t xml:space="preserve"> </w:t>
      </w:r>
      <w:r w:rsidR="000F5393">
        <w:rPr>
          <w:b/>
        </w:rPr>
        <w:t>LND 2016</w:t>
      </w:r>
      <w:r>
        <w:rPr>
          <w:b/>
        </w:rPr>
        <w:t>/</w:t>
      </w:r>
      <w:r w:rsidR="00F745C5">
        <w:rPr>
          <w:b/>
        </w:rPr>
        <w:t>6</w:t>
      </w:r>
    </w:p>
    <w:p w:rsidR="00E563C9" w:rsidRDefault="00E563C9" w:rsidP="004D3260">
      <w:pPr>
        <w:rPr>
          <w:lang w:val="en-GB"/>
        </w:rPr>
      </w:pPr>
    </w:p>
    <w:p w:rsidR="00E563C9" w:rsidRPr="004D3260" w:rsidRDefault="00E563C9" w:rsidP="004D3260">
      <w:pPr>
        <w:rPr>
          <w:lang w:val="en-GB"/>
        </w:rPr>
      </w:pPr>
    </w:p>
    <w:tbl>
      <w:tblPr>
        <w:tblW w:w="5000" w:type="pct"/>
        <w:tblLook w:val="0000" w:firstRow="0" w:lastRow="0" w:firstColumn="0" w:lastColumn="0" w:noHBand="0" w:noVBand="0"/>
      </w:tblPr>
      <w:tblGrid>
        <w:gridCol w:w="3096"/>
        <w:gridCol w:w="6525"/>
      </w:tblGrid>
      <w:tr w:rsidR="00334017" w:rsidTr="004D3260">
        <w:tc>
          <w:tcPr>
            <w:tcW w:w="1609" w:type="pct"/>
          </w:tcPr>
          <w:p w:rsidR="00334017" w:rsidRDefault="00334017" w:rsidP="004D3260">
            <w:r>
              <w:t>Pretendents</w:t>
            </w:r>
          </w:p>
        </w:tc>
        <w:tc>
          <w:tcPr>
            <w:tcW w:w="3391" w:type="pct"/>
            <w:tcBorders>
              <w:top w:val="single" w:sz="4" w:space="0" w:color="auto"/>
              <w:bottom w:val="single" w:sz="4" w:space="0" w:color="auto"/>
            </w:tcBorders>
          </w:tcPr>
          <w:p w:rsidR="00334017" w:rsidRDefault="00334017" w:rsidP="004D3260"/>
        </w:tc>
      </w:tr>
      <w:tr w:rsidR="00334017" w:rsidTr="004D3260">
        <w:tc>
          <w:tcPr>
            <w:tcW w:w="1609" w:type="pct"/>
          </w:tcPr>
          <w:p w:rsidR="00334017" w:rsidRDefault="00334017" w:rsidP="004D3260">
            <w:r>
              <w:t>Adrese</w:t>
            </w:r>
          </w:p>
        </w:tc>
        <w:tc>
          <w:tcPr>
            <w:tcW w:w="3391" w:type="pct"/>
          </w:tcPr>
          <w:p w:rsidR="00334017" w:rsidRDefault="00334017" w:rsidP="004D3260"/>
        </w:tc>
      </w:tr>
      <w:tr w:rsidR="004D3260" w:rsidTr="004D3260">
        <w:tc>
          <w:tcPr>
            <w:tcW w:w="1609" w:type="pct"/>
          </w:tcPr>
          <w:p w:rsidR="004D3260" w:rsidRDefault="004D3260" w:rsidP="004D3260">
            <w:r>
              <w:t>Bankas rekvizīti</w:t>
            </w:r>
          </w:p>
        </w:tc>
        <w:tc>
          <w:tcPr>
            <w:tcW w:w="3391" w:type="pct"/>
          </w:tcPr>
          <w:p w:rsidR="004D3260" w:rsidRDefault="004D3260" w:rsidP="004D3260"/>
        </w:tc>
      </w:tr>
      <w:tr w:rsidR="00334017" w:rsidTr="004D3260">
        <w:tc>
          <w:tcPr>
            <w:tcW w:w="1609" w:type="pct"/>
          </w:tcPr>
          <w:p w:rsidR="004D3260" w:rsidRDefault="004D3260" w:rsidP="004D3260">
            <w:r>
              <w:t>Pretendenta kontaktpersona/</w:t>
            </w:r>
            <w:proofErr w:type="spellStart"/>
            <w:r>
              <w:t>as</w:t>
            </w:r>
            <w:proofErr w:type="spellEnd"/>
          </w:p>
          <w:p w:rsidR="00334017" w:rsidRDefault="004D3260" w:rsidP="004D3260">
            <w:r>
              <w:rPr>
                <w:sz w:val="18"/>
                <w:szCs w:val="18"/>
              </w:rPr>
              <w:t>(vārds, uzvārds, amats, telefons)</w:t>
            </w:r>
          </w:p>
        </w:tc>
        <w:tc>
          <w:tcPr>
            <w:tcW w:w="3391" w:type="pct"/>
            <w:tcBorders>
              <w:top w:val="single" w:sz="4" w:space="0" w:color="auto"/>
              <w:bottom w:val="single" w:sz="4" w:space="0" w:color="auto"/>
            </w:tcBorders>
          </w:tcPr>
          <w:p w:rsidR="00334017" w:rsidRDefault="00334017" w:rsidP="004D3260"/>
        </w:tc>
      </w:tr>
      <w:tr w:rsidR="004D3260" w:rsidTr="004D3260">
        <w:tc>
          <w:tcPr>
            <w:tcW w:w="1609" w:type="pct"/>
          </w:tcPr>
          <w:p w:rsidR="004D3260" w:rsidRDefault="004D3260" w:rsidP="004D3260"/>
        </w:tc>
        <w:tc>
          <w:tcPr>
            <w:tcW w:w="3391" w:type="pct"/>
            <w:tcBorders>
              <w:top w:val="single" w:sz="4" w:space="0" w:color="auto"/>
              <w:bottom w:val="single" w:sz="4" w:space="0" w:color="auto"/>
            </w:tcBorders>
          </w:tcPr>
          <w:p w:rsidR="004D3260" w:rsidRDefault="004D3260" w:rsidP="004D3260"/>
        </w:tc>
      </w:tr>
    </w:tbl>
    <w:p w:rsidR="00334017" w:rsidRDefault="00334017" w:rsidP="00334017">
      <w:pPr>
        <w:ind w:firstLine="720"/>
        <w:jc w:val="both"/>
      </w:pPr>
    </w:p>
    <w:p w:rsidR="004D3260" w:rsidRDefault="004D3260" w:rsidP="00334017">
      <w:pPr>
        <w:ind w:firstLine="720"/>
        <w:jc w:val="both"/>
      </w:pPr>
      <w:r>
        <w:t xml:space="preserve">Ar šo pieteikuma iesniegšanu _____________________________________ </w:t>
      </w:r>
    </w:p>
    <w:p w:rsidR="00F073B1" w:rsidRDefault="004D3260" w:rsidP="00AB551B">
      <w:pPr>
        <w:pStyle w:val="Sarakstarindkopa"/>
        <w:numPr>
          <w:ilvl w:val="0"/>
          <w:numId w:val="7"/>
        </w:numPr>
        <w:jc w:val="both"/>
      </w:pPr>
      <w:r>
        <w:t>Apliecina</w:t>
      </w:r>
      <w:r w:rsidR="00F073B1">
        <w:t>:</w:t>
      </w:r>
      <w:r>
        <w:t xml:space="preserve"> </w:t>
      </w:r>
    </w:p>
    <w:p w:rsidR="004D3260" w:rsidRPr="00102BDA" w:rsidRDefault="004D3260" w:rsidP="00AB551B">
      <w:pPr>
        <w:pStyle w:val="Sarakstarindkopa"/>
        <w:numPr>
          <w:ilvl w:val="0"/>
          <w:numId w:val="7"/>
        </w:numPr>
        <w:jc w:val="both"/>
      </w:pPr>
      <w:r>
        <w:t>dalību atklāt</w:t>
      </w:r>
      <w:r w:rsidR="00E563C9">
        <w:t>ā konkursa</w:t>
      </w:r>
      <w:r>
        <w:t xml:space="preserve"> </w:t>
      </w:r>
      <w:r w:rsidR="00334017" w:rsidRPr="008C4093">
        <w:t>„</w:t>
      </w:r>
      <w:r w:rsidR="00334017" w:rsidRPr="004D3260">
        <w:rPr>
          <w:b/>
        </w:rPr>
        <w:t xml:space="preserve">Degvielas iegāde Līvānu novada pašvaldības vajadzībām”, </w:t>
      </w:r>
      <w:r>
        <w:rPr>
          <w:b/>
        </w:rPr>
        <w:t>(</w:t>
      </w:r>
      <w:r w:rsidR="00334017" w:rsidRPr="008C4093">
        <w:t>identifikācijas numurs</w:t>
      </w:r>
      <w:r w:rsidR="000F5393">
        <w:rPr>
          <w:b/>
        </w:rPr>
        <w:t xml:space="preserve"> LND 2016</w:t>
      </w:r>
      <w:r w:rsidR="00334017" w:rsidRPr="004D3260">
        <w:rPr>
          <w:b/>
        </w:rPr>
        <w:t>/</w:t>
      </w:r>
      <w:r w:rsidR="00F745C5">
        <w:rPr>
          <w:b/>
        </w:rPr>
        <w:t>6</w:t>
      </w:r>
      <w:r>
        <w:rPr>
          <w:b/>
        </w:rPr>
        <w:t>)</w:t>
      </w:r>
      <w:r w:rsidR="00102BDA">
        <w:rPr>
          <w:b/>
        </w:rPr>
        <w:t xml:space="preserve"> </w:t>
      </w:r>
      <w:r w:rsidR="00E563C9">
        <w:rPr>
          <w:b/>
        </w:rPr>
        <w:t>iepirkuma _________________daļai</w:t>
      </w:r>
    </w:p>
    <w:p w:rsidR="004D3260" w:rsidRDefault="004D3260" w:rsidP="00AB551B">
      <w:pPr>
        <w:pStyle w:val="Sarakstarindkopa"/>
        <w:numPr>
          <w:ilvl w:val="0"/>
          <w:numId w:val="7"/>
        </w:numPr>
        <w:jc w:val="both"/>
      </w:pPr>
      <w:r w:rsidRPr="004D3260">
        <w:t xml:space="preserve">ka </w:t>
      </w:r>
      <w:r>
        <w:t>mums, kā arī katram personālsabiedrības biedram (ja pretendents ir personālsabiedrība), un katrai mūsu norādītajai personai, uz kuras iespējām mēs balstāmies, lai apliecinātu, ka kvalifikācija atbilst paziņojumā par līgumu vai iepirkuma procedūras dokumentos noteiktajām prasībām, nav iestājies neviens no Publisko iepirkumu likuma 39.</w:t>
      </w:r>
      <w:r w:rsidRPr="004D3260">
        <w:rPr>
          <w:vertAlign w:val="superscript"/>
        </w:rPr>
        <w:t>1</w:t>
      </w:r>
      <w:r>
        <w:t xml:space="preserve"> panta pirmajā daļā minētajiem izslēgšanas gadījumiem, ņemot vērā PIL 39.</w:t>
      </w:r>
      <w:r w:rsidRPr="004D3260">
        <w:rPr>
          <w:vertAlign w:val="superscript"/>
        </w:rPr>
        <w:t>1</w:t>
      </w:r>
      <w:r>
        <w:t xml:space="preserve"> panta ceturtajā daļā noteiktos termiņus;</w:t>
      </w:r>
    </w:p>
    <w:p w:rsidR="004D3260" w:rsidRDefault="004D3260" w:rsidP="00AB551B">
      <w:pPr>
        <w:pStyle w:val="Sarakstarindkopa"/>
        <w:numPr>
          <w:ilvl w:val="0"/>
          <w:numId w:val="7"/>
        </w:numPr>
        <w:jc w:val="both"/>
      </w:pPr>
      <w:r>
        <w:t>piedāvājumā sniegto ziņu patiesumu un precizitāti;</w:t>
      </w:r>
    </w:p>
    <w:p w:rsidR="004D3260" w:rsidRDefault="00F073B1" w:rsidP="00AB551B">
      <w:pPr>
        <w:pStyle w:val="Sarakstarindkopa"/>
        <w:numPr>
          <w:ilvl w:val="0"/>
          <w:numId w:val="7"/>
        </w:numPr>
        <w:jc w:val="both"/>
      </w:pPr>
      <w:r>
        <w:t xml:space="preserve">ka </w:t>
      </w:r>
      <w:r w:rsidR="004D3260">
        <w:t>ir pietiekoši finanšu resursi, lai nodrošinātu degvielas iegādi un citus DUS pakalpojumus;</w:t>
      </w:r>
    </w:p>
    <w:p w:rsidR="007C031B" w:rsidRDefault="00F073B1" w:rsidP="00AB551B">
      <w:pPr>
        <w:numPr>
          <w:ilvl w:val="0"/>
          <w:numId w:val="7"/>
        </w:numPr>
        <w:jc w:val="both"/>
      </w:pPr>
      <w:r>
        <w:t>piekrīt</w:t>
      </w:r>
      <w:r w:rsidR="007C031B">
        <w:t xml:space="preserve"> visām iepirkuma Nolikumā izvirzītajām prasībām un apliecinām, ka esam piedāvātajā līgumcenā paredzējuši visas izmaksas, kādas ir nepieciešamas degvielas iegādes nodrošināšanai līguma projektā noteiktajā kvalitātē un termiņā.</w:t>
      </w:r>
    </w:p>
    <w:p w:rsidR="005A3822" w:rsidRDefault="005A3822" w:rsidP="00AB551B">
      <w:pPr>
        <w:pStyle w:val="Sarakstarindkopa"/>
        <w:numPr>
          <w:ilvl w:val="0"/>
          <w:numId w:val="7"/>
        </w:numPr>
        <w:jc w:val="both"/>
      </w:pPr>
      <w:r>
        <w:t>p</w:t>
      </w:r>
      <w:r w:rsidRPr="005A3822">
        <w:t>iekrītam līgumprojekta nosacījumiem</w:t>
      </w:r>
    </w:p>
    <w:p w:rsidR="005A3822" w:rsidRDefault="005A3822" w:rsidP="005A3822">
      <w:pPr>
        <w:ind w:left="360"/>
        <w:jc w:val="both"/>
      </w:pPr>
    </w:p>
    <w:p w:rsidR="005A3822" w:rsidRPr="005A3822" w:rsidRDefault="005A3822" w:rsidP="005A3822">
      <w:pPr>
        <w:ind w:left="360"/>
        <w:jc w:val="both"/>
      </w:pPr>
    </w:p>
    <w:p w:rsidR="00334017" w:rsidRDefault="00334017" w:rsidP="00334017">
      <w:pPr>
        <w:jc w:val="both"/>
        <w:rPr>
          <w:i/>
          <w:sz w:val="20"/>
          <w:szCs w:val="20"/>
        </w:rPr>
      </w:pPr>
      <w:r w:rsidRPr="00334017">
        <w:rPr>
          <w:i/>
          <w:sz w:val="20"/>
          <w:szCs w:val="20"/>
        </w:rPr>
        <w:t xml:space="preserve">Ja piedāvājumu kā pretendents iesniedz personu grupa (apvienība), tad pieteikumu paraksta visas personas, kas iekļautas personu grupā (apvienībā) un pieteikumā norāda personu, kura pārstāv personu grupu (apvienību) iepirkumā, kā arī katras personas atbildības apjomu.  </w:t>
      </w:r>
    </w:p>
    <w:p w:rsidR="00334017" w:rsidRDefault="00334017" w:rsidP="00334017">
      <w:pPr>
        <w:jc w:val="both"/>
        <w:rPr>
          <w:i/>
          <w:sz w:val="20"/>
          <w:szCs w:val="20"/>
        </w:rPr>
      </w:pPr>
    </w:p>
    <w:p w:rsidR="00334017" w:rsidRDefault="00334017" w:rsidP="00334017">
      <w:pPr>
        <w:jc w:val="both"/>
        <w:rPr>
          <w:i/>
          <w:sz w:val="20"/>
          <w:szCs w:val="20"/>
        </w:rPr>
      </w:pPr>
    </w:p>
    <w:p w:rsidR="005A3822" w:rsidRPr="00334017" w:rsidRDefault="005A3822" w:rsidP="00334017">
      <w:pPr>
        <w:jc w:val="both"/>
        <w:rPr>
          <w:i/>
          <w:sz w:val="20"/>
          <w:szCs w:val="20"/>
        </w:rPr>
      </w:pPr>
    </w:p>
    <w:tbl>
      <w:tblPr>
        <w:tblW w:w="9348" w:type="dxa"/>
        <w:tblLayout w:type="fixed"/>
        <w:tblLook w:val="0000" w:firstRow="0" w:lastRow="0" w:firstColumn="0" w:lastColumn="0" w:noHBand="0" w:noVBand="0"/>
      </w:tblPr>
      <w:tblGrid>
        <w:gridCol w:w="2628"/>
        <w:gridCol w:w="6720"/>
      </w:tblGrid>
      <w:tr w:rsidR="00334017" w:rsidTr="004D3260">
        <w:tc>
          <w:tcPr>
            <w:tcW w:w="2628" w:type="dxa"/>
          </w:tcPr>
          <w:p w:rsidR="00334017" w:rsidRDefault="00334017" w:rsidP="004D3260">
            <w:bookmarkStart w:id="24" w:name="OLE_LINK10"/>
            <w:bookmarkStart w:id="25" w:name="OLE_LINK11"/>
          </w:p>
          <w:p w:rsidR="00334017" w:rsidRDefault="00334017" w:rsidP="004D3260">
            <w:r>
              <w:t>Pretendenta pārstāvis</w:t>
            </w:r>
            <w:bookmarkEnd w:id="24"/>
            <w:bookmarkEnd w:id="25"/>
          </w:p>
        </w:tc>
        <w:tc>
          <w:tcPr>
            <w:tcW w:w="6720" w:type="dxa"/>
            <w:tcBorders>
              <w:bottom w:val="single" w:sz="4" w:space="0" w:color="auto"/>
            </w:tcBorders>
          </w:tcPr>
          <w:p w:rsidR="00334017" w:rsidRDefault="00334017" w:rsidP="004D3260"/>
        </w:tc>
      </w:tr>
      <w:tr w:rsidR="00334017" w:rsidTr="004D3260">
        <w:trPr>
          <w:cantSplit/>
        </w:trPr>
        <w:tc>
          <w:tcPr>
            <w:tcW w:w="2628" w:type="dxa"/>
          </w:tcPr>
          <w:p w:rsidR="00334017" w:rsidRDefault="00334017" w:rsidP="004D3260"/>
        </w:tc>
        <w:tc>
          <w:tcPr>
            <w:tcW w:w="6720" w:type="dxa"/>
          </w:tcPr>
          <w:p w:rsidR="00334017" w:rsidRDefault="00334017" w:rsidP="004D3260">
            <w:pPr>
              <w:jc w:val="center"/>
              <w:rPr>
                <w:sz w:val="16"/>
                <w:szCs w:val="16"/>
              </w:rPr>
            </w:pPr>
            <w:r>
              <w:rPr>
                <w:sz w:val="16"/>
                <w:szCs w:val="16"/>
              </w:rPr>
              <w:t>(amats, paraksts, vārds, uzvārds)</w:t>
            </w:r>
          </w:p>
        </w:tc>
      </w:tr>
    </w:tbl>
    <w:p w:rsidR="00B825A5" w:rsidRPr="0015416A" w:rsidRDefault="00B825A5" w:rsidP="000F5393">
      <w:pPr>
        <w:rPr>
          <w:i/>
          <w:sz w:val="22"/>
          <w:szCs w:val="22"/>
        </w:rPr>
      </w:pPr>
    </w:p>
    <w:p w:rsidR="00510902" w:rsidRDefault="00510902" w:rsidP="001071A4">
      <w:pPr>
        <w:rPr>
          <w:i/>
          <w:sz w:val="22"/>
          <w:szCs w:val="22"/>
        </w:rPr>
      </w:pPr>
    </w:p>
    <w:p w:rsidR="00510902" w:rsidRDefault="00510902" w:rsidP="00A26F43">
      <w:pPr>
        <w:jc w:val="right"/>
        <w:rPr>
          <w:i/>
          <w:sz w:val="22"/>
          <w:szCs w:val="22"/>
        </w:rPr>
      </w:pPr>
    </w:p>
    <w:p w:rsidR="00A64AF0" w:rsidRPr="0015416A" w:rsidRDefault="00A64AF0" w:rsidP="00A26F43">
      <w:pPr>
        <w:jc w:val="right"/>
        <w:rPr>
          <w:i/>
          <w:sz w:val="22"/>
          <w:szCs w:val="22"/>
        </w:rPr>
      </w:pPr>
    </w:p>
    <w:p w:rsidR="00D36C72" w:rsidRPr="00043782" w:rsidRDefault="00ED08CB" w:rsidP="00043782">
      <w:pPr>
        <w:jc w:val="right"/>
        <w:rPr>
          <w:i/>
          <w:sz w:val="22"/>
          <w:szCs w:val="22"/>
        </w:rPr>
      </w:pPr>
      <w:r>
        <w:rPr>
          <w:i/>
          <w:sz w:val="22"/>
          <w:szCs w:val="22"/>
        </w:rPr>
        <w:lastRenderedPageBreak/>
        <w:t>Pielikums Nr.2</w:t>
      </w:r>
    </w:p>
    <w:p w:rsidR="00B825A5" w:rsidRDefault="00B825A5" w:rsidP="005211ED">
      <w:pPr>
        <w:jc w:val="center"/>
        <w:rPr>
          <w:b/>
          <w:sz w:val="22"/>
          <w:szCs w:val="22"/>
        </w:rPr>
      </w:pPr>
    </w:p>
    <w:p w:rsidR="00AF4215" w:rsidRDefault="00AF4215" w:rsidP="005211ED">
      <w:pPr>
        <w:jc w:val="center"/>
        <w:rPr>
          <w:b/>
          <w:sz w:val="22"/>
          <w:szCs w:val="22"/>
        </w:rPr>
      </w:pPr>
    </w:p>
    <w:p w:rsidR="000F5393" w:rsidRPr="008C4093" w:rsidRDefault="000F5393" w:rsidP="000F5393">
      <w:pPr>
        <w:jc w:val="center"/>
        <w:rPr>
          <w:b/>
        </w:rPr>
      </w:pPr>
      <w:r w:rsidRPr="008C4093">
        <w:rPr>
          <w:b/>
        </w:rPr>
        <w:t>Atklāta konkursa</w:t>
      </w:r>
    </w:p>
    <w:p w:rsidR="000F5393" w:rsidRPr="008C4093" w:rsidRDefault="000F5393" w:rsidP="000F5393">
      <w:pPr>
        <w:pStyle w:val="Virsraksts1"/>
        <w:spacing w:before="0" w:after="0"/>
        <w:jc w:val="center"/>
        <w:rPr>
          <w:rFonts w:ascii="Times New Roman" w:hAnsi="Times New Roman" w:cs="Times New Roman"/>
          <w:b w:val="0"/>
          <w:sz w:val="24"/>
          <w:szCs w:val="24"/>
        </w:rPr>
      </w:pPr>
      <w:r w:rsidRPr="008C4093">
        <w:rPr>
          <w:rFonts w:ascii="Times New Roman" w:hAnsi="Times New Roman" w:cs="Times New Roman"/>
          <w:b w:val="0"/>
          <w:sz w:val="24"/>
          <w:szCs w:val="24"/>
        </w:rPr>
        <w:t xml:space="preserve">“Degvielas </w:t>
      </w:r>
      <w:r>
        <w:rPr>
          <w:rFonts w:ascii="Times New Roman" w:hAnsi="Times New Roman" w:cs="Times New Roman"/>
          <w:b w:val="0"/>
          <w:sz w:val="24"/>
          <w:szCs w:val="24"/>
        </w:rPr>
        <w:t>iegāde Līvānu novada pašvaldības vajadzībām</w:t>
      </w:r>
    </w:p>
    <w:p w:rsidR="000F5393" w:rsidRPr="008C4093" w:rsidRDefault="000F5393" w:rsidP="000F5393">
      <w:pPr>
        <w:jc w:val="center"/>
        <w:rPr>
          <w:b/>
        </w:rPr>
      </w:pPr>
      <w:r w:rsidRPr="00F8109C">
        <w:rPr>
          <w:b/>
        </w:rPr>
        <w:t xml:space="preserve">identifikācijas </w:t>
      </w:r>
      <w:proofErr w:type="spellStart"/>
      <w:r w:rsidRPr="00F8109C">
        <w:rPr>
          <w:b/>
        </w:rPr>
        <w:t>Nr</w:t>
      </w:r>
      <w:proofErr w:type="spellEnd"/>
      <w:r w:rsidRPr="00F8109C">
        <w:rPr>
          <w:b/>
        </w:rPr>
        <w:t xml:space="preserve">. </w:t>
      </w:r>
      <w:r>
        <w:rPr>
          <w:b/>
          <w:iCs/>
        </w:rPr>
        <w:t>LND 2016</w:t>
      </w:r>
      <w:r w:rsidRPr="00F8109C">
        <w:rPr>
          <w:b/>
          <w:iCs/>
        </w:rPr>
        <w:t>/</w:t>
      </w:r>
      <w:r w:rsidR="00F745C5">
        <w:rPr>
          <w:b/>
          <w:iCs/>
        </w:rPr>
        <w:t>6</w:t>
      </w:r>
    </w:p>
    <w:p w:rsidR="000F5393" w:rsidRPr="008C4093" w:rsidRDefault="000F5393" w:rsidP="000F5393">
      <w:pPr>
        <w:jc w:val="center"/>
        <w:rPr>
          <w:color w:val="FF0000"/>
        </w:rPr>
      </w:pPr>
    </w:p>
    <w:p w:rsidR="000F5393" w:rsidRPr="008C4093" w:rsidRDefault="000F5393" w:rsidP="000F5393">
      <w:pPr>
        <w:jc w:val="center"/>
        <w:rPr>
          <w:b/>
        </w:rPr>
      </w:pPr>
      <w:r w:rsidRPr="008C4093">
        <w:rPr>
          <w:b/>
        </w:rPr>
        <w:t>TEHNISKĀ SPECIFIKĀCIJA</w:t>
      </w:r>
      <w:r w:rsidR="00102BDA">
        <w:rPr>
          <w:b/>
        </w:rPr>
        <w:t>/TEHNISKAIS PIEDĀVĀJUMS</w:t>
      </w:r>
    </w:p>
    <w:p w:rsidR="000F5393" w:rsidRDefault="000F5393" w:rsidP="000F5393">
      <w:pPr>
        <w:jc w:val="center"/>
      </w:pPr>
    </w:p>
    <w:p w:rsidR="000F5393" w:rsidRPr="00D14C81" w:rsidRDefault="000F5393" w:rsidP="000F5393">
      <w:pPr>
        <w:jc w:val="both"/>
        <w:rPr>
          <w:rFonts w:eastAsia="Arial Unicode MS"/>
          <w:sz w:val="23"/>
          <w:szCs w:val="23"/>
        </w:rPr>
      </w:pPr>
      <w:r w:rsidRPr="00D14C81">
        <w:rPr>
          <w:rFonts w:eastAsia="Arial Unicode MS"/>
          <w:sz w:val="23"/>
          <w:szCs w:val="23"/>
        </w:rPr>
        <w:t>201</w:t>
      </w:r>
      <w:r w:rsidR="001146A4">
        <w:rPr>
          <w:rFonts w:eastAsia="Arial Unicode MS"/>
          <w:sz w:val="23"/>
          <w:szCs w:val="23"/>
        </w:rPr>
        <w:t>6</w:t>
      </w:r>
      <w:r w:rsidRPr="00D14C81">
        <w:rPr>
          <w:rFonts w:eastAsia="Arial Unicode MS"/>
          <w:sz w:val="23"/>
          <w:szCs w:val="23"/>
        </w:rPr>
        <w:t>.gada ___.________</w:t>
      </w:r>
    </w:p>
    <w:p w:rsidR="000F5393" w:rsidRDefault="000F5393" w:rsidP="000F5393">
      <w:pPr>
        <w:pStyle w:val="Parakstszemobjekta"/>
        <w:jc w:val="right"/>
        <w:rPr>
          <w:bCs w:val="0"/>
          <w:sz w:val="23"/>
          <w:szCs w:val="23"/>
        </w:rPr>
      </w:pPr>
    </w:p>
    <w:p w:rsidR="00BF4383" w:rsidRPr="00B61803" w:rsidRDefault="001146A4" w:rsidP="00B61803">
      <w:pPr>
        <w:rPr>
          <w:sz w:val="23"/>
          <w:szCs w:val="23"/>
        </w:rPr>
      </w:pPr>
      <w:r>
        <w:rPr>
          <w:b/>
          <w:sz w:val="23"/>
          <w:szCs w:val="23"/>
        </w:rPr>
        <w:t>Pretendenta</w:t>
      </w:r>
      <w:r w:rsidR="000F5393" w:rsidRPr="005354F0">
        <w:rPr>
          <w:b/>
          <w:sz w:val="23"/>
          <w:szCs w:val="23"/>
        </w:rPr>
        <w:t xml:space="preserve"> nosaukums:</w:t>
      </w:r>
      <w:r w:rsidR="000F5393" w:rsidRPr="003C0F91">
        <w:rPr>
          <w:sz w:val="23"/>
          <w:szCs w:val="23"/>
        </w:rPr>
        <w:t>____________________</w:t>
      </w:r>
    </w:p>
    <w:p w:rsidR="00BF4383" w:rsidRPr="008C4093" w:rsidRDefault="00BF4383" w:rsidP="00BF4383">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4961"/>
      </w:tblGrid>
      <w:tr w:rsidR="00BF4383" w:rsidRPr="008C4093" w:rsidTr="00424082">
        <w:tc>
          <w:tcPr>
            <w:tcW w:w="675" w:type="dxa"/>
          </w:tcPr>
          <w:p w:rsidR="00BF4383" w:rsidRPr="008C4093" w:rsidRDefault="00BF4383" w:rsidP="00BA10B3">
            <w:pPr>
              <w:jc w:val="both"/>
            </w:pPr>
            <w:proofErr w:type="spellStart"/>
            <w:r w:rsidRPr="008C4093">
              <w:t>Nr.p.k</w:t>
            </w:r>
            <w:proofErr w:type="spellEnd"/>
            <w:r w:rsidRPr="008C4093">
              <w:t>.</w:t>
            </w:r>
          </w:p>
        </w:tc>
        <w:tc>
          <w:tcPr>
            <w:tcW w:w="4395" w:type="dxa"/>
          </w:tcPr>
          <w:p w:rsidR="00BF4383" w:rsidRPr="008C4093" w:rsidRDefault="00102BDA" w:rsidP="00BA10B3">
            <w:pPr>
              <w:jc w:val="both"/>
            </w:pPr>
            <w:r w:rsidRPr="008C4093">
              <w:t>Minimālās prasības*</w:t>
            </w:r>
          </w:p>
        </w:tc>
        <w:tc>
          <w:tcPr>
            <w:tcW w:w="4961" w:type="dxa"/>
          </w:tcPr>
          <w:p w:rsidR="00BF4383" w:rsidRPr="008C4093" w:rsidRDefault="00102BDA" w:rsidP="00BA10B3">
            <w:pPr>
              <w:jc w:val="both"/>
            </w:pPr>
            <w:r>
              <w:t>Pretendenta piedāvājums</w:t>
            </w:r>
          </w:p>
        </w:tc>
      </w:tr>
      <w:tr w:rsidR="00B61803" w:rsidRPr="008C4093" w:rsidTr="00424082">
        <w:tc>
          <w:tcPr>
            <w:tcW w:w="675" w:type="dxa"/>
          </w:tcPr>
          <w:p w:rsidR="00B61803" w:rsidRPr="008C4093" w:rsidRDefault="00B61803" w:rsidP="00BA10B3">
            <w:pPr>
              <w:jc w:val="both"/>
            </w:pPr>
            <w:r w:rsidRPr="008C4093">
              <w:t>1.</w:t>
            </w:r>
          </w:p>
        </w:tc>
        <w:tc>
          <w:tcPr>
            <w:tcW w:w="9356" w:type="dxa"/>
            <w:gridSpan w:val="2"/>
          </w:tcPr>
          <w:p w:rsidR="00B61803" w:rsidRPr="008C4093" w:rsidRDefault="00B61803" w:rsidP="00BA10B3">
            <w:r w:rsidRPr="00B61803">
              <w:rPr>
                <w:b/>
              </w:rPr>
              <w:t>Prasības Degvielas iegādei un Pretendenta degvielas uzpildes staciju tīklam</w:t>
            </w:r>
          </w:p>
        </w:tc>
      </w:tr>
      <w:tr w:rsidR="00102BDA" w:rsidRPr="008C4093" w:rsidTr="00424082">
        <w:tc>
          <w:tcPr>
            <w:tcW w:w="675" w:type="dxa"/>
          </w:tcPr>
          <w:p w:rsidR="00102BDA" w:rsidRPr="008C4093" w:rsidRDefault="00B61803" w:rsidP="00102BDA">
            <w:pPr>
              <w:jc w:val="both"/>
            </w:pPr>
            <w:r>
              <w:t>2</w:t>
            </w:r>
            <w:r w:rsidR="00102BDA">
              <w:t>.</w:t>
            </w:r>
          </w:p>
        </w:tc>
        <w:tc>
          <w:tcPr>
            <w:tcW w:w="4395" w:type="dxa"/>
          </w:tcPr>
          <w:p w:rsidR="00102BDA" w:rsidRPr="008C4093" w:rsidRDefault="00B61803" w:rsidP="00BA10B3">
            <w:r w:rsidRPr="00B61803">
              <w:t>Iespēja iegādāties degvielu degvielas uzpildes stacijās katru dienu, 24 stundas diennaktī</w:t>
            </w:r>
          </w:p>
        </w:tc>
        <w:tc>
          <w:tcPr>
            <w:tcW w:w="4961" w:type="dxa"/>
          </w:tcPr>
          <w:p w:rsidR="00102BDA" w:rsidRPr="008C4093" w:rsidRDefault="00102BDA" w:rsidP="00BA10B3"/>
        </w:tc>
      </w:tr>
      <w:tr w:rsidR="00102BDA" w:rsidRPr="008C4093" w:rsidTr="00424082">
        <w:tc>
          <w:tcPr>
            <w:tcW w:w="675" w:type="dxa"/>
          </w:tcPr>
          <w:p w:rsidR="00102BDA" w:rsidRPr="008C4093" w:rsidRDefault="00102BDA" w:rsidP="00102BDA">
            <w:pPr>
              <w:jc w:val="both"/>
            </w:pPr>
            <w:r>
              <w:t>2.1.</w:t>
            </w:r>
          </w:p>
        </w:tc>
        <w:tc>
          <w:tcPr>
            <w:tcW w:w="4395" w:type="dxa"/>
          </w:tcPr>
          <w:p w:rsidR="00102BDA" w:rsidRPr="008C4093" w:rsidRDefault="00102BDA" w:rsidP="00BA10B3">
            <w:pPr>
              <w:rPr>
                <w:b/>
              </w:rPr>
            </w:pPr>
            <w:r w:rsidRPr="008C4093">
              <w:rPr>
                <w:b/>
              </w:rPr>
              <w:t xml:space="preserve">Iepirkuma daļā </w:t>
            </w:r>
            <w:proofErr w:type="spellStart"/>
            <w:r w:rsidRPr="008C4093">
              <w:rPr>
                <w:b/>
              </w:rPr>
              <w:t>Nr</w:t>
            </w:r>
            <w:proofErr w:type="spellEnd"/>
            <w:r w:rsidRPr="008C4093">
              <w:rPr>
                <w:b/>
              </w:rPr>
              <w:t>. 1:</w:t>
            </w:r>
          </w:p>
          <w:p w:rsidR="00102BDA" w:rsidRPr="008C4093" w:rsidRDefault="00102BDA" w:rsidP="00BA10B3">
            <w:r w:rsidRPr="008C4093">
              <w:t>Līvānu pilsētā, Līvānu novada teritorijā;</w:t>
            </w:r>
          </w:p>
        </w:tc>
        <w:tc>
          <w:tcPr>
            <w:tcW w:w="4961" w:type="dxa"/>
          </w:tcPr>
          <w:p w:rsidR="00111AC9" w:rsidRPr="00E67E65" w:rsidRDefault="00111AC9" w:rsidP="00111AC9">
            <w:pPr>
              <w:rPr>
                <w:b/>
                <w:i/>
              </w:rPr>
            </w:pPr>
            <w:r w:rsidRPr="00E67E65">
              <w:rPr>
                <w:b/>
                <w:i/>
              </w:rPr>
              <w:t>Jāpievieno:</w:t>
            </w:r>
          </w:p>
          <w:p w:rsidR="00102BDA" w:rsidRPr="00E67E65" w:rsidRDefault="00111AC9" w:rsidP="00BA10B3">
            <w:pPr>
              <w:rPr>
                <w:i/>
              </w:rPr>
            </w:pPr>
            <w:r w:rsidRPr="00E67E65">
              <w:rPr>
                <w:i/>
              </w:rPr>
              <w:t xml:space="preserve">Pretendenta </w:t>
            </w:r>
            <w:r w:rsidRPr="00E67E65">
              <w:rPr>
                <w:b/>
                <w:i/>
              </w:rPr>
              <w:t>degvielas uzpildes staciju saraksts</w:t>
            </w:r>
            <w:r w:rsidRPr="00E67E65">
              <w:rPr>
                <w:i/>
              </w:rPr>
              <w:t xml:space="preserve">, kur ir iespējams uzpildīties ar degvielas uzpildes kartēm, saņemot Finanšu piedāvājumā norādīto nemainīgo atlaidi un </w:t>
            </w:r>
            <w:r w:rsidRPr="00E67E65">
              <w:rPr>
                <w:b/>
                <w:i/>
              </w:rPr>
              <w:t xml:space="preserve">pievienojot </w:t>
            </w:r>
            <w:r w:rsidRPr="00E67E65">
              <w:rPr>
                <w:b/>
                <w:i/>
                <w:sz w:val="22"/>
                <w:szCs w:val="22"/>
              </w:rPr>
              <w:t>apliecinājumu</w:t>
            </w:r>
            <w:r w:rsidRPr="00E67E65">
              <w:rPr>
                <w:i/>
                <w:sz w:val="22"/>
                <w:szCs w:val="22"/>
              </w:rPr>
              <w:t xml:space="preserve"> , ka pretendents spēs</w:t>
            </w:r>
            <w:r w:rsidRPr="00E67E65">
              <w:rPr>
                <w:i/>
                <w:sz w:val="23"/>
                <w:szCs w:val="23"/>
              </w:rPr>
              <w:t xml:space="preserve"> </w:t>
            </w:r>
            <w:r w:rsidRPr="00E67E65">
              <w:rPr>
                <w:i/>
                <w:sz w:val="22"/>
                <w:szCs w:val="22"/>
              </w:rPr>
              <w:t>nodrošināt Pasūtītājam degvielas pieejamību</w:t>
            </w:r>
            <w:r w:rsidRPr="00E67E65">
              <w:rPr>
                <w:i/>
                <w:sz w:val="23"/>
                <w:szCs w:val="23"/>
              </w:rPr>
              <w:t xml:space="preserve"> </w:t>
            </w:r>
            <w:r w:rsidRPr="00E67E65">
              <w:rPr>
                <w:i/>
                <w:sz w:val="22"/>
                <w:szCs w:val="22"/>
              </w:rPr>
              <w:t>minētajās vietās</w:t>
            </w:r>
            <w:r w:rsidR="00F745C5">
              <w:rPr>
                <w:i/>
              </w:rPr>
              <w:t xml:space="preserve"> </w:t>
            </w:r>
            <w:r w:rsidR="00F745C5" w:rsidRPr="00E67E65">
              <w:rPr>
                <w:i/>
              </w:rPr>
              <w:t>(aizpildāms brīvā formā</w:t>
            </w:r>
            <w:r w:rsidR="00F745C5">
              <w:rPr>
                <w:i/>
              </w:rPr>
              <w:t>, var pievienot pielikumā</w:t>
            </w:r>
            <w:r w:rsidR="00F745C5" w:rsidRPr="00E67E65">
              <w:rPr>
                <w:i/>
              </w:rPr>
              <w:t>)</w:t>
            </w:r>
          </w:p>
        </w:tc>
      </w:tr>
      <w:tr w:rsidR="00BF4383" w:rsidRPr="008C4093" w:rsidTr="00424082">
        <w:tc>
          <w:tcPr>
            <w:tcW w:w="675" w:type="dxa"/>
          </w:tcPr>
          <w:p w:rsidR="00BF4383" w:rsidRPr="008C4093" w:rsidRDefault="00102BDA" w:rsidP="00102BDA">
            <w:pPr>
              <w:jc w:val="both"/>
            </w:pPr>
            <w:r>
              <w:t>2.2.</w:t>
            </w:r>
          </w:p>
        </w:tc>
        <w:tc>
          <w:tcPr>
            <w:tcW w:w="4395" w:type="dxa"/>
          </w:tcPr>
          <w:p w:rsidR="00102BDA" w:rsidRPr="00D52D71" w:rsidRDefault="00102BDA" w:rsidP="00102BDA">
            <w:pPr>
              <w:rPr>
                <w:b/>
              </w:rPr>
            </w:pPr>
            <w:r w:rsidRPr="00D52D71">
              <w:rPr>
                <w:b/>
              </w:rPr>
              <w:t xml:space="preserve">Iepirkuma daļā </w:t>
            </w:r>
            <w:proofErr w:type="spellStart"/>
            <w:r w:rsidRPr="00D52D71">
              <w:rPr>
                <w:b/>
              </w:rPr>
              <w:t>nr</w:t>
            </w:r>
            <w:proofErr w:type="spellEnd"/>
            <w:r w:rsidRPr="00D52D71">
              <w:rPr>
                <w:b/>
              </w:rPr>
              <w:t>. 2:</w:t>
            </w:r>
          </w:p>
          <w:p w:rsidR="00BF4383" w:rsidRDefault="00BF4383" w:rsidP="00BA10B3">
            <w:r>
              <w:t>vismaz 11 Latvijas pilsētās no zemāk norādītajām.</w:t>
            </w:r>
          </w:p>
          <w:p w:rsidR="00102BDA" w:rsidRDefault="00102BDA" w:rsidP="00102BDA">
            <w:pPr>
              <w:pStyle w:val="Sarakstarindkopa"/>
              <w:numPr>
                <w:ilvl w:val="2"/>
                <w:numId w:val="29"/>
              </w:numPr>
            </w:pPr>
            <w:r>
              <w:t>Rīgā – ne mazāk, kā 3</w:t>
            </w:r>
          </w:p>
          <w:p w:rsidR="00102BDA" w:rsidRPr="00D52D71" w:rsidRDefault="00102BDA" w:rsidP="00102BDA">
            <w:r w:rsidRPr="00D52D71">
              <w:t>degvielas uzpildes stacijās:</w:t>
            </w:r>
          </w:p>
          <w:p w:rsidR="00102BDA" w:rsidRPr="00D52D71" w:rsidRDefault="00102BDA" w:rsidP="00102BDA">
            <w:r w:rsidRPr="00D52D71">
              <w:t>(visās parējās Latvijas Republikas pilsētās pa vienai degvielas uzpildes stacijai):</w:t>
            </w:r>
          </w:p>
          <w:p w:rsidR="00102BDA" w:rsidRPr="00D52D71" w:rsidRDefault="00102BDA" w:rsidP="00102BDA">
            <w:pPr>
              <w:pStyle w:val="Sarakstarindkopa"/>
              <w:numPr>
                <w:ilvl w:val="2"/>
                <w:numId w:val="29"/>
              </w:numPr>
            </w:pPr>
            <w:r w:rsidRPr="00D52D71">
              <w:t>Daugavpilī;</w:t>
            </w:r>
          </w:p>
          <w:p w:rsidR="00102BDA" w:rsidRPr="00D52D71" w:rsidRDefault="00102BDA" w:rsidP="00102BDA">
            <w:pPr>
              <w:pStyle w:val="Sarakstarindkopa"/>
              <w:numPr>
                <w:ilvl w:val="2"/>
                <w:numId w:val="29"/>
              </w:numPr>
            </w:pPr>
            <w:r w:rsidRPr="00D52D71">
              <w:t>Rēzeknē;</w:t>
            </w:r>
          </w:p>
          <w:p w:rsidR="00102BDA" w:rsidRPr="00D52D71" w:rsidRDefault="00102BDA" w:rsidP="00102BDA">
            <w:pPr>
              <w:pStyle w:val="Sarakstarindkopa"/>
              <w:numPr>
                <w:ilvl w:val="2"/>
                <w:numId w:val="29"/>
              </w:numPr>
            </w:pPr>
            <w:r w:rsidRPr="00D52D71">
              <w:t>Madonā;</w:t>
            </w:r>
          </w:p>
          <w:p w:rsidR="00102BDA" w:rsidRPr="00D52D71" w:rsidRDefault="00102BDA" w:rsidP="00102BDA">
            <w:pPr>
              <w:pStyle w:val="Sarakstarindkopa"/>
              <w:numPr>
                <w:ilvl w:val="2"/>
                <w:numId w:val="29"/>
              </w:numPr>
            </w:pPr>
            <w:r w:rsidRPr="00D52D71">
              <w:t>Gulbenē;</w:t>
            </w:r>
          </w:p>
          <w:p w:rsidR="00102BDA" w:rsidRPr="00D52D71" w:rsidRDefault="00102BDA" w:rsidP="00102BDA">
            <w:pPr>
              <w:pStyle w:val="Sarakstarindkopa"/>
              <w:numPr>
                <w:ilvl w:val="2"/>
                <w:numId w:val="29"/>
              </w:numPr>
            </w:pPr>
            <w:r w:rsidRPr="00D52D71">
              <w:t>Valmierā;</w:t>
            </w:r>
          </w:p>
          <w:p w:rsidR="00102BDA" w:rsidRPr="00D52D71" w:rsidRDefault="00102BDA" w:rsidP="00102BDA">
            <w:pPr>
              <w:pStyle w:val="Sarakstarindkopa"/>
              <w:numPr>
                <w:ilvl w:val="2"/>
                <w:numId w:val="29"/>
              </w:numPr>
            </w:pPr>
            <w:r w:rsidRPr="00D52D71">
              <w:t>Jelgavā;</w:t>
            </w:r>
          </w:p>
          <w:p w:rsidR="00102BDA" w:rsidRPr="00D52D71" w:rsidRDefault="00102BDA" w:rsidP="00102BDA">
            <w:pPr>
              <w:pStyle w:val="Sarakstarindkopa"/>
              <w:numPr>
                <w:ilvl w:val="2"/>
                <w:numId w:val="29"/>
              </w:numPr>
            </w:pPr>
            <w:r w:rsidRPr="00D52D71">
              <w:t>Talsos;</w:t>
            </w:r>
          </w:p>
          <w:p w:rsidR="00102BDA" w:rsidRPr="00D52D71" w:rsidRDefault="00102BDA" w:rsidP="00102BDA">
            <w:pPr>
              <w:pStyle w:val="Sarakstarindkopa"/>
              <w:numPr>
                <w:ilvl w:val="2"/>
                <w:numId w:val="29"/>
              </w:numPr>
            </w:pPr>
            <w:r w:rsidRPr="00D52D71">
              <w:t>Ventspilī;</w:t>
            </w:r>
          </w:p>
          <w:p w:rsidR="00102BDA" w:rsidRPr="00D52D71" w:rsidRDefault="00102BDA" w:rsidP="00102BDA">
            <w:pPr>
              <w:pStyle w:val="Sarakstarindkopa"/>
              <w:numPr>
                <w:ilvl w:val="2"/>
                <w:numId w:val="29"/>
              </w:numPr>
            </w:pPr>
            <w:r w:rsidRPr="00D52D71">
              <w:t>Kuldīgā;</w:t>
            </w:r>
          </w:p>
          <w:p w:rsidR="00102BDA" w:rsidRPr="00D52D71" w:rsidRDefault="00102BDA" w:rsidP="00102BDA">
            <w:pPr>
              <w:pStyle w:val="Sarakstarindkopa"/>
              <w:numPr>
                <w:ilvl w:val="2"/>
                <w:numId w:val="29"/>
              </w:numPr>
            </w:pPr>
            <w:r w:rsidRPr="00D52D71">
              <w:t>Liepājā;</w:t>
            </w:r>
          </w:p>
          <w:p w:rsidR="00102BDA" w:rsidRPr="00D52D71" w:rsidRDefault="00102BDA" w:rsidP="00102BDA">
            <w:pPr>
              <w:pStyle w:val="Sarakstarindkopa"/>
              <w:numPr>
                <w:ilvl w:val="2"/>
                <w:numId w:val="29"/>
              </w:numPr>
            </w:pPr>
            <w:r w:rsidRPr="00D52D71">
              <w:t>Bauskā;</w:t>
            </w:r>
          </w:p>
          <w:p w:rsidR="00102BDA" w:rsidRDefault="00102BDA" w:rsidP="00102BDA">
            <w:pPr>
              <w:pStyle w:val="Sarakstarindkopa"/>
              <w:numPr>
                <w:ilvl w:val="2"/>
                <w:numId w:val="29"/>
              </w:numPr>
            </w:pPr>
            <w:r w:rsidRPr="00D52D71">
              <w:t>Cēsīs;</w:t>
            </w:r>
          </w:p>
          <w:p w:rsidR="00102BDA" w:rsidRPr="00D52D71" w:rsidRDefault="00102BDA" w:rsidP="00102BDA">
            <w:pPr>
              <w:pStyle w:val="Sarakstarindkopa"/>
              <w:numPr>
                <w:ilvl w:val="2"/>
                <w:numId w:val="29"/>
              </w:numPr>
            </w:pPr>
            <w:r w:rsidRPr="00D52D71">
              <w:t>Jēkabpilī;</w:t>
            </w:r>
          </w:p>
          <w:p w:rsidR="00102BDA" w:rsidRPr="008C4093" w:rsidRDefault="00102BDA" w:rsidP="00BA10B3"/>
        </w:tc>
        <w:tc>
          <w:tcPr>
            <w:tcW w:w="4961" w:type="dxa"/>
          </w:tcPr>
          <w:p w:rsidR="00E67E65" w:rsidRPr="00E67E65" w:rsidRDefault="00E67E65" w:rsidP="00E67E65">
            <w:pPr>
              <w:rPr>
                <w:b/>
                <w:i/>
              </w:rPr>
            </w:pPr>
            <w:r w:rsidRPr="00E67E65">
              <w:rPr>
                <w:b/>
                <w:i/>
              </w:rPr>
              <w:t>Jāpievieno:</w:t>
            </w:r>
          </w:p>
          <w:p w:rsidR="00E67E65" w:rsidRPr="00E67E65" w:rsidRDefault="00E67E65" w:rsidP="00E67E65">
            <w:pPr>
              <w:rPr>
                <w:i/>
              </w:rPr>
            </w:pPr>
            <w:r w:rsidRPr="00E67E65">
              <w:rPr>
                <w:i/>
              </w:rPr>
              <w:t>Pr</w:t>
            </w:r>
            <w:r w:rsidR="00B61803">
              <w:rPr>
                <w:i/>
              </w:rPr>
              <w:t xml:space="preserve">etendenta </w:t>
            </w:r>
            <w:r w:rsidRPr="00E67E65">
              <w:rPr>
                <w:i/>
              </w:rPr>
              <w:t xml:space="preserve"> </w:t>
            </w:r>
            <w:r w:rsidRPr="00E67E65">
              <w:rPr>
                <w:b/>
                <w:i/>
              </w:rPr>
              <w:t>degvielas uzpildes staciju saraksts</w:t>
            </w:r>
            <w:r w:rsidRPr="00E67E65">
              <w:rPr>
                <w:i/>
              </w:rPr>
              <w:t xml:space="preserve">, kur ir iespējams uzpildīties ar degvielas uzpildes kartēm, saņemot Finanšu piedāvājumā norādīto nemainīgo atlaidi un </w:t>
            </w:r>
            <w:r w:rsidRPr="00E67E65">
              <w:rPr>
                <w:b/>
                <w:i/>
              </w:rPr>
              <w:t xml:space="preserve">pievienojot </w:t>
            </w:r>
            <w:r w:rsidRPr="00E67E65">
              <w:rPr>
                <w:b/>
                <w:i/>
                <w:sz w:val="22"/>
                <w:szCs w:val="22"/>
              </w:rPr>
              <w:t>apliecinājumu</w:t>
            </w:r>
            <w:r w:rsidRPr="00E67E65">
              <w:rPr>
                <w:i/>
                <w:sz w:val="22"/>
                <w:szCs w:val="22"/>
              </w:rPr>
              <w:t xml:space="preserve"> , ka pretendents spēs</w:t>
            </w:r>
            <w:r w:rsidRPr="00E67E65">
              <w:rPr>
                <w:i/>
                <w:sz w:val="23"/>
                <w:szCs w:val="23"/>
              </w:rPr>
              <w:t xml:space="preserve"> </w:t>
            </w:r>
            <w:r w:rsidRPr="00E67E65">
              <w:rPr>
                <w:i/>
                <w:sz w:val="22"/>
                <w:szCs w:val="22"/>
              </w:rPr>
              <w:t>nodrošināt Pasūtītājam degvielas pieejamību</w:t>
            </w:r>
            <w:r w:rsidRPr="00E67E65">
              <w:rPr>
                <w:i/>
                <w:sz w:val="23"/>
                <w:szCs w:val="23"/>
              </w:rPr>
              <w:t xml:space="preserve"> </w:t>
            </w:r>
            <w:r w:rsidRPr="00E67E65">
              <w:rPr>
                <w:i/>
                <w:sz w:val="22"/>
                <w:szCs w:val="22"/>
              </w:rPr>
              <w:t>minētajās vietās</w:t>
            </w:r>
          </w:p>
          <w:p w:rsidR="00BF4383" w:rsidRPr="00E67E65" w:rsidRDefault="00E67E65" w:rsidP="00E67E65">
            <w:pPr>
              <w:rPr>
                <w:i/>
              </w:rPr>
            </w:pPr>
            <w:r w:rsidRPr="00E67E65">
              <w:rPr>
                <w:i/>
              </w:rPr>
              <w:t>(aizpildāms brīvā formā</w:t>
            </w:r>
            <w:r w:rsidR="00F745C5">
              <w:rPr>
                <w:i/>
              </w:rPr>
              <w:t>, var pievienot pielikumā</w:t>
            </w:r>
            <w:r w:rsidRPr="00E67E65">
              <w:rPr>
                <w:i/>
              </w:rPr>
              <w:t>)</w:t>
            </w:r>
          </w:p>
        </w:tc>
      </w:tr>
      <w:tr w:rsidR="00B61803" w:rsidRPr="008C4093" w:rsidTr="00424082">
        <w:trPr>
          <w:trHeight w:val="558"/>
        </w:trPr>
        <w:tc>
          <w:tcPr>
            <w:tcW w:w="675" w:type="dxa"/>
          </w:tcPr>
          <w:p w:rsidR="00B61803" w:rsidRPr="008C4093" w:rsidRDefault="00424082" w:rsidP="00BA10B3">
            <w:pPr>
              <w:jc w:val="both"/>
            </w:pPr>
            <w:r>
              <w:lastRenderedPageBreak/>
              <w:t>3.</w:t>
            </w:r>
          </w:p>
        </w:tc>
        <w:tc>
          <w:tcPr>
            <w:tcW w:w="9356" w:type="dxa"/>
            <w:gridSpan w:val="2"/>
          </w:tcPr>
          <w:p w:rsidR="00B61803" w:rsidRPr="00424082" w:rsidRDefault="00B61803" w:rsidP="00424082">
            <w:pPr>
              <w:rPr>
                <w:b/>
              </w:rPr>
            </w:pPr>
            <w:r w:rsidRPr="004A0749">
              <w:rPr>
                <w:b/>
              </w:rPr>
              <w:t>Degvielas un degvielas uzpildes staciju atbilstība standartiem</w:t>
            </w:r>
          </w:p>
        </w:tc>
      </w:tr>
      <w:tr w:rsidR="00B61803" w:rsidRPr="008C4093" w:rsidTr="00424082">
        <w:tc>
          <w:tcPr>
            <w:tcW w:w="675" w:type="dxa"/>
          </w:tcPr>
          <w:p w:rsidR="00B61803" w:rsidRPr="008C4093" w:rsidRDefault="00424082" w:rsidP="00F745C5">
            <w:pPr>
              <w:jc w:val="both"/>
            </w:pPr>
            <w:r>
              <w:t>3.1.</w:t>
            </w:r>
          </w:p>
        </w:tc>
        <w:tc>
          <w:tcPr>
            <w:tcW w:w="4395" w:type="dxa"/>
          </w:tcPr>
          <w:p w:rsidR="00B61803" w:rsidRPr="008C4093" w:rsidRDefault="00B61803" w:rsidP="00424082">
            <w:pPr>
              <w:jc w:val="both"/>
            </w:pPr>
            <w:r w:rsidRPr="008C4093">
              <w:t xml:space="preserve">Degviela </w:t>
            </w:r>
            <w:r>
              <w:t xml:space="preserve">un degvielas uzpildes stacijas atbilst spēkā esošo </w:t>
            </w:r>
            <w:r w:rsidRPr="008C4093">
              <w:t xml:space="preserve">Latvijas nacionālo standartu, Eiropas Savienības standartu un citu starptautisko vai reģionālo standartizācijas organizāciju standartu, kā arī normatīvo dokumentu prasībām, </w:t>
            </w:r>
            <w:proofErr w:type="spellStart"/>
            <w:r w:rsidRPr="008C4093">
              <w:t>t.sk</w:t>
            </w:r>
            <w:proofErr w:type="spellEnd"/>
            <w:r w:rsidRPr="008C4093">
              <w:t>.:</w:t>
            </w:r>
          </w:p>
          <w:p w:rsidR="00B61803" w:rsidRPr="0015411D" w:rsidRDefault="00B61803" w:rsidP="00F745C5">
            <w:pPr>
              <w:numPr>
                <w:ilvl w:val="0"/>
                <w:numId w:val="27"/>
              </w:numPr>
              <w:tabs>
                <w:tab w:val="clear" w:pos="360"/>
              </w:tabs>
              <w:ind w:left="-108" w:firstLine="0"/>
              <w:jc w:val="both"/>
              <w:rPr>
                <w:i/>
              </w:rPr>
            </w:pPr>
            <w:r w:rsidRPr="0015411D">
              <w:rPr>
                <w:i/>
              </w:rPr>
              <w:t>Ministru kabineta 26.09.2000. noteikumiem Nr.332 “Noteikumi par benzīna un dīzeļdegvielas atbilstības novērtēšanu”.</w:t>
            </w:r>
          </w:p>
          <w:p w:rsidR="00B61803" w:rsidRPr="0015411D" w:rsidRDefault="00B61803" w:rsidP="00F745C5">
            <w:pPr>
              <w:numPr>
                <w:ilvl w:val="0"/>
                <w:numId w:val="27"/>
              </w:numPr>
              <w:tabs>
                <w:tab w:val="clear" w:pos="360"/>
              </w:tabs>
              <w:ind w:left="-108" w:firstLine="0"/>
              <w:jc w:val="both"/>
              <w:rPr>
                <w:i/>
              </w:rPr>
            </w:pPr>
            <w:r>
              <w:rPr>
                <w:i/>
              </w:rPr>
              <w:t>Ministru kabineta 12.06.2012. noteikumiem Nr.409</w:t>
            </w:r>
            <w:r w:rsidRPr="0015411D">
              <w:rPr>
                <w:i/>
              </w:rPr>
              <w:t xml:space="preserve"> ,,Noteikumi par vides aizsardzības prasībām degvielas uzpildes stacijām, naftas bāzēm un pārvietojamām cisternām”.</w:t>
            </w:r>
          </w:p>
          <w:p w:rsidR="00B61803" w:rsidRPr="004A0749" w:rsidRDefault="00B61803" w:rsidP="00F745C5">
            <w:pPr>
              <w:rPr>
                <w:b/>
                <w:highlight w:val="yellow"/>
              </w:rPr>
            </w:pPr>
          </w:p>
        </w:tc>
        <w:tc>
          <w:tcPr>
            <w:tcW w:w="4961" w:type="dxa"/>
          </w:tcPr>
          <w:p w:rsidR="00B61803" w:rsidRPr="008C4093" w:rsidRDefault="00B61803" w:rsidP="007D25C7">
            <w:pPr>
              <w:ind w:left="-108"/>
              <w:jc w:val="both"/>
              <w:rPr>
                <w:highlight w:val="yellow"/>
              </w:rPr>
            </w:pPr>
          </w:p>
        </w:tc>
      </w:tr>
      <w:tr w:rsidR="00BA10B3" w:rsidRPr="008C4093" w:rsidTr="00424082">
        <w:tc>
          <w:tcPr>
            <w:tcW w:w="675" w:type="dxa"/>
          </w:tcPr>
          <w:p w:rsidR="00BA10B3" w:rsidRPr="008C4093" w:rsidRDefault="00424082" w:rsidP="00BA10B3">
            <w:pPr>
              <w:jc w:val="both"/>
            </w:pPr>
            <w:r>
              <w:t>3.2.</w:t>
            </w:r>
          </w:p>
        </w:tc>
        <w:tc>
          <w:tcPr>
            <w:tcW w:w="4395" w:type="dxa"/>
          </w:tcPr>
          <w:p w:rsidR="00BA10B3" w:rsidRPr="008C4093" w:rsidRDefault="00BA10B3" w:rsidP="00CA5D4A">
            <w:pPr>
              <w:jc w:val="both"/>
            </w:pPr>
            <w:r w:rsidRPr="008C4093">
              <w:t>Dīzeļdegviela</w:t>
            </w:r>
            <w:r w:rsidR="004A0749">
              <w:t xml:space="preserve">s kvalitātei ziemas periodā </w:t>
            </w:r>
            <w:r w:rsidRPr="008C4093">
              <w:t>(no 01.novembra līdz 31.martam</w:t>
            </w:r>
            <w:r w:rsidR="004A0749">
              <w:t>) jāatbilst</w:t>
            </w:r>
            <w:r w:rsidRPr="008C4093">
              <w:t xml:space="preserve"> saskaņā ar LR MK 26.09.2000. noteikumu Nr.332 ,,Noteikumi par benzīna un dīzeļdegvielas atbilstības novērtēšanu” 9.punkt</w:t>
            </w:r>
            <w:r w:rsidR="004A0749">
              <w:t>ā minētajām prasībām</w:t>
            </w:r>
          </w:p>
        </w:tc>
        <w:tc>
          <w:tcPr>
            <w:tcW w:w="4961" w:type="dxa"/>
          </w:tcPr>
          <w:p w:rsidR="00BA10B3" w:rsidRPr="0015411D" w:rsidRDefault="00BA10B3" w:rsidP="00BA10B3">
            <w:pPr>
              <w:rPr>
                <w:i/>
              </w:rPr>
            </w:pPr>
          </w:p>
        </w:tc>
      </w:tr>
      <w:tr w:rsidR="00424082" w:rsidRPr="008C4093" w:rsidTr="00424082">
        <w:tc>
          <w:tcPr>
            <w:tcW w:w="675" w:type="dxa"/>
          </w:tcPr>
          <w:p w:rsidR="00424082" w:rsidRPr="008C4093" w:rsidRDefault="00424082" w:rsidP="00BA10B3">
            <w:pPr>
              <w:jc w:val="both"/>
            </w:pPr>
            <w:r>
              <w:t>4.</w:t>
            </w:r>
          </w:p>
        </w:tc>
        <w:tc>
          <w:tcPr>
            <w:tcW w:w="9356" w:type="dxa"/>
            <w:gridSpan w:val="2"/>
          </w:tcPr>
          <w:p w:rsidR="00424082" w:rsidRPr="00424082" w:rsidRDefault="00424082" w:rsidP="00BA10B3">
            <w:pPr>
              <w:rPr>
                <w:b/>
              </w:rPr>
            </w:pPr>
            <w:r w:rsidRPr="00B61803">
              <w:rPr>
                <w:b/>
              </w:rPr>
              <w:t>Prasības degvielas kartēm</w:t>
            </w:r>
          </w:p>
        </w:tc>
      </w:tr>
      <w:tr w:rsidR="00424082" w:rsidRPr="008C4093" w:rsidTr="00424082">
        <w:tc>
          <w:tcPr>
            <w:tcW w:w="675" w:type="dxa"/>
          </w:tcPr>
          <w:p w:rsidR="00424082" w:rsidRPr="008C4093" w:rsidRDefault="00424082" w:rsidP="00F745C5">
            <w:pPr>
              <w:jc w:val="both"/>
            </w:pPr>
            <w:r>
              <w:t>4.1</w:t>
            </w:r>
          </w:p>
        </w:tc>
        <w:tc>
          <w:tcPr>
            <w:tcW w:w="4395" w:type="dxa"/>
          </w:tcPr>
          <w:p w:rsidR="00424082" w:rsidRPr="00D56BE4" w:rsidRDefault="00424082" w:rsidP="00F745C5">
            <w:r w:rsidRPr="00D56BE4">
              <w:t>Degvielas kredītkaršu izgatavošana</w:t>
            </w:r>
            <w:r>
              <w:t>, izsniegšana, izmantošana un piegāde Pasūtītājam ir bezmaksas</w:t>
            </w:r>
            <w:r w:rsidRPr="00D56BE4">
              <w:t xml:space="preserve"> </w:t>
            </w:r>
          </w:p>
        </w:tc>
        <w:tc>
          <w:tcPr>
            <w:tcW w:w="4961" w:type="dxa"/>
          </w:tcPr>
          <w:p w:rsidR="00424082" w:rsidRPr="004A0749" w:rsidRDefault="00424082" w:rsidP="00F745C5">
            <w:pPr>
              <w:rPr>
                <w:i/>
              </w:rPr>
            </w:pPr>
            <w:r w:rsidRPr="004A0749">
              <w:rPr>
                <w:b/>
                <w:i/>
              </w:rPr>
              <w:t>Jāpievieno</w:t>
            </w:r>
            <w:r w:rsidRPr="004A0749">
              <w:rPr>
                <w:i/>
              </w:rPr>
              <w:t xml:space="preserve"> degvielas karšu lietošanas noteikumus</w:t>
            </w:r>
          </w:p>
        </w:tc>
      </w:tr>
      <w:tr w:rsidR="00420021" w:rsidRPr="008C4093" w:rsidTr="00424082">
        <w:tc>
          <w:tcPr>
            <w:tcW w:w="675" w:type="dxa"/>
          </w:tcPr>
          <w:p w:rsidR="00420021" w:rsidRPr="008C4093" w:rsidRDefault="00424082" w:rsidP="00BA10B3">
            <w:pPr>
              <w:jc w:val="both"/>
            </w:pPr>
            <w:r>
              <w:t>4.2.</w:t>
            </w:r>
          </w:p>
        </w:tc>
        <w:tc>
          <w:tcPr>
            <w:tcW w:w="4395" w:type="dxa"/>
          </w:tcPr>
          <w:p w:rsidR="00420021" w:rsidRPr="001C2407" w:rsidRDefault="00CA5D4A" w:rsidP="00CA5D4A">
            <w:pPr>
              <w:jc w:val="both"/>
            </w:pPr>
            <w:r>
              <w:t xml:space="preserve">Pretendentam jānodrošina bezskaidras naudas norēķinu kārtība ar degvielas karšu palīdzību visās pretendenta </w:t>
            </w:r>
            <w:r w:rsidR="00B61803">
              <w:t>degvielas uzpildes stacijās</w:t>
            </w:r>
          </w:p>
        </w:tc>
        <w:tc>
          <w:tcPr>
            <w:tcW w:w="4961" w:type="dxa"/>
          </w:tcPr>
          <w:p w:rsidR="00420021" w:rsidRPr="0015411D" w:rsidRDefault="00420021" w:rsidP="00BA10B3">
            <w:pPr>
              <w:rPr>
                <w:i/>
              </w:rPr>
            </w:pPr>
          </w:p>
        </w:tc>
      </w:tr>
      <w:tr w:rsidR="00CA5D4A" w:rsidRPr="008C4093" w:rsidTr="00424082">
        <w:tc>
          <w:tcPr>
            <w:tcW w:w="675" w:type="dxa"/>
          </w:tcPr>
          <w:p w:rsidR="00CA5D4A" w:rsidRPr="008C4093" w:rsidRDefault="00424082" w:rsidP="00F745C5">
            <w:pPr>
              <w:jc w:val="both"/>
            </w:pPr>
            <w:r>
              <w:t>4.3.</w:t>
            </w:r>
          </w:p>
        </w:tc>
        <w:tc>
          <w:tcPr>
            <w:tcW w:w="4395" w:type="dxa"/>
          </w:tcPr>
          <w:p w:rsidR="00CA5D4A" w:rsidRPr="001C2407" w:rsidRDefault="00B61803" w:rsidP="00B61803">
            <w:pPr>
              <w:jc w:val="both"/>
            </w:pPr>
            <w:r>
              <w:t xml:space="preserve">Pretendents savās degvielas uzpildes stacijās nodrošina, izmantojot kredītkarti, iegādāties dažādas </w:t>
            </w:r>
            <w:proofErr w:type="spellStart"/>
            <w:r w:rsidR="00CA5D4A" w:rsidRPr="00CA5D4A">
              <w:t>autopreces</w:t>
            </w:r>
            <w:proofErr w:type="spellEnd"/>
            <w:r w:rsidR="00CA5D4A" w:rsidRPr="00CA5D4A">
              <w:t xml:space="preserve"> – smērvielas, logu mazgāšanas šķidrumu, motora dzesēšanas šķidrumu, sīkās re</w:t>
            </w:r>
            <w:r w:rsidR="00CA5D4A">
              <w:t xml:space="preserve">zerves daļas (lampiņas, </w:t>
            </w:r>
            <w:proofErr w:type="spellStart"/>
            <w:r w:rsidR="00CA5D4A" w:rsidRPr="00CA5D4A">
              <w:t>u</w:t>
            </w:r>
            <w:r>
              <w:t>.c</w:t>
            </w:r>
            <w:proofErr w:type="spellEnd"/>
            <w:r>
              <w:t>.)</w:t>
            </w:r>
          </w:p>
        </w:tc>
        <w:tc>
          <w:tcPr>
            <w:tcW w:w="4961" w:type="dxa"/>
          </w:tcPr>
          <w:p w:rsidR="00CA5D4A" w:rsidRPr="0015411D" w:rsidRDefault="00CA5D4A" w:rsidP="00F745C5">
            <w:pPr>
              <w:rPr>
                <w:i/>
              </w:rPr>
            </w:pPr>
          </w:p>
        </w:tc>
      </w:tr>
      <w:tr w:rsidR="00424082" w:rsidRPr="008C4093" w:rsidTr="00424082">
        <w:tc>
          <w:tcPr>
            <w:tcW w:w="675" w:type="dxa"/>
          </w:tcPr>
          <w:p w:rsidR="00424082" w:rsidRPr="008C4093" w:rsidRDefault="00424082" w:rsidP="00F745C5">
            <w:pPr>
              <w:jc w:val="both"/>
            </w:pPr>
            <w:r>
              <w:t>5.</w:t>
            </w:r>
          </w:p>
        </w:tc>
        <w:tc>
          <w:tcPr>
            <w:tcW w:w="9356" w:type="dxa"/>
            <w:gridSpan w:val="2"/>
          </w:tcPr>
          <w:p w:rsidR="00424082" w:rsidRPr="00424082" w:rsidRDefault="00424082" w:rsidP="00F745C5">
            <w:pPr>
              <w:rPr>
                <w:b/>
              </w:rPr>
            </w:pPr>
            <w:r>
              <w:rPr>
                <w:b/>
              </w:rPr>
              <w:t>Cena degvielai</w:t>
            </w:r>
          </w:p>
        </w:tc>
      </w:tr>
      <w:tr w:rsidR="00424082" w:rsidRPr="008C4093" w:rsidTr="00424082">
        <w:tc>
          <w:tcPr>
            <w:tcW w:w="675" w:type="dxa"/>
          </w:tcPr>
          <w:p w:rsidR="00424082" w:rsidRPr="008C4093" w:rsidRDefault="00424082" w:rsidP="00F745C5">
            <w:pPr>
              <w:jc w:val="both"/>
            </w:pPr>
            <w:r>
              <w:t>5.1</w:t>
            </w:r>
          </w:p>
        </w:tc>
        <w:tc>
          <w:tcPr>
            <w:tcW w:w="4395" w:type="dxa"/>
          </w:tcPr>
          <w:p w:rsidR="00424082" w:rsidRPr="00D56BE4" w:rsidRDefault="00424082" w:rsidP="00424082">
            <w:pPr>
              <w:jc w:val="both"/>
            </w:pPr>
            <w:r>
              <w:t>Cenu degvielas iegādei ar degvielas kartēm veido pretend</w:t>
            </w:r>
            <w:r w:rsidR="007D25C7">
              <w:t>enta degvielas realizācijas cena</w:t>
            </w:r>
            <w:r>
              <w:t xml:space="preserve"> degvielas uzpildes stacijās mīnus pretendenta noteiktā atlaide Finanšu piedāvājumā</w:t>
            </w:r>
          </w:p>
        </w:tc>
        <w:tc>
          <w:tcPr>
            <w:tcW w:w="4961" w:type="dxa"/>
          </w:tcPr>
          <w:p w:rsidR="00424082" w:rsidRPr="004A0749" w:rsidRDefault="00424082" w:rsidP="00F745C5">
            <w:pPr>
              <w:rPr>
                <w:i/>
              </w:rPr>
            </w:pPr>
          </w:p>
        </w:tc>
      </w:tr>
    </w:tbl>
    <w:p w:rsidR="00BF4383" w:rsidRPr="008C4093" w:rsidRDefault="00BA10B3" w:rsidP="00BF4383">
      <w:pPr>
        <w:jc w:val="both"/>
      </w:pPr>
      <w:r w:rsidRPr="00BA10B3">
        <w:tab/>
      </w:r>
      <w:r w:rsidRPr="00BA10B3">
        <w:tab/>
      </w:r>
    </w:p>
    <w:p w:rsidR="00BF4383" w:rsidRPr="003F2EA1" w:rsidRDefault="0015411D" w:rsidP="00BF4383">
      <w:pPr>
        <w:rPr>
          <w:i/>
        </w:rPr>
      </w:pPr>
      <w:r w:rsidRPr="003F2EA1">
        <w:rPr>
          <w:i/>
        </w:rPr>
        <w:t>*Var tikt piedāvātas labākas iespējas</w:t>
      </w:r>
      <w:r w:rsidR="00BF4383" w:rsidRPr="003F2EA1">
        <w:rPr>
          <w:i/>
        </w:rPr>
        <w:t xml:space="preserve"> par minimālajām prasībām.</w:t>
      </w:r>
    </w:p>
    <w:tbl>
      <w:tblPr>
        <w:tblW w:w="4858" w:type="pct"/>
        <w:tblLook w:val="0000" w:firstRow="0" w:lastRow="0" w:firstColumn="0" w:lastColumn="0" w:noHBand="0" w:noVBand="0"/>
      </w:tblPr>
      <w:tblGrid>
        <w:gridCol w:w="2629"/>
        <w:gridCol w:w="6719"/>
      </w:tblGrid>
      <w:tr w:rsidR="00E563C9" w:rsidTr="00C174BD">
        <w:tc>
          <w:tcPr>
            <w:tcW w:w="1406" w:type="pct"/>
          </w:tcPr>
          <w:p w:rsidR="00E563C9" w:rsidRDefault="00E563C9" w:rsidP="00BA10B3"/>
          <w:p w:rsidR="00E563C9" w:rsidRDefault="00E563C9" w:rsidP="00BA10B3">
            <w:r>
              <w:t>Pretendenta pārstāvis</w:t>
            </w:r>
          </w:p>
        </w:tc>
        <w:tc>
          <w:tcPr>
            <w:tcW w:w="3594" w:type="pct"/>
            <w:tcBorders>
              <w:bottom w:val="single" w:sz="4" w:space="0" w:color="auto"/>
            </w:tcBorders>
          </w:tcPr>
          <w:p w:rsidR="00E563C9" w:rsidRDefault="00E563C9" w:rsidP="00BA10B3"/>
        </w:tc>
      </w:tr>
      <w:tr w:rsidR="00E563C9" w:rsidTr="00C174BD">
        <w:trPr>
          <w:cantSplit/>
        </w:trPr>
        <w:tc>
          <w:tcPr>
            <w:tcW w:w="1406" w:type="pct"/>
          </w:tcPr>
          <w:p w:rsidR="00E563C9" w:rsidRDefault="00E563C9" w:rsidP="00BA10B3"/>
        </w:tc>
        <w:tc>
          <w:tcPr>
            <w:tcW w:w="3594" w:type="pct"/>
          </w:tcPr>
          <w:p w:rsidR="00E563C9" w:rsidRDefault="00E563C9" w:rsidP="00BA10B3">
            <w:pPr>
              <w:jc w:val="center"/>
              <w:rPr>
                <w:sz w:val="16"/>
                <w:szCs w:val="16"/>
              </w:rPr>
            </w:pPr>
            <w:r>
              <w:rPr>
                <w:sz w:val="16"/>
                <w:szCs w:val="16"/>
              </w:rPr>
              <w:t>(amats, paraksts, vārds, uzvārds)</w:t>
            </w:r>
          </w:p>
        </w:tc>
      </w:tr>
    </w:tbl>
    <w:p w:rsidR="00D36C72" w:rsidRDefault="00D36C72" w:rsidP="00A26F43"/>
    <w:p w:rsidR="007D25C7" w:rsidRDefault="007D25C7" w:rsidP="00A26F43"/>
    <w:p w:rsidR="007D25C7" w:rsidRPr="008C4093" w:rsidRDefault="007D25C7" w:rsidP="00A26F43"/>
    <w:p w:rsidR="00D36C72" w:rsidRPr="00ED08CB" w:rsidRDefault="00885642" w:rsidP="000344F2">
      <w:pPr>
        <w:jc w:val="right"/>
        <w:rPr>
          <w:i/>
          <w:sz w:val="22"/>
          <w:szCs w:val="22"/>
        </w:rPr>
      </w:pPr>
      <w:r>
        <w:rPr>
          <w:i/>
          <w:sz w:val="22"/>
          <w:szCs w:val="22"/>
        </w:rPr>
        <w:t xml:space="preserve">Pielikums </w:t>
      </w:r>
      <w:proofErr w:type="spellStart"/>
      <w:r>
        <w:rPr>
          <w:i/>
          <w:sz w:val="22"/>
          <w:szCs w:val="22"/>
        </w:rPr>
        <w:t>Nr</w:t>
      </w:r>
      <w:proofErr w:type="spellEnd"/>
      <w:r>
        <w:rPr>
          <w:i/>
          <w:sz w:val="22"/>
          <w:szCs w:val="22"/>
        </w:rPr>
        <w:t>. 3</w:t>
      </w:r>
    </w:p>
    <w:p w:rsidR="00D36C72" w:rsidRPr="003F2EA1" w:rsidRDefault="00D36C72" w:rsidP="000344F2">
      <w:pPr>
        <w:jc w:val="center"/>
        <w:rPr>
          <w:b/>
          <w:sz w:val="23"/>
          <w:szCs w:val="23"/>
        </w:rPr>
      </w:pPr>
      <w:r w:rsidRPr="003F2EA1">
        <w:rPr>
          <w:b/>
          <w:sz w:val="23"/>
          <w:szCs w:val="23"/>
        </w:rPr>
        <w:t>FINANŠU PIEDĀVĀJUMS</w:t>
      </w:r>
    </w:p>
    <w:p w:rsidR="00D36C72" w:rsidRPr="003F2EA1" w:rsidRDefault="00E563C9" w:rsidP="000344F2">
      <w:pPr>
        <w:jc w:val="center"/>
        <w:rPr>
          <w:sz w:val="23"/>
          <w:szCs w:val="23"/>
        </w:rPr>
      </w:pPr>
      <w:r w:rsidRPr="003F2EA1">
        <w:rPr>
          <w:sz w:val="23"/>
          <w:szCs w:val="23"/>
        </w:rPr>
        <w:t>Atklāta konkursa</w:t>
      </w:r>
      <w:r w:rsidR="00D36C72" w:rsidRPr="003F2EA1">
        <w:rPr>
          <w:sz w:val="23"/>
          <w:szCs w:val="23"/>
        </w:rPr>
        <w:t xml:space="preserve"> </w:t>
      </w:r>
      <w:r w:rsidR="00D36C72" w:rsidRPr="003F2EA1">
        <w:rPr>
          <w:b/>
          <w:sz w:val="23"/>
          <w:szCs w:val="23"/>
        </w:rPr>
        <w:t>„Degvielas iegāde Līvānu novada pašvaldības vajadzībām”</w:t>
      </w:r>
    </w:p>
    <w:p w:rsidR="00D36C72" w:rsidRPr="003F2EA1" w:rsidRDefault="00B322E1" w:rsidP="000344F2">
      <w:pPr>
        <w:jc w:val="center"/>
        <w:rPr>
          <w:b/>
          <w:iCs/>
          <w:sz w:val="23"/>
          <w:szCs w:val="23"/>
        </w:rPr>
      </w:pPr>
      <w:r w:rsidRPr="003F2EA1">
        <w:rPr>
          <w:b/>
          <w:sz w:val="23"/>
          <w:szCs w:val="23"/>
        </w:rPr>
        <w:t xml:space="preserve">(identifikācijas </w:t>
      </w:r>
      <w:proofErr w:type="spellStart"/>
      <w:r w:rsidRPr="003F2EA1">
        <w:rPr>
          <w:b/>
          <w:sz w:val="23"/>
          <w:szCs w:val="23"/>
        </w:rPr>
        <w:t>Nr</w:t>
      </w:r>
      <w:proofErr w:type="spellEnd"/>
      <w:r w:rsidRPr="003F2EA1">
        <w:rPr>
          <w:b/>
          <w:sz w:val="23"/>
          <w:szCs w:val="23"/>
        </w:rPr>
        <w:t xml:space="preserve">. </w:t>
      </w:r>
      <w:r w:rsidRPr="003F2EA1">
        <w:rPr>
          <w:b/>
          <w:iCs/>
          <w:sz w:val="23"/>
          <w:szCs w:val="23"/>
        </w:rPr>
        <w:t>LND 2016/</w:t>
      </w:r>
      <w:r w:rsidR="00F745C5" w:rsidRPr="003F2EA1">
        <w:rPr>
          <w:b/>
          <w:iCs/>
          <w:sz w:val="23"/>
          <w:szCs w:val="23"/>
        </w:rPr>
        <w:t>6</w:t>
      </w:r>
      <w:r w:rsidRPr="003F2EA1">
        <w:rPr>
          <w:b/>
          <w:iCs/>
          <w:sz w:val="23"/>
          <w:szCs w:val="23"/>
        </w:rPr>
        <w:t>)</w:t>
      </w:r>
      <w:r w:rsidR="00E563C9" w:rsidRPr="003F2EA1">
        <w:rPr>
          <w:b/>
          <w:iCs/>
          <w:sz w:val="23"/>
          <w:szCs w:val="23"/>
        </w:rPr>
        <w:t xml:space="preserve"> </w:t>
      </w:r>
    </w:p>
    <w:p w:rsidR="001146A4" w:rsidRPr="003F2EA1" w:rsidRDefault="001146A4" w:rsidP="000344F2">
      <w:pPr>
        <w:jc w:val="both"/>
        <w:rPr>
          <w:sz w:val="23"/>
          <w:szCs w:val="23"/>
        </w:rPr>
      </w:pPr>
    </w:p>
    <w:p w:rsidR="00D36C72" w:rsidRPr="003F2EA1" w:rsidRDefault="00D36C72" w:rsidP="000344F2">
      <w:pPr>
        <w:jc w:val="both"/>
        <w:rPr>
          <w:sz w:val="23"/>
          <w:szCs w:val="23"/>
        </w:rPr>
      </w:pPr>
      <w:r w:rsidRPr="003F2EA1">
        <w:rPr>
          <w:sz w:val="23"/>
          <w:szCs w:val="23"/>
        </w:rPr>
        <w:tab/>
        <w:t>Iepazinušies ar atklāta konkursa nolikuma „</w:t>
      </w:r>
      <w:r w:rsidRPr="003F2EA1">
        <w:rPr>
          <w:b/>
          <w:sz w:val="23"/>
          <w:szCs w:val="23"/>
        </w:rPr>
        <w:t xml:space="preserve">Degvielas iegāde Līvānu novada pašvaldības vajadzībām”, </w:t>
      </w:r>
      <w:r w:rsidRPr="003F2EA1">
        <w:rPr>
          <w:sz w:val="23"/>
          <w:szCs w:val="23"/>
        </w:rPr>
        <w:t>identifikācijas numurs</w:t>
      </w:r>
      <w:r w:rsidRPr="003F2EA1">
        <w:rPr>
          <w:b/>
          <w:sz w:val="23"/>
          <w:szCs w:val="23"/>
        </w:rPr>
        <w:t xml:space="preserve"> </w:t>
      </w:r>
      <w:r w:rsidR="00B322E1" w:rsidRPr="003F2EA1">
        <w:rPr>
          <w:b/>
          <w:sz w:val="23"/>
          <w:szCs w:val="23"/>
        </w:rPr>
        <w:t>LND 2016</w:t>
      </w:r>
      <w:r w:rsidRPr="003F2EA1">
        <w:rPr>
          <w:b/>
          <w:sz w:val="23"/>
          <w:szCs w:val="23"/>
        </w:rPr>
        <w:t>/</w:t>
      </w:r>
      <w:r w:rsidR="00F745C5" w:rsidRPr="003F2EA1">
        <w:rPr>
          <w:b/>
          <w:sz w:val="23"/>
          <w:szCs w:val="23"/>
        </w:rPr>
        <w:t>6</w:t>
      </w:r>
      <w:r w:rsidRPr="003F2EA1">
        <w:rPr>
          <w:b/>
          <w:sz w:val="23"/>
          <w:szCs w:val="23"/>
        </w:rPr>
        <w:t xml:space="preserve">, </w:t>
      </w:r>
      <w:r w:rsidRPr="003F2EA1">
        <w:rPr>
          <w:sz w:val="23"/>
          <w:szCs w:val="23"/>
        </w:rPr>
        <w:t>noteikumiem, tai skaitā tehniskās specifikācijas prasībām, mēs piedāvājam nodro</w:t>
      </w:r>
      <w:r w:rsidR="00E24013" w:rsidRPr="003F2EA1">
        <w:rPr>
          <w:sz w:val="23"/>
          <w:szCs w:val="23"/>
        </w:rPr>
        <w:t xml:space="preserve">šināt degvielas piegādi </w:t>
      </w:r>
      <w:r w:rsidR="00E563C9" w:rsidRPr="003F2EA1">
        <w:rPr>
          <w:sz w:val="23"/>
          <w:szCs w:val="23"/>
        </w:rPr>
        <w:t xml:space="preserve">iepirkuma ____________daļai minētajās vietās, </w:t>
      </w:r>
      <w:r w:rsidRPr="003F2EA1">
        <w:rPr>
          <w:sz w:val="23"/>
          <w:szCs w:val="23"/>
        </w:rPr>
        <w:t xml:space="preserve">visu laika periodu, </w:t>
      </w:r>
      <w:proofErr w:type="spellStart"/>
      <w:r w:rsidRPr="003F2EA1">
        <w:rPr>
          <w:sz w:val="23"/>
          <w:szCs w:val="23"/>
        </w:rPr>
        <w:t>t.i</w:t>
      </w:r>
      <w:proofErr w:type="spellEnd"/>
      <w:r w:rsidRPr="003F2EA1">
        <w:rPr>
          <w:sz w:val="23"/>
          <w:szCs w:val="23"/>
        </w:rPr>
        <w:t>. 12 (divpadsmit) mēnešus  no līguma parakstīšanas brīža</w:t>
      </w:r>
      <w:r w:rsidR="00B322E1" w:rsidRPr="003F2EA1">
        <w:rPr>
          <w:sz w:val="23"/>
          <w:szCs w:val="23"/>
        </w:rPr>
        <w:t xml:space="preserve"> par šādu paredzamo </w:t>
      </w:r>
      <w:r w:rsidR="0043048E" w:rsidRPr="003F2EA1">
        <w:rPr>
          <w:sz w:val="23"/>
          <w:szCs w:val="23"/>
        </w:rPr>
        <w:t>līgum</w:t>
      </w:r>
      <w:r w:rsidR="00B322E1" w:rsidRPr="003F2EA1">
        <w:rPr>
          <w:sz w:val="23"/>
          <w:szCs w:val="23"/>
        </w:rPr>
        <w:t>cenu un fiksēto (nemainīgo) atlaidi</w:t>
      </w:r>
      <w:r w:rsidR="003A11C7" w:rsidRPr="003F2EA1">
        <w:rPr>
          <w:sz w:val="23"/>
          <w:szCs w:val="23"/>
        </w:rPr>
        <w:t>.</w:t>
      </w:r>
    </w:p>
    <w:p w:rsidR="003A11C7" w:rsidRDefault="003A11C7" w:rsidP="003A11C7">
      <w:pPr>
        <w:pStyle w:val="Sarakstarindkopa"/>
        <w:ind w:left="0"/>
        <w:jc w:val="both"/>
      </w:pPr>
    </w:p>
    <w:p w:rsidR="003A11C7" w:rsidRPr="00F65A18" w:rsidRDefault="003A11C7" w:rsidP="00F65A18">
      <w:pPr>
        <w:jc w:val="both"/>
      </w:pPr>
      <w:r w:rsidRPr="0043048E">
        <w:t>1.</w:t>
      </w:r>
      <w:r w:rsidRPr="0043048E">
        <w:rPr>
          <w:sz w:val="22"/>
          <w:szCs w:val="22"/>
        </w:rPr>
        <w:t xml:space="preserve"> </w:t>
      </w:r>
      <w:r w:rsidR="00F65A18" w:rsidRPr="0043048E">
        <w:t>D</w:t>
      </w:r>
      <w:r w:rsidR="00F65A18" w:rsidRPr="0043048E">
        <w:rPr>
          <w:sz w:val="22"/>
          <w:szCs w:val="22"/>
        </w:rPr>
        <w:t xml:space="preserve">egvielas </w:t>
      </w:r>
      <w:r w:rsidR="00424082" w:rsidRPr="0043048E">
        <w:rPr>
          <w:sz w:val="22"/>
          <w:szCs w:val="22"/>
        </w:rPr>
        <w:t xml:space="preserve">realizācijas </w:t>
      </w:r>
      <w:r w:rsidR="00F65A18" w:rsidRPr="0043048E">
        <w:rPr>
          <w:sz w:val="22"/>
          <w:szCs w:val="22"/>
        </w:rPr>
        <w:t>mazumtirdzniecības cena Līvānu novadā esošajā (vai Līvānu novadam tuvākajā</w:t>
      </w:r>
      <w:r w:rsidR="007437C0">
        <w:rPr>
          <w:sz w:val="22"/>
          <w:szCs w:val="22"/>
        </w:rPr>
        <w:t xml:space="preserve"> </w:t>
      </w:r>
      <w:r w:rsidR="00F65A18" w:rsidRPr="0043048E">
        <w:rPr>
          <w:sz w:val="22"/>
          <w:szCs w:val="22"/>
        </w:rPr>
        <w:t xml:space="preserve">) degvielas uzpildes stacijā (bez PVN) </w:t>
      </w:r>
      <w:r w:rsidR="002E60F2" w:rsidRPr="0043048E">
        <w:rPr>
          <w:sz w:val="22"/>
          <w:szCs w:val="22"/>
        </w:rPr>
        <w:t>____</w:t>
      </w:r>
      <w:r w:rsidR="002E60F2" w:rsidRPr="0043048E">
        <w:rPr>
          <w:bCs/>
          <w:i/>
        </w:rPr>
        <w:t xml:space="preserve">DUS nosaukums un adrese____ </w:t>
      </w:r>
      <w:r w:rsidR="002E60F2" w:rsidRPr="0043048E">
        <w:rPr>
          <w:sz w:val="22"/>
          <w:szCs w:val="22"/>
        </w:rPr>
        <w:t xml:space="preserve"> </w:t>
      </w:r>
      <w:proofErr w:type="spellStart"/>
      <w:r w:rsidR="002E60F2" w:rsidRPr="0043048E">
        <w:rPr>
          <w:sz w:val="22"/>
          <w:szCs w:val="22"/>
        </w:rPr>
        <w:t>plks</w:t>
      </w:r>
      <w:proofErr w:type="spellEnd"/>
      <w:r w:rsidR="002E60F2" w:rsidRPr="0043048E">
        <w:rPr>
          <w:sz w:val="22"/>
          <w:szCs w:val="22"/>
        </w:rPr>
        <w:t>. 11:00 *</w:t>
      </w:r>
      <w:r w:rsidR="00424082" w:rsidRPr="0043048E">
        <w:rPr>
          <w:sz w:val="22"/>
          <w:szCs w:val="22"/>
        </w:rPr>
        <w:t xml:space="preserve"> tabulā </w:t>
      </w:r>
      <w:r w:rsidR="00F745C5">
        <w:rPr>
          <w:sz w:val="22"/>
          <w:szCs w:val="22"/>
        </w:rPr>
        <w:t xml:space="preserve">Nr.1 </w:t>
      </w:r>
      <w:r w:rsidR="00424082" w:rsidRPr="0043048E">
        <w:rPr>
          <w:sz w:val="22"/>
          <w:szCs w:val="22"/>
        </w:rPr>
        <w:t>norādītos konkrētos datumos</w:t>
      </w:r>
    </w:p>
    <w:p w:rsidR="003A11C7" w:rsidRPr="00F65A18" w:rsidRDefault="00F65A18" w:rsidP="003A11C7">
      <w:pPr>
        <w:pStyle w:val="Sarakstarindkopa"/>
        <w:ind w:left="0"/>
        <w:jc w:val="both"/>
        <w:rPr>
          <w:i/>
          <w:sz w:val="22"/>
          <w:szCs w:val="22"/>
        </w:rPr>
      </w:pPr>
      <w:r w:rsidRPr="00F65A18">
        <w:rPr>
          <w:i/>
          <w:sz w:val="22"/>
          <w:szCs w:val="22"/>
        </w:rPr>
        <w:t>1.tabula</w:t>
      </w:r>
    </w:p>
    <w:tbl>
      <w:tblPr>
        <w:tblStyle w:val="Reatabula"/>
        <w:tblW w:w="9606" w:type="dxa"/>
        <w:tblLayout w:type="fixed"/>
        <w:tblLook w:val="04A0" w:firstRow="1" w:lastRow="0" w:firstColumn="1" w:lastColumn="0" w:noHBand="0" w:noVBand="1"/>
      </w:tblPr>
      <w:tblGrid>
        <w:gridCol w:w="2126"/>
        <w:gridCol w:w="1134"/>
        <w:gridCol w:w="1134"/>
        <w:gridCol w:w="1134"/>
        <w:gridCol w:w="1134"/>
        <w:gridCol w:w="1134"/>
        <w:gridCol w:w="1810"/>
      </w:tblGrid>
      <w:tr w:rsidR="0033798E" w:rsidRPr="0059392B" w:rsidTr="0033798E">
        <w:tc>
          <w:tcPr>
            <w:tcW w:w="2126" w:type="dxa"/>
            <w:vMerge w:val="restart"/>
          </w:tcPr>
          <w:p w:rsidR="0033798E" w:rsidRPr="00EA1FA4" w:rsidRDefault="0033798E" w:rsidP="00F94F48">
            <w:pPr>
              <w:jc w:val="both"/>
              <w:rPr>
                <w:b/>
                <w:sz w:val="20"/>
                <w:szCs w:val="20"/>
              </w:rPr>
            </w:pPr>
            <w:r w:rsidRPr="00EA1FA4">
              <w:rPr>
                <w:b/>
                <w:sz w:val="20"/>
                <w:szCs w:val="20"/>
              </w:rPr>
              <w:t>Degviela</w:t>
            </w:r>
          </w:p>
        </w:tc>
        <w:tc>
          <w:tcPr>
            <w:tcW w:w="5670" w:type="dxa"/>
            <w:gridSpan w:val="5"/>
          </w:tcPr>
          <w:p w:rsidR="0033798E" w:rsidRPr="00EA1FA4" w:rsidRDefault="0033798E" w:rsidP="00F94F48">
            <w:pPr>
              <w:jc w:val="center"/>
              <w:rPr>
                <w:b/>
                <w:sz w:val="20"/>
                <w:szCs w:val="20"/>
              </w:rPr>
            </w:pPr>
            <w:r w:rsidRPr="00EA1FA4">
              <w:rPr>
                <w:b/>
                <w:sz w:val="20"/>
                <w:szCs w:val="20"/>
              </w:rPr>
              <w:t>Degvielas 1 (viena) litra cena bez PVN*</w:t>
            </w:r>
          </w:p>
        </w:tc>
        <w:tc>
          <w:tcPr>
            <w:tcW w:w="1810" w:type="dxa"/>
            <w:vMerge w:val="restart"/>
          </w:tcPr>
          <w:p w:rsidR="0033798E" w:rsidRDefault="0033798E" w:rsidP="00F94F48">
            <w:pPr>
              <w:jc w:val="both"/>
              <w:rPr>
                <w:sz w:val="20"/>
                <w:szCs w:val="20"/>
              </w:rPr>
            </w:pPr>
            <w:r>
              <w:rPr>
                <w:sz w:val="20"/>
                <w:szCs w:val="20"/>
              </w:rPr>
              <w:t>Vidēja 1 litra cena bez PVN</w:t>
            </w:r>
          </w:p>
          <w:p w:rsidR="0033798E" w:rsidRPr="0059392B" w:rsidRDefault="0033798E" w:rsidP="00F94F48">
            <w:pPr>
              <w:jc w:val="both"/>
              <w:rPr>
                <w:sz w:val="20"/>
                <w:szCs w:val="20"/>
              </w:rPr>
            </w:pPr>
            <w:r>
              <w:rPr>
                <w:sz w:val="20"/>
                <w:szCs w:val="20"/>
              </w:rPr>
              <w:t>(1+2+3+4+5):5</w:t>
            </w:r>
          </w:p>
        </w:tc>
      </w:tr>
      <w:tr w:rsidR="0033798E" w:rsidRPr="008B07A5" w:rsidTr="0033798E">
        <w:tc>
          <w:tcPr>
            <w:tcW w:w="2126" w:type="dxa"/>
            <w:vMerge/>
          </w:tcPr>
          <w:p w:rsidR="0033798E" w:rsidRPr="008B07A5" w:rsidRDefault="0033798E" w:rsidP="00F94F48">
            <w:pPr>
              <w:jc w:val="both"/>
              <w:rPr>
                <w:sz w:val="20"/>
                <w:szCs w:val="20"/>
              </w:rPr>
            </w:pPr>
          </w:p>
        </w:tc>
        <w:tc>
          <w:tcPr>
            <w:tcW w:w="1134" w:type="dxa"/>
          </w:tcPr>
          <w:p w:rsidR="0033798E" w:rsidRPr="008B07A5" w:rsidRDefault="0033798E" w:rsidP="00F94F48">
            <w:pPr>
              <w:rPr>
                <w:sz w:val="20"/>
                <w:szCs w:val="20"/>
              </w:rPr>
            </w:pPr>
            <w:r w:rsidRPr="008B07A5">
              <w:rPr>
                <w:sz w:val="20"/>
                <w:szCs w:val="20"/>
              </w:rPr>
              <w:t>01.02.2016</w:t>
            </w:r>
          </w:p>
        </w:tc>
        <w:tc>
          <w:tcPr>
            <w:tcW w:w="1134" w:type="dxa"/>
          </w:tcPr>
          <w:p w:rsidR="0033798E" w:rsidRPr="008B07A5" w:rsidRDefault="0033798E" w:rsidP="00F94F48">
            <w:pPr>
              <w:rPr>
                <w:sz w:val="20"/>
                <w:szCs w:val="20"/>
              </w:rPr>
            </w:pPr>
            <w:r w:rsidRPr="008B07A5">
              <w:rPr>
                <w:sz w:val="20"/>
                <w:szCs w:val="20"/>
              </w:rPr>
              <w:t>02.02.2016</w:t>
            </w:r>
          </w:p>
        </w:tc>
        <w:tc>
          <w:tcPr>
            <w:tcW w:w="1134" w:type="dxa"/>
          </w:tcPr>
          <w:p w:rsidR="0033798E" w:rsidRPr="008B07A5" w:rsidRDefault="0033798E" w:rsidP="00F94F48">
            <w:pPr>
              <w:rPr>
                <w:sz w:val="20"/>
                <w:szCs w:val="20"/>
              </w:rPr>
            </w:pPr>
            <w:r w:rsidRPr="008B07A5">
              <w:rPr>
                <w:sz w:val="20"/>
                <w:szCs w:val="20"/>
              </w:rPr>
              <w:t>03.02.2016</w:t>
            </w:r>
          </w:p>
        </w:tc>
        <w:tc>
          <w:tcPr>
            <w:tcW w:w="1134" w:type="dxa"/>
          </w:tcPr>
          <w:p w:rsidR="0033798E" w:rsidRPr="008B07A5" w:rsidRDefault="0033798E" w:rsidP="00F94F48">
            <w:pPr>
              <w:rPr>
                <w:sz w:val="20"/>
                <w:szCs w:val="20"/>
              </w:rPr>
            </w:pPr>
            <w:r w:rsidRPr="008B07A5">
              <w:rPr>
                <w:sz w:val="20"/>
                <w:szCs w:val="20"/>
              </w:rPr>
              <w:t>04.02.2016</w:t>
            </w:r>
          </w:p>
        </w:tc>
        <w:tc>
          <w:tcPr>
            <w:tcW w:w="1134" w:type="dxa"/>
          </w:tcPr>
          <w:p w:rsidR="0033798E" w:rsidRPr="008B07A5" w:rsidRDefault="0033798E" w:rsidP="00F94F48">
            <w:pPr>
              <w:rPr>
                <w:sz w:val="20"/>
                <w:szCs w:val="20"/>
              </w:rPr>
            </w:pPr>
            <w:r w:rsidRPr="008B07A5">
              <w:rPr>
                <w:sz w:val="20"/>
                <w:szCs w:val="20"/>
              </w:rPr>
              <w:t>05.02.2016</w:t>
            </w:r>
          </w:p>
        </w:tc>
        <w:tc>
          <w:tcPr>
            <w:tcW w:w="1810" w:type="dxa"/>
            <w:vMerge/>
          </w:tcPr>
          <w:p w:rsidR="0033798E" w:rsidRPr="008B07A5" w:rsidRDefault="0033798E" w:rsidP="00F94F48">
            <w:pPr>
              <w:jc w:val="both"/>
              <w:rPr>
                <w:sz w:val="20"/>
                <w:szCs w:val="20"/>
              </w:rPr>
            </w:pPr>
          </w:p>
        </w:tc>
      </w:tr>
      <w:tr w:rsidR="0033798E" w:rsidRPr="0059392B" w:rsidTr="0033798E">
        <w:trPr>
          <w:trHeight w:val="70"/>
        </w:trPr>
        <w:tc>
          <w:tcPr>
            <w:tcW w:w="2126" w:type="dxa"/>
            <w:vMerge/>
          </w:tcPr>
          <w:p w:rsidR="0033798E" w:rsidRPr="0059392B" w:rsidRDefault="0033798E" w:rsidP="00F94F48">
            <w:pPr>
              <w:jc w:val="both"/>
              <w:rPr>
                <w:sz w:val="16"/>
                <w:szCs w:val="16"/>
              </w:rPr>
            </w:pPr>
          </w:p>
        </w:tc>
        <w:tc>
          <w:tcPr>
            <w:tcW w:w="1134" w:type="dxa"/>
          </w:tcPr>
          <w:p w:rsidR="0033798E" w:rsidRPr="0059392B" w:rsidRDefault="0033798E" w:rsidP="0033798E">
            <w:pPr>
              <w:jc w:val="center"/>
              <w:rPr>
                <w:sz w:val="16"/>
                <w:szCs w:val="16"/>
              </w:rPr>
            </w:pPr>
            <w:r w:rsidRPr="0059392B">
              <w:rPr>
                <w:sz w:val="16"/>
                <w:szCs w:val="16"/>
              </w:rPr>
              <w:t>1</w:t>
            </w:r>
          </w:p>
        </w:tc>
        <w:tc>
          <w:tcPr>
            <w:tcW w:w="1134" w:type="dxa"/>
          </w:tcPr>
          <w:p w:rsidR="0033798E" w:rsidRPr="0059392B" w:rsidRDefault="0033798E" w:rsidP="0033798E">
            <w:pPr>
              <w:jc w:val="center"/>
              <w:rPr>
                <w:sz w:val="16"/>
                <w:szCs w:val="16"/>
              </w:rPr>
            </w:pPr>
            <w:r w:rsidRPr="0059392B">
              <w:rPr>
                <w:sz w:val="16"/>
                <w:szCs w:val="16"/>
              </w:rPr>
              <w:t>2</w:t>
            </w:r>
          </w:p>
        </w:tc>
        <w:tc>
          <w:tcPr>
            <w:tcW w:w="1134" w:type="dxa"/>
          </w:tcPr>
          <w:p w:rsidR="0033798E" w:rsidRPr="0059392B" w:rsidRDefault="0033798E" w:rsidP="0033798E">
            <w:pPr>
              <w:jc w:val="center"/>
              <w:rPr>
                <w:sz w:val="16"/>
                <w:szCs w:val="16"/>
              </w:rPr>
            </w:pPr>
            <w:r w:rsidRPr="0059392B">
              <w:rPr>
                <w:sz w:val="16"/>
                <w:szCs w:val="16"/>
              </w:rPr>
              <w:t>3</w:t>
            </w:r>
          </w:p>
        </w:tc>
        <w:tc>
          <w:tcPr>
            <w:tcW w:w="1134" w:type="dxa"/>
          </w:tcPr>
          <w:p w:rsidR="0033798E" w:rsidRPr="0059392B" w:rsidRDefault="0033798E" w:rsidP="0033798E">
            <w:pPr>
              <w:jc w:val="center"/>
              <w:rPr>
                <w:sz w:val="16"/>
                <w:szCs w:val="16"/>
              </w:rPr>
            </w:pPr>
            <w:r w:rsidRPr="0059392B">
              <w:rPr>
                <w:sz w:val="16"/>
                <w:szCs w:val="16"/>
              </w:rPr>
              <w:t>4</w:t>
            </w:r>
          </w:p>
        </w:tc>
        <w:tc>
          <w:tcPr>
            <w:tcW w:w="1134" w:type="dxa"/>
          </w:tcPr>
          <w:p w:rsidR="0033798E" w:rsidRPr="0059392B" w:rsidRDefault="0033798E" w:rsidP="0033798E">
            <w:pPr>
              <w:jc w:val="center"/>
              <w:rPr>
                <w:sz w:val="16"/>
                <w:szCs w:val="16"/>
              </w:rPr>
            </w:pPr>
            <w:r w:rsidRPr="0059392B">
              <w:rPr>
                <w:sz w:val="16"/>
                <w:szCs w:val="16"/>
              </w:rPr>
              <w:t>5</w:t>
            </w:r>
          </w:p>
        </w:tc>
        <w:tc>
          <w:tcPr>
            <w:tcW w:w="1810" w:type="dxa"/>
            <w:vMerge/>
          </w:tcPr>
          <w:p w:rsidR="0033798E" w:rsidRPr="0059392B" w:rsidRDefault="0033798E" w:rsidP="00F94F48">
            <w:pPr>
              <w:jc w:val="both"/>
              <w:rPr>
                <w:sz w:val="16"/>
                <w:szCs w:val="16"/>
              </w:rPr>
            </w:pPr>
          </w:p>
        </w:tc>
      </w:tr>
      <w:tr w:rsidR="0033798E" w:rsidRPr="0059392B" w:rsidTr="0033798E">
        <w:tc>
          <w:tcPr>
            <w:tcW w:w="2126" w:type="dxa"/>
          </w:tcPr>
          <w:p w:rsidR="0033798E" w:rsidRPr="0059392B" w:rsidRDefault="0033798E" w:rsidP="00F94F48">
            <w:pPr>
              <w:jc w:val="both"/>
              <w:rPr>
                <w:sz w:val="20"/>
                <w:szCs w:val="20"/>
              </w:rPr>
            </w:pPr>
            <w:r>
              <w:rPr>
                <w:sz w:val="20"/>
                <w:szCs w:val="20"/>
              </w:rPr>
              <w:t>95 markas benzīns</w:t>
            </w: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rPr>
                <w:sz w:val="20"/>
                <w:szCs w:val="20"/>
              </w:rPr>
            </w:pPr>
          </w:p>
        </w:tc>
        <w:tc>
          <w:tcPr>
            <w:tcW w:w="1810" w:type="dxa"/>
          </w:tcPr>
          <w:p w:rsidR="0033798E" w:rsidRPr="0059392B" w:rsidRDefault="0033798E" w:rsidP="00F94F48">
            <w:pPr>
              <w:jc w:val="both"/>
            </w:pPr>
          </w:p>
        </w:tc>
      </w:tr>
      <w:tr w:rsidR="0033798E" w:rsidRPr="0059392B" w:rsidTr="0033798E">
        <w:tc>
          <w:tcPr>
            <w:tcW w:w="2126" w:type="dxa"/>
          </w:tcPr>
          <w:p w:rsidR="0033798E" w:rsidRPr="0059392B" w:rsidRDefault="0033798E" w:rsidP="00F94F48">
            <w:pPr>
              <w:jc w:val="both"/>
              <w:rPr>
                <w:sz w:val="20"/>
                <w:szCs w:val="20"/>
              </w:rPr>
            </w:pPr>
            <w:r>
              <w:rPr>
                <w:sz w:val="20"/>
                <w:szCs w:val="20"/>
              </w:rPr>
              <w:t>Dīzeļdegviela</w:t>
            </w: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810" w:type="dxa"/>
          </w:tcPr>
          <w:p w:rsidR="0033798E" w:rsidRPr="0059392B" w:rsidRDefault="0033798E" w:rsidP="00F94F48">
            <w:pPr>
              <w:jc w:val="both"/>
            </w:pPr>
          </w:p>
        </w:tc>
      </w:tr>
      <w:tr w:rsidR="0033798E" w:rsidRPr="0059392B" w:rsidTr="0033798E">
        <w:tc>
          <w:tcPr>
            <w:tcW w:w="2126" w:type="dxa"/>
          </w:tcPr>
          <w:p w:rsidR="0033798E" w:rsidRPr="0059392B" w:rsidRDefault="0033798E" w:rsidP="00F94F48">
            <w:pPr>
              <w:jc w:val="both"/>
              <w:rPr>
                <w:sz w:val="20"/>
                <w:szCs w:val="20"/>
              </w:rPr>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134" w:type="dxa"/>
          </w:tcPr>
          <w:p w:rsidR="0033798E" w:rsidRPr="0059392B" w:rsidRDefault="0033798E" w:rsidP="00F94F48">
            <w:pPr>
              <w:jc w:val="both"/>
            </w:pPr>
          </w:p>
        </w:tc>
        <w:tc>
          <w:tcPr>
            <w:tcW w:w="1810" w:type="dxa"/>
          </w:tcPr>
          <w:p w:rsidR="0033798E" w:rsidRPr="0059392B" w:rsidRDefault="0033798E" w:rsidP="00F94F48">
            <w:pPr>
              <w:jc w:val="both"/>
            </w:pPr>
          </w:p>
        </w:tc>
      </w:tr>
    </w:tbl>
    <w:p w:rsidR="003A11C7" w:rsidRDefault="003A11C7" w:rsidP="003A11C7">
      <w:pPr>
        <w:jc w:val="both"/>
      </w:pPr>
    </w:p>
    <w:p w:rsidR="00F65A18" w:rsidRDefault="00F65A18" w:rsidP="003A11C7">
      <w:pPr>
        <w:jc w:val="both"/>
      </w:pPr>
      <w:r>
        <w:t>2. Paredzamā līgumcena</w:t>
      </w:r>
    </w:p>
    <w:p w:rsidR="00F65A18" w:rsidRPr="00F65A18" w:rsidRDefault="00F65A18" w:rsidP="003A11C7">
      <w:pPr>
        <w:jc w:val="both"/>
        <w:rPr>
          <w:i/>
        </w:rPr>
      </w:pPr>
      <w:r w:rsidRPr="00F65A18">
        <w:rPr>
          <w:i/>
        </w:rPr>
        <w:t>2.tabula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96"/>
        <w:gridCol w:w="2414"/>
        <w:gridCol w:w="1843"/>
        <w:gridCol w:w="1985"/>
      </w:tblGrid>
      <w:tr w:rsidR="003A11C7" w:rsidRPr="00D971DE" w:rsidTr="0033798E">
        <w:trPr>
          <w:trHeight w:val="1244"/>
        </w:trPr>
        <w:tc>
          <w:tcPr>
            <w:tcW w:w="1668" w:type="dxa"/>
          </w:tcPr>
          <w:p w:rsidR="003A11C7" w:rsidRPr="00D971DE" w:rsidRDefault="003A11C7" w:rsidP="00F94F48">
            <w:pPr>
              <w:spacing w:before="120" w:after="120"/>
              <w:jc w:val="center"/>
              <w:rPr>
                <w:b/>
                <w:sz w:val="20"/>
                <w:szCs w:val="20"/>
              </w:rPr>
            </w:pPr>
            <w:r w:rsidRPr="00D971DE">
              <w:rPr>
                <w:b/>
                <w:sz w:val="20"/>
                <w:szCs w:val="20"/>
              </w:rPr>
              <w:t>Degvielas veids</w:t>
            </w:r>
          </w:p>
        </w:tc>
        <w:tc>
          <w:tcPr>
            <w:tcW w:w="1696" w:type="dxa"/>
          </w:tcPr>
          <w:p w:rsidR="003A11C7" w:rsidRDefault="003A11C7" w:rsidP="00F94F48">
            <w:pPr>
              <w:spacing w:before="120" w:after="120"/>
              <w:jc w:val="center"/>
              <w:rPr>
                <w:b/>
                <w:bCs/>
                <w:sz w:val="20"/>
                <w:szCs w:val="20"/>
              </w:rPr>
            </w:pPr>
            <w:r w:rsidRPr="00710E96">
              <w:rPr>
                <w:b/>
                <w:bCs/>
                <w:sz w:val="20"/>
                <w:szCs w:val="20"/>
              </w:rPr>
              <w:t xml:space="preserve">Vidējā </w:t>
            </w:r>
            <w:r>
              <w:rPr>
                <w:b/>
                <w:bCs/>
                <w:sz w:val="20"/>
                <w:szCs w:val="20"/>
              </w:rPr>
              <w:t>1litra mazumtirdzniecības</w:t>
            </w:r>
          </w:p>
          <w:p w:rsidR="003A11C7" w:rsidRPr="003A11C7" w:rsidRDefault="003A11C7" w:rsidP="00F94F48">
            <w:pPr>
              <w:spacing w:before="120" w:after="120"/>
              <w:jc w:val="center"/>
              <w:rPr>
                <w:bCs/>
                <w:sz w:val="20"/>
                <w:szCs w:val="20"/>
              </w:rPr>
            </w:pPr>
            <w:r w:rsidRPr="003A11C7">
              <w:rPr>
                <w:bCs/>
                <w:sz w:val="20"/>
                <w:szCs w:val="20"/>
              </w:rPr>
              <w:t>cena (bez PVN) no 1.tabulas</w:t>
            </w:r>
            <w:r w:rsidR="0033798E">
              <w:rPr>
                <w:bCs/>
                <w:sz w:val="20"/>
                <w:szCs w:val="20"/>
              </w:rPr>
              <w:t xml:space="preserve"> </w:t>
            </w:r>
          </w:p>
        </w:tc>
        <w:tc>
          <w:tcPr>
            <w:tcW w:w="2414" w:type="dxa"/>
          </w:tcPr>
          <w:p w:rsidR="003A11C7" w:rsidRPr="00D971DE" w:rsidRDefault="003A11C7" w:rsidP="002E60F2">
            <w:pPr>
              <w:spacing w:before="120"/>
              <w:jc w:val="center"/>
              <w:rPr>
                <w:sz w:val="20"/>
                <w:szCs w:val="20"/>
              </w:rPr>
            </w:pPr>
            <w:r>
              <w:rPr>
                <w:b/>
                <w:bCs/>
                <w:sz w:val="20"/>
                <w:szCs w:val="20"/>
              </w:rPr>
              <w:t>Nemainīga a</w:t>
            </w:r>
            <w:r w:rsidRPr="00D971DE">
              <w:rPr>
                <w:b/>
                <w:bCs/>
                <w:sz w:val="20"/>
                <w:szCs w:val="20"/>
              </w:rPr>
              <w:t>tlaides likme</w:t>
            </w:r>
            <w:r>
              <w:rPr>
                <w:b/>
                <w:bCs/>
                <w:sz w:val="20"/>
                <w:szCs w:val="20"/>
              </w:rPr>
              <w:t xml:space="preserve"> </w:t>
            </w:r>
            <w:r w:rsidRPr="002A55F5">
              <w:rPr>
                <w:b/>
                <w:bCs/>
                <w:sz w:val="20"/>
                <w:szCs w:val="20"/>
              </w:rPr>
              <w:t>no mazumtirdzniecības degvielas cenas 1 litram</w:t>
            </w:r>
            <w:r w:rsidRPr="00D971DE">
              <w:rPr>
                <w:sz w:val="20"/>
                <w:szCs w:val="20"/>
              </w:rPr>
              <w:t xml:space="preserve">, </w:t>
            </w:r>
            <w:proofErr w:type="spellStart"/>
            <w:r w:rsidRPr="00D971DE">
              <w:rPr>
                <w:i/>
                <w:sz w:val="20"/>
                <w:szCs w:val="20"/>
              </w:rPr>
              <w:t>eur</w:t>
            </w:r>
            <w:r w:rsidR="002E60F2">
              <w:rPr>
                <w:i/>
                <w:sz w:val="20"/>
                <w:szCs w:val="20"/>
              </w:rPr>
              <w:t>o</w:t>
            </w:r>
            <w:proofErr w:type="spellEnd"/>
            <w:r w:rsidRPr="00D971DE">
              <w:rPr>
                <w:sz w:val="20"/>
                <w:szCs w:val="20"/>
              </w:rPr>
              <w:t xml:space="preserve"> bez PVN</w:t>
            </w:r>
            <w:r>
              <w:rPr>
                <w:sz w:val="20"/>
                <w:szCs w:val="20"/>
              </w:rPr>
              <w:t xml:space="preserve"> </w:t>
            </w:r>
          </w:p>
        </w:tc>
        <w:tc>
          <w:tcPr>
            <w:tcW w:w="1843" w:type="dxa"/>
          </w:tcPr>
          <w:p w:rsidR="003A11C7" w:rsidRPr="00D971DE" w:rsidRDefault="003A11C7" w:rsidP="00F94F48">
            <w:pPr>
              <w:spacing w:before="120" w:after="120"/>
              <w:jc w:val="center"/>
              <w:rPr>
                <w:b/>
                <w:bCs/>
                <w:sz w:val="20"/>
                <w:szCs w:val="20"/>
              </w:rPr>
            </w:pPr>
            <w:r>
              <w:rPr>
                <w:b/>
                <w:bCs/>
                <w:sz w:val="20"/>
                <w:szCs w:val="20"/>
              </w:rPr>
              <w:t>Plānotais</w:t>
            </w:r>
            <w:r w:rsidRPr="00D971DE">
              <w:rPr>
                <w:b/>
                <w:bCs/>
                <w:sz w:val="20"/>
                <w:szCs w:val="20"/>
              </w:rPr>
              <w:t xml:space="preserve"> degvielas apjoms, litros</w:t>
            </w:r>
            <w:r w:rsidR="001071A4">
              <w:rPr>
                <w:b/>
                <w:bCs/>
                <w:sz w:val="20"/>
                <w:szCs w:val="20"/>
              </w:rPr>
              <w:t xml:space="preserve"> </w:t>
            </w:r>
            <w:r w:rsidR="001071A4" w:rsidRPr="001071A4">
              <w:rPr>
                <w:bCs/>
                <w:sz w:val="20"/>
                <w:szCs w:val="20"/>
              </w:rPr>
              <w:t>(attiecīgajai iepirkuma daļai)</w:t>
            </w:r>
          </w:p>
        </w:tc>
        <w:tc>
          <w:tcPr>
            <w:tcW w:w="1985" w:type="dxa"/>
          </w:tcPr>
          <w:p w:rsidR="003A11C7" w:rsidRPr="002E60F2" w:rsidRDefault="003A11C7" w:rsidP="00F94F48">
            <w:pPr>
              <w:pStyle w:val="Virsraksts8"/>
              <w:spacing w:before="120" w:after="120"/>
              <w:jc w:val="center"/>
              <w:rPr>
                <w:color w:val="auto"/>
              </w:rPr>
            </w:pPr>
            <w:r w:rsidRPr="003A11C7">
              <w:rPr>
                <w:b/>
                <w:color w:val="auto"/>
              </w:rPr>
              <w:t xml:space="preserve">Paredzamā līgumcena </w:t>
            </w:r>
            <w:proofErr w:type="spellStart"/>
            <w:r w:rsidRPr="003A11C7">
              <w:rPr>
                <w:b/>
                <w:i/>
                <w:color w:val="auto"/>
              </w:rPr>
              <w:t>eur</w:t>
            </w:r>
            <w:proofErr w:type="spellEnd"/>
            <w:r w:rsidRPr="003A11C7">
              <w:rPr>
                <w:b/>
                <w:i/>
                <w:color w:val="auto"/>
              </w:rPr>
              <w:t xml:space="preserve"> </w:t>
            </w:r>
            <w:r w:rsidRPr="003A11C7">
              <w:rPr>
                <w:b/>
                <w:color w:val="auto"/>
              </w:rPr>
              <w:t>bez PVN</w:t>
            </w:r>
            <w:r w:rsidR="002E60F2">
              <w:rPr>
                <w:b/>
                <w:color w:val="auto"/>
              </w:rPr>
              <w:t xml:space="preserve"> </w:t>
            </w:r>
            <w:r w:rsidR="002E60F2" w:rsidRPr="002E60F2">
              <w:rPr>
                <w:color w:val="auto"/>
              </w:rPr>
              <w:t>(ar atlaidi)</w:t>
            </w:r>
          </w:p>
          <w:p w:rsidR="003A11C7" w:rsidRPr="003A11C7" w:rsidRDefault="003A11C7" w:rsidP="00F94F48">
            <w:pPr>
              <w:spacing w:before="120" w:after="120"/>
              <w:jc w:val="center"/>
              <w:rPr>
                <w:sz w:val="20"/>
                <w:szCs w:val="20"/>
              </w:rPr>
            </w:pPr>
            <w:r w:rsidRPr="003A11C7">
              <w:rPr>
                <w:sz w:val="20"/>
                <w:szCs w:val="20"/>
              </w:rPr>
              <w:t>(2.-3.) x 4. = 5.</w:t>
            </w:r>
          </w:p>
        </w:tc>
      </w:tr>
      <w:tr w:rsidR="003A11C7" w:rsidRPr="0033798E" w:rsidTr="0033798E">
        <w:trPr>
          <w:trHeight w:val="154"/>
        </w:trPr>
        <w:tc>
          <w:tcPr>
            <w:tcW w:w="1668" w:type="dxa"/>
          </w:tcPr>
          <w:p w:rsidR="003A11C7" w:rsidRPr="0033798E" w:rsidRDefault="003A11C7" w:rsidP="0033798E">
            <w:pPr>
              <w:jc w:val="center"/>
              <w:rPr>
                <w:sz w:val="16"/>
                <w:szCs w:val="16"/>
              </w:rPr>
            </w:pPr>
            <w:r w:rsidRPr="0033798E">
              <w:rPr>
                <w:sz w:val="16"/>
                <w:szCs w:val="16"/>
              </w:rPr>
              <w:t>1</w:t>
            </w:r>
          </w:p>
        </w:tc>
        <w:tc>
          <w:tcPr>
            <w:tcW w:w="1696" w:type="dxa"/>
          </w:tcPr>
          <w:p w:rsidR="003A11C7" w:rsidRPr="0033798E" w:rsidRDefault="003A11C7" w:rsidP="0033798E">
            <w:pPr>
              <w:jc w:val="center"/>
              <w:rPr>
                <w:sz w:val="16"/>
                <w:szCs w:val="16"/>
              </w:rPr>
            </w:pPr>
            <w:r w:rsidRPr="0033798E">
              <w:rPr>
                <w:sz w:val="16"/>
                <w:szCs w:val="16"/>
              </w:rPr>
              <w:t>2</w:t>
            </w:r>
          </w:p>
        </w:tc>
        <w:tc>
          <w:tcPr>
            <w:tcW w:w="2414" w:type="dxa"/>
          </w:tcPr>
          <w:p w:rsidR="003A11C7" w:rsidRPr="0033798E" w:rsidRDefault="003A11C7" w:rsidP="0033798E">
            <w:pPr>
              <w:jc w:val="center"/>
              <w:rPr>
                <w:sz w:val="16"/>
                <w:szCs w:val="16"/>
              </w:rPr>
            </w:pPr>
            <w:r w:rsidRPr="0033798E">
              <w:rPr>
                <w:sz w:val="16"/>
                <w:szCs w:val="16"/>
              </w:rPr>
              <w:t>3</w:t>
            </w:r>
          </w:p>
        </w:tc>
        <w:tc>
          <w:tcPr>
            <w:tcW w:w="1843" w:type="dxa"/>
          </w:tcPr>
          <w:p w:rsidR="003A11C7" w:rsidRPr="0033798E" w:rsidRDefault="003A11C7" w:rsidP="0033798E">
            <w:pPr>
              <w:jc w:val="center"/>
              <w:rPr>
                <w:sz w:val="16"/>
                <w:szCs w:val="16"/>
              </w:rPr>
            </w:pPr>
            <w:r w:rsidRPr="0033798E">
              <w:rPr>
                <w:sz w:val="16"/>
                <w:szCs w:val="16"/>
              </w:rPr>
              <w:t>4</w:t>
            </w:r>
          </w:p>
        </w:tc>
        <w:tc>
          <w:tcPr>
            <w:tcW w:w="1985" w:type="dxa"/>
          </w:tcPr>
          <w:p w:rsidR="003A11C7" w:rsidRPr="0033798E" w:rsidRDefault="003A11C7" w:rsidP="0033798E">
            <w:pPr>
              <w:jc w:val="center"/>
              <w:rPr>
                <w:sz w:val="16"/>
                <w:szCs w:val="16"/>
              </w:rPr>
            </w:pPr>
            <w:r w:rsidRPr="0033798E">
              <w:rPr>
                <w:sz w:val="16"/>
                <w:szCs w:val="16"/>
              </w:rPr>
              <w:t>5</w:t>
            </w:r>
          </w:p>
        </w:tc>
      </w:tr>
      <w:tr w:rsidR="003A11C7" w:rsidRPr="003A11C7" w:rsidTr="0033798E">
        <w:trPr>
          <w:trHeight w:val="493"/>
        </w:trPr>
        <w:tc>
          <w:tcPr>
            <w:tcW w:w="1668" w:type="dxa"/>
          </w:tcPr>
          <w:p w:rsidR="003A11C7" w:rsidRPr="003A11C7" w:rsidRDefault="002E60F2" w:rsidP="00F94F48">
            <w:pPr>
              <w:spacing w:before="120" w:after="120"/>
              <w:rPr>
                <w:sz w:val="20"/>
                <w:szCs w:val="20"/>
              </w:rPr>
            </w:pPr>
            <w:r>
              <w:rPr>
                <w:sz w:val="20"/>
                <w:szCs w:val="20"/>
              </w:rPr>
              <w:t xml:space="preserve">95 markas benzīns </w:t>
            </w:r>
          </w:p>
        </w:tc>
        <w:tc>
          <w:tcPr>
            <w:tcW w:w="1696" w:type="dxa"/>
          </w:tcPr>
          <w:p w:rsidR="003A11C7" w:rsidRDefault="003A11C7" w:rsidP="00F94F48">
            <w:pPr>
              <w:spacing w:before="120" w:after="120"/>
              <w:rPr>
                <w:sz w:val="20"/>
                <w:szCs w:val="20"/>
              </w:rPr>
            </w:pPr>
          </w:p>
          <w:p w:rsidR="0033798E" w:rsidRPr="003A11C7" w:rsidRDefault="0033798E" w:rsidP="00F94F48">
            <w:pPr>
              <w:spacing w:before="120" w:after="120"/>
              <w:rPr>
                <w:sz w:val="20"/>
                <w:szCs w:val="20"/>
              </w:rPr>
            </w:pPr>
          </w:p>
        </w:tc>
        <w:tc>
          <w:tcPr>
            <w:tcW w:w="2414" w:type="dxa"/>
          </w:tcPr>
          <w:p w:rsidR="003A11C7" w:rsidRPr="003A11C7" w:rsidRDefault="003A11C7" w:rsidP="00F94F48">
            <w:pPr>
              <w:spacing w:before="120" w:after="120"/>
              <w:rPr>
                <w:sz w:val="20"/>
                <w:szCs w:val="20"/>
              </w:rPr>
            </w:pPr>
          </w:p>
        </w:tc>
        <w:tc>
          <w:tcPr>
            <w:tcW w:w="1843" w:type="dxa"/>
            <w:shd w:val="clear" w:color="auto" w:fill="auto"/>
          </w:tcPr>
          <w:p w:rsidR="003A11C7" w:rsidRPr="003A11C7" w:rsidRDefault="003A11C7" w:rsidP="00F94F48">
            <w:pPr>
              <w:spacing w:before="120" w:after="120"/>
              <w:jc w:val="center"/>
              <w:rPr>
                <w:sz w:val="20"/>
                <w:szCs w:val="20"/>
              </w:rPr>
            </w:pPr>
          </w:p>
        </w:tc>
        <w:tc>
          <w:tcPr>
            <w:tcW w:w="1985" w:type="dxa"/>
          </w:tcPr>
          <w:p w:rsidR="003A11C7" w:rsidRPr="003A11C7" w:rsidRDefault="003A11C7" w:rsidP="00F94F48">
            <w:pPr>
              <w:spacing w:before="120" w:after="120"/>
              <w:rPr>
                <w:sz w:val="20"/>
                <w:szCs w:val="20"/>
              </w:rPr>
            </w:pPr>
          </w:p>
        </w:tc>
      </w:tr>
      <w:tr w:rsidR="003A11C7" w:rsidRPr="003A11C7" w:rsidTr="0033798E">
        <w:trPr>
          <w:trHeight w:val="417"/>
        </w:trPr>
        <w:tc>
          <w:tcPr>
            <w:tcW w:w="1668" w:type="dxa"/>
          </w:tcPr>
          <w:p w:rsidR="003A11C7" w:rsidRPr="003A11C7" w:rsidRDefault="003A11C7" w:rsidP="00F94F48">
            <w:pPr>
              <w:spacing w:before="120" w:after="120"/>
              <w:rPr>
                <w:sz w:val="20"/>
                <w:szCs w:val="20"/>
              </w:rPr>
            </w:pPr>
            <w:r w:rsidRPr="003A11C7">
              <w:rPr>
                <w:sz w:val="20"/>
                <w:szCs w:val="20"/>
              </w:rPr>
              <w:t>Dīzeļdegviela</w:t>
            </w:r>
          </w:p>
        </w:tc>
        <w:tc>
          <w:tcPr>
            <w:tcW w:w="1696" w:type="dxa"/>
          </w:tcPr>
          <w:p w:rsidR="003A11C7" w:rsidRPr="003A11C7" w:rsidRDefault="003A11C7" w:rsidP="00F94F48">
            <w:pPr>
              <w:spacing w:before="120" w:after="120"/>
              <w:rPr>
                <w:sz w:val="20"/>
                <w:szCs w:val="20"/>
              </w:rPr>
            </w:pPr>
          </w:p>
        </w:tc>
        <w:tc>
          <w:tcPr>
            <w:tcW w:w="2414" w:type="dxa"/>
            <w:tcBorders>
              <w:bottom w:val="single" w:sz="4" w:space="0" w:color="auto"/>
            </w:tcBorders>
          </w:tcPr>
          <w:p w:rsidR="003A11C7" w:rsidRPr="003A11C7" w:rsidRDefault="003A11C7" w:rsidP="00F94F48">
            <w:pPr>
              <w:spacing w:before="120" w:after="120"/>
              <w:rPr>
                <w:sz w:val="20"/>
                <w:szCs w:val="20"/>
              </w:rPr>
            </w:pPr>
          </w:p>
        </w:tc>
        <w:tc>
          <w:tcPr>
            <w:tcW w:w="1843" w:type="dxa"/>
            <w:tcBorders>
              <w:bottom w:val="single" w:sz="4" w:space="0" w:color="auto"/>
            </w:tcBorders>
            <w:shd w:val="clear" w:color="auto" w:fill="auto"/>
          </w:tcPr>
          <w:p w:rsidR="003A11C7" w:rsidRPr="003A11C7" w:rsidRDefault="003A11C7" w:rsidP="00F94F48">
            <w:pPr>
              <w:spacing w:before="120" w:after="120"/>
              <w:jc w:val="center"/>
              <w:rPr>
                <w:sz w:val="20"/>
                <w:szCs w:val="20"/>
              </w:rPr>
            </w:pPr>
          </w:p>
        </w:tc>
        <w:tc>
          <w:tcPr>
            <w:tcW w:w="1985" w:type="dxa"/>
          </w:tcPr>
          <w:p w:rsidR="003A11C7" w:rsidRPr="003A11C7" w:rsidRDefault="003A11C7" w:rsidP="00F94F48">
            <w:pPr>
              <w:spacing w:before="120" w:after="120"/>
              <w:rPr>
                <w:sz w:val="20"/>
                <w:szCs w:val="20"/>
              </w:rPr>
            </w:pPr>
          </w:p>
        </w:tc>
      </w:tr>
      <w:tr w:rsidR="00ED04B7" w:rsidRPr="003A11C7" w:rsidTr="00F745C5">
        <w:trPr>
          <w:cantSplit/>
          <w:trHeight w:val="431"/>
        </w:trPr>
        <w:tc>
          <w:tcPr>
            <w:tcW w:w="7621" w:type="dxa"/>
            <w:gridSpan w:val="4"/>
          </w:tcPr>
          <w:p w:rsidR="00ED04B7" w:rsidRPr="003A11C7" w:rsidRDefault="00ED04B7" w:rsidP="00ED04B7">
            <w:pPr>
              <w:pStyle w:val="Virsraksts7"/>
              <w:spacing w:before="0" w:after="0"/>
              <w:jc w:val="right"/>
              <w:rPr>
                <w:rFonts w:ascii="Times New Roman" w:hAnsi="Times New Roman"/>
                <w:color w:val="333300"/>
                <w:sz w:val="20"/>
                <w:szCs w:val="20"/>
                <w:highlight w:val="yellow"/>
              </w:rPr>
            </w:pPr>
            <w:r w:rsidRPr="003A11C7">
              <w:rPr>
                <w:rFonts w:ascii="Times New Roman" w:hAnsi="Times New Roman"/>
                <w:sz w:val="20"/>
                <w:szCs w:val="20"/>
              </w:rPr>
              <w:t>Pavisam kopā EUR</w:t>
            </w:r>
            <w:r w:rsidRPr="003A11C7">
              <w:rPr>
                <w:rFonts w:ascii="Times New Roman" w:hAnsi="Times New Roman"/>
                <w:i/>
                <w:sz w:val="20"/>
                <w:szCs w:val="20"/>
              </w:rPr>
              <w:t xml:space="preserve"> </w:t>
            </w:r>
            <w:r w:rsidRPr="003A11C7">
              <w:rPr>
                <w:rFonts w:ascii="Times New Roman" w:hAnsi="Times New Roman"/>
                <w:sz w:val="20"/>
                <w:szCs w:val="20"/>
              </w:rPr>
              <w:t>bez PVN</w:t>
            </w:r>
          </w:p>
        </w:tc>
        <w:tc>
          <w:tcPr>
            <w:tcW w:w="1985" w:type="dxa"/>
            <w:vAlign w:val="center"/>
          </w:tcPr>
          <w:p w:rsidR="00ED04B7" w:rsidRPr="003A11C7" w:rsidRDefault="00ED04B7" w:rsidP="00F94F48">
            <w:pPr>
              <w:pStyle w:val="Virsraksts7"/>
              <w:jc w:val="center"/>
              <w:rPr>
                <w:rFonts w:ascii="Times New Roman" w:hAnsi="Times New Roman"/>
                <w:sz w:val="20"/>
                <w:szCs w:val="20"/>
              </w:rPr>
            </w:pPr>
          </w:p>
        </w:tc>
      </w:tr>
      <w:tr w:rsidR="00ED04B7" w:rsidRPr="003A11C7" w:rsidTr="00F745C5">
        <w:trPr>
          <w:cantSplit/>
          <w:trHeight w:val="431"/>
        </w:trPr>
        <w:tc>
          <w:tcPr>
            <w:tcW w:w="7621" w:type="dxa"/>
            <w:gridSpan w:val="4"/>
          </w:tcPr>
          <w:p w:rsidR="00ED04B7" w:rsidRPr="003A11C7" w:rsidRDefault="00ED04B7" w:rsidP="00ED04B7">
            <w:pPr>
              <w:pStyle w:val="Virsraksts7"/>
              <w:spacing w:before="120" w:after="120"/>
              <w:jc w:val="right"/>
              <w:rPr>
                <w:rFonts w:ascii="Times New Roman" w:hAnsi="Times New Roman"/>
                <w:color w:val="333300"/>
                <w:sz w:val="20"/>
                <w:szCs w:val="20"/>
                <w:highlight w:val="yellow"/>
              </w:rPr>
            </w:pPr>
            <w:r w:rsidRPr="003A11C7">
              <w:rPr>
                <w:rFonts w:ascii="Times New Roman" w:hAnsi="Times New Roman"/>
                <w:sz w:val="20"/>
                <w:szCs w:val="20"/>
              </w:rPr>
              <w:t>PVN</w:t>
            </w:r>
          </w:p>
        </w:tc>
        <w:tc>
          <w:tcPr>
            <w:tcW w:w="1985" w:type="dxa"/>
            <w:vAlign w:val="center"/>
          </w:tcPr>
          <w:p w:rsidR="00ED04B7" w:rsidRPr="003A11C7" w:rsidRDefault="00ED04B7" w:rsidP="00F745C5">
            <w:pPr>
              <w:pStyle w:val="Virsraksts7"/>
              <w:jc w:val="center"/>
              <w:rPr>
                <w:rFonts w:ascii="Times New Roman" w:hAnsi="Times New Roman"/>
                <w:sz w:val="20"/>
                <w:szCs w:val="20"/>
              </w:rPr>
            </w:pPr>
          </w:p>
        </w:tc>
      </w:tr>
      <w:tr w:rsidR="00ED04B7" w:rsidRPr="003A11C7" w:rsidTr="00F745C5">
        <w:trPr>
          <w:cantSplit/>
          <w:trHeight w:val="431"/>
        </w:trPr>
        <w:tc>
          <w:tcPr>
            <w:tcW w:w="7621" w:type="dxa"/>
            <w:gridSpan w:val="4"/>
          </w:tcPr>
          <w:p w:rsidR="00ED04B7" w:rsidRPr="003A11C7" w:rsidRDefault="00ED04B7" w:rsidP="00F745C5">
            <w:pPr>
              <w:pStyle w:val="Virsraksts7"/>
              <w:spacing w:before="120" w:after="120"/>
              <w:jc w:val="right"/>
              <w:rPr>
                <w:rFonts w:ascii="Times New Roman" w:hAnsi="Times New Roman"/>
                <w:color w:val="333300"/>
                <w:sz w:val="20"/>
                <w:szCs w:val="20"/>
                <w:highlight w:val="yellow"/>
              </w:rPr>
            </w:pPr>
            <w:r w:rsidRPr="003A11C7">
              <w:rPr>
                <w:rFonts w:ascii="Times New Roman" w:hAnsi="Times New Roman"/>
                <w:sz w:val="20"/>
                <w:szCs w:val="20"/>
              </w:rPr>
              <w:t>Pavisam kopā EUR</w:t>
            </w:r>
            <w:r w:rsidRPr="003A11C7">
              <w:rPr>
                <w:rFonts w:ascii="Times New Roman" w:hAnsi="Times New Roman"/>
                <w:i/>
                <w:sz w:val="20"/>
                <w:szCs w:val="20"/>
              </w:rPr>
              <w:t xml:space="preserve"> </w:t>
            </w:r>
            <w:r>
              <w:rPr>
                <w:rFonts w:ascii="Times New Roman" w:hAnsi="Times New Roman"/>
                <w:sz w:val="20"/>
                <w:szCs w:val="20"/>
              </w:rPr>
              <w:t>ar</w:t>
            </w:r>
            <w:r w:rsidRPr="003A11C7">
              <w:rPr>
                <w:rFonts w:ascii="Times New Roman" w:hAnsi="Times New Roman"/>
                <w:sz w:val="20"/>
                <w:szCs w:val="20"/>
              </w:rPr>
              <w:t xml:space="preserve"> PVN</w:t>
            </w:r>
          </w:p>
        </w:tc>
        <w:tc>
          <w:tcPr>
            <w:tcW w:w="1985" w:type="dxa"/>
            <w:vAlign w:val="center"/>
          </w:tcPr>
          <w:p w:rsidR="00ED04B7" w:rsidRPr="003A11C7" w:rsidRDefault="00ED04B7" w:rsidP="00F745C5">
            <w:pPr>
              <w:pStyle w:val="Virsraksts7"/>
              <w:jc w:val="center"/>
              <w:rPr>
                <w:rFonts w:ascii="Times New Roman" w:hAnsi="Times New Roman"/>
                <w:sz w:val="20"/>
                <w:szCs w:val="20"/>
              </w:rPr>
            </w:pPr>
          </w:p>
        </w:tc>
      </w:tr>
    </w:tbl>
    <w:p w:rsidR="003A11C7" w:rsidRDefault="003A11C7" w:rsidP="003A11C7">
      <w:pPr>
        <w:jc w:val="both"/>
      </w:pPr>
    </w:p>
    <w:p w:rsidR="003A11C7" w:rsidRPr="00ED08CB" w:rsidRDefault="003A11C7" w:rsidP="003A11C7">
      <w:pPr>
        <w:rPr>
          <w:sz w:val="22"/>
          <w:szCs w:val="22"/>
        </w:rPr>
      </w:pPr>
    </w:p>
    <w:tbl>
      <w:tblPr>
        <w:tblW w:w="9348" w:type="dxa"/>
        <w:tblLayout w:type="fixed"/>
        <w:tblLook w:val="0000" w:firstRow="0" w:lastRow="0" w:firstColumn="0" w:lastColumn="0" w:noHBand="0" w:noVBand="0"/>
      </w:tblPr>
      <w:tblGrid>
        <w:gridCol w:w="2628"/>
        <w:gridCol w:w="6720"/>
      </w:tblGrid>
      <w:tr w:rsidR="00E563C9" w:rsidTr="00BA10B3">
        <w:tc>
          <w:tcPr>
            <w:tcW w:w="2628" w:type="dxa"/>
          </w:tcPr>
          <w:p w:rsidR="00E563C9" w:rsidRDefault="00E563C9" w:rsidP="00BA10B3"/>
          <w:p w:rsidR="00E563C9" w:rsidRDefault="00E563C9" w:rsidP="00BA10B3">
            <w:r>
              <w:t>Pretendenta pārstāvis</w:t>
            </w:r>
          </w:p>
        </w:tc>
        <w:tc>
          <w:tcPr>
            <w:tcW w:w="6720" w:type="dxa"/>
            <w:tcBorders>
              <w:bottom w:val="single" w:sz="4" w:space="0" w:color="auto"/>
            </w:tcBorders>
          </w:tcPr>
          <w:p w:rsidR="00E563C9" w:rsidRDefault="00E563C9" w:rsidP="00BA10B3"/>
        </w:tc>
      </w:tr>
      <w:tr w:rsidR="00E563C9" w:rsidTr="00BA10B3">
        <w:trPr>
          <w:cantSplit/>
        </w:trPr>
        <w:tc>
          <w:tcPr>
            <w:tcW w:w="2628" w:type="dxa"/>
          </w:tcPr>
          <w:p w:rsidR="00E563C9" w:rsidRDefault="00E563C9" w:rsidP="00BA10B3"/>
        </w:tc>
        <w:tc>
          <w:tcPr>
            <w:tcW w:w="6720" w:type="dxa"/>
          </w:tcPr>
          <w:p w:rsidR="00E563C9" w:rsidRDefault="00E563C9" w:rsidP="00BA10B3">
            <w:pPr>
              <w:jc w:val="center"/>
              <w:rPr>
                <w:sz w:val="16"/>
                <w:szCs w:val="16"/>
              </w:rPr>
            </w:pPr>
            <w:r>
              <w:rPr>
                <w:sz w:val="16"/>
                <w:szCs w:val="16"/>
              </w:rPr>
              <w:t>(amats, paraksts, vārds, uzvārds)</w:t>
            </w:r>
          </w:p>
        </w:tc>
      </w:tr>
    </w:tbl>
    <w:p w:rsidR="00B322E1" w:rsidRPr="00202AB5" w:rsidRDefault="00ED04B7" w:rsidP="00B322E1">
      <w:pPr>
        <w:rPr>
          <w:sz w:val="22"/>
          <w:szCs w:val="22"/>
        </w:rPr>
      </w:pPr>
      <w:r>
        <w:rPr>
          <w:sz w:val="22"/>
          <w:szCs w:val="22"/>
        </w:rPr>
        <w:t>Datums</w:t>
      </w:r>
    </w:p>
    <w:p w:rsidR="00D36C72" w:rsidRPr="009A005F" w:rsidRDefault="00ED08CB" w:rsidP="00F745C5">
      <w:pPr>
        <w:jc w:val="right"/>
        <w:rPr>
          <w:i/>
          <w:sz w:val="22"/>
          <w:szCs w:val="22"/>
        </w:rPr>
      </w:pPr>
      <w:r>
        <w:rPr>
          <w:i/>
          <w:sz w:val="22"/>
          <w:szCs w:val="22"/>
        </w:rPr>
        <w:lastRenderedPageBreak/>
        <w:t xml:space="preserve">Pielikums </w:t>
      </w:r>
      <w:r w:rsidR="00885642">
        <w:rPr>
          <w:i/>
          <w:sz w:val="22"/>
          <w:szCs w:val="22"/>
        </w:rPr>
        <w:t>Nr.4</w:t>
      </w:r>
    </w:p>
    <w:p w:rsidR="00D36C72" w:rsidRPr="009A005F" w:rsidRDefault="00D36C72" w:rsidP="008C6DF9">
      <w:pPr>
        <w:jc w:val="right"/>
        <w:rPr>
          <w:sz w:val="22"/>
          <w:szCs w:val="22"/>
        </w:rPr>
      </w:pPr>
    </w:p>
    <w:p w:rsidR="00D36C72" w:rsidRPr="00B468BB" w:rsidRDefault="00D36C72" w:rsidP="008C6DF9">
      <w:pPr>
        <w:jc w:val="right"/>
        <w:rPr>
          <w:b/>
          <w:i/>
          <w:sz w:val="22"/>
          <w:szCs w:val="22"/>
        </w:rPr>
      </w:pPr>
      <w:r w:rsidRPr="00B468BB">
        <w:rPr>
          <w:b/>
          <w:i/>
          <w:sz w:val="22"/>
          <w:szCs w:val="22"/>
        </w:rPr>
        <w:t>Projekts</w:t>
      </w:r>
    </w:p>
    <w:p w:rsidR="00D36C72" w:rsidRPr="009A005F" w:rsidRDefault="00D36C72" w:rsidP="0070771B">
      <w:pPr>
        <w:jc w:val="both"/>
        <w:rPr>
          <w:b/>
          <w:sz w:val="22"/>
          <w:szCs w:val="22"/>
        </w:rPr>
      </w:pPr>
    </w:p>
    <w:p w:rsidR="00D36C72" w:rsidRPr="009A005F" w:rsidRDefault="00D36C72" w:rsidP="0070771B">
      <w:pPr>
        <w:shd w:val="solid" w:color="FFFFFF" w:fill="FFFFFF"/>
        <w:ind w:left="6"/>
        <w:jc w:val="center"/>
        <w:rPr>
          <w:b/>
          <w:sz w:val="22"/>
          <w:szCs w:val="22"/>
        </w:rPr>
      </w:pPr>
      <w:r w:rsidRPr="009A005F">
        <w:rPr>
          <w:b/>
          <w:sz w:val="22"/>
          <w:szCs w:val="22"/>
        </w:rPr>
        <w:t xml:space="preserve">PIRKUMA LĪGUMS </w:t>
      </w:r>
      <w:proofErr w:type="spellStart"/>
      <w:r w:rsidRPr="009A005F">
        <w:rPr>
          <w:sz w:val="22"/>
          <w:szCs w:val="22"/>
        </w:rPr>
        <w:t>Nr</w:t>
      </w:r>
      <w:proofErr w:type="spellEnd"/>
      <w:r w:rsidRPr="009A005F">
        <w:rPr>
          <w:sz w:val="22"/>
          <w:szCs w:val="22"/>
        </w:rPr>
        <w:t xml:space="preserve">. </w:t>
      </w:r>
      <w:r w:rsidRPr="009A005F">
        <w:rPr>
          <w:b/>
          <w:sz w:val="22"/>
          <w:szCs w:val="22"/>
        </w:rPr>
        <w:t>_________</w:t>
      </w:r>
    </w:p>
    <w:p w:rsidR="00D36C72" w:rsidRDefault="00D36C72" w:rsidP="0070771B">
      <w:pPr>
        <w:jc w:val="both"/>
        <w:rPr>
          <w:b/>
          <w:sz w:val="22"/>
          <w:szCs w:val="22"/>
        </w:rPr>
      </w:pPr>
    </w:p>
    <w:p w:rsidR="00FC7ACB" w:rsidRPr="009A005F" w:rsidRDefault="00FC7ACB" w:rsidP="0070771B">
      <w:pPr>
        <w:jc w:val="both"/>
        <w:rPr>
          <w:b/>
          <w:sz w:val="22"/>
          <w:szCs w:val="22"/>
        </w:rPr>
      </w:pPr>
    </w:p>
    <w:p w:rsidR="00D36C72" w:rsidRPr="009A005F" w:rsidRDefault="00D36C72" w:rsidP="0070771B">
      <w:pPr>
        <w:jc w:val="both"/>
        <w:rPr>
          <w:sz w:val="22"/>
          <w:szCs w:val="22"/>
        </w:rPr>
      </w:pPr>
      <w:r w:rsidRPr="009A005F">
        <w:rPr>
          <w:sz w:val="22"/>
          <w:szCs w:val="22"/>
        </w:rPr>
        <w:t>Līvāni</w:t>
      </w:r>
      <w:r w:rsidRPr="009A005F">
        <w:rPr>
          <w:sz w:val="22"/>
          <w:szCs w:val="22"/>
        </w:rPr>
        <w:tab/>
      </w:r>
      <w:r w:rsidRPr="009A005F">
        <w:rPr>
          <w:sz w:val="22"/>
          <w:szCs w:val="22"/>
        </w:rPr>
        <w:tab/>
      </w:r>
      <w:r w:rsidRPr="009A005F">
        <w:rPr>
          <w:sz w:val="22"/>
          <w:szCs w:val="22"/>
        </w:rPr>
        <w:tab/>
      </w:r>
      <w:r w:rsidRPr="009A005F">
        <w:rPr>
          <w:sz w:val="22"/>
          <w:szCs w:val="22"/>
        </w:rPr>
        <w:tab/>
      </w:r>
      <w:r w:rsidRPr="009A005F">
        <w:rPr>
          <w:sz w:val="22"/>
          <w:szCs w:val="22"/>
        </w:rPr>
        <w:tab/>
        <w:t xml:space="preserve">     </w:t>
      </w:r>
      <w:r w:rsidR="00633F5B">
        <w:rPr>
          <w:sz w:val="22"/>
          <w:szCs w:val="22"/>
        </w:rPr>
        <w:t xml:space="preserve">                            2016</w:t>
      </w:r>
      <w:r w:rsidRPr="009A005F">
        <w:rPr>
          <w:sz w:val="22"/>
          <w:szCs w:val="22"/>
        </w:rPr>
        <w:t>. gada ___. _______________</w:t>
      </w:r>
    </w:p>
    <w:p w:rsidR="00D36C72" w:rsidRDefault="00D36C72" w:rsidP="0070771B">
      <w:pPr>
        <w:jc w:val="both"/>
        <w:rPr>
          <w:b/>
          <w:sz w:val="22"/>
          <w:szCs w:val="22"/>
        </w:rPr>
      </w:pPr>
    </w:p>
    <w:p w:rsidR="00FC7ACB" w:rsidRPr="00C1622F" w:rsidRDefault="00FC7ACB" w:rsidP="0070771B">
      <w:pPr>
        <w:jc w:val="both"/>
        <w:rPr>
          <w:b/>
          <w:sz w:val="22"/>
          <w:szCs w:val="22"/>
        </w:rPr>
      </w:pPr>
    </w:p>
    <w:p w:rsidR="00D36C72" w:rsidRPr="00C1622F" w:rsidRDefault="00D36C72" w:rsidP="0070771B">
      <w:pPr>
        <w:jc w:val="both"/>
        <w:rPr>
          <w:sz w:val="22"/>
          <w:szCs w:val="22"/>
        </w:rPr>
      </w:pPr>
      <w:r w:rsidRPr="00C1622F">
        <w:rPr>
          <w:b/>
          <w:sz w:val="22"/>
          <w:szCs w:val="22"/>
        </w:rPr>
        <w:t xml:space="preserve">Līvānu novada dome, </w:t>
      </w:r>
      <w:proofErr w:type="spellStart"/>
      <w:r w:rsidRPr="00C1622F">
        <w:rPr>
          <w:sz w:val="22"/>
          <w:szCs w:val="22"/>
        </w:rPr>
        <w:t>reģ</w:t>
      </w:r>
      <w:proofErr w:type="spellEnd"/>
      <w:r w:rsidRPr="00C1622F">
        <w:rPr>
          <w:sz w:val="22"/>
          <w:szCs w:val="22"/>
        </w:rPr>
        <w:t xml:space="preserve">. </w:t>
      </w:r>
      <w:proofErr w:type="spellStart"/>
      <w:r w:rsidRPr="00C1622F">
        <w:rPr>
          <w:sz w:val="22"/>
          <w:szCs w:val="22"/>
        </w:rPr>
        <w:t>Nr</w:t>
      </w:r>
      <w:proofErr w:type="spellEnd"/>
      <w:r w:rsidRPr="00C1622F">
        <w:rPr>
          <w:sz w:val="22"/>
          <w:szCs w:val="22"/>
        </w:rPr>
        <w:t xml:space="preserve">. 90000065595,  tās izpilddirektora Ulda </w:t>
      </w:r>
      <w:proofErr w:type="spellStart"/>
      <w:r w:rsidRPr="00C1622F">
        <w:rPr>
          <w:sz w:val="22"/>
          <w:szCs w:val="22"/>
        </w:rPr>
        <w:t>Skreivera</w:t>
      </w:r>
      <w:proofErr w:type="spellEnd"/>
      <w:r w:rsidRPr="00C1622F">
        <w:rPr>
          <w:b/>
          <w:sz w:val="22"/>
          <w:szCs w:val="22"/>
        </w:rPr>
        <w:t xml:space="preserve"> </w:t>
      </w:r>
      <w:r w:rsidRPr="00C1622F">
        <w:rPr>
          <w:sz w:val="22"/>
          <w:szCs w:val="22"/>
        </w:rPr>
        <w:t>personā, kurš darbojas saskaņā ar Līvānu novada domes nolikumu, turpmāk saukts PIRCĒJS, no vienas puses, un</w:t>
      </w:r>
    </w:p>
    <w:p w:rsidR="00D36C72" w:rsidRPr="00C1622F" w:rsidRDefault="00D36C72" w:rsidP="0070771B">
      <w:pPr>
        <w:ind w:firstLine="720"/>
        <w:jc w:val="both"/>
        <w:rPr>
          <w:sz w:val="22"/>
          <w:szCs w:val="22"/>
        </w:rPr>
      </w:pPr>
      <w:r w:rsidRPr="00C1622F">
        <w:rPr>
          <w:b/>
          <w:sz w:val="22"/>
          <w:szCs w:val="22"/>
        </w:rPr>
        <w:t>___________________________”</w:t>
      </w:r>
      <w:r w:rsidRPr="00C1622F">
        <w:rPr>
          <w:sz w:val="22"/>
          <w:szCs w:val="22"/>
        </w:rPr>
        <w:t xml:space="preserve">, </w:t>
      </w:r>
      <w:proofErr w:type="spellStart"/>
      <w:r w:rsidRPr="00C1622F">
        <w:rPr>
          <w:sz w:val="22"/>
          <w:szCs w:val="22"/>
        </w:rPr>
        <w:t>reģ</w:t>
      </w:r>
      <w:proofErr w:type="spellEnd"/>
      <w:r w:rsidRPr="00C1622F">
        <w:rPr>
          <w:sz w:val="22"/>
          <w:szCs w:val="22"/>
        </w:rPr>
        <w:t xml:space="preserve">. </w:t>
      </w:r>
      <w:proofErr w:type="spellStart"/>
      <w:r w:rsidRPr="00C1622F">
        <w:rPr>
          <w:sz w:val="22"/>
          <w:szCs w:val="22"/>
        </w:rPr>
        <w:t>Nr</w:t>
      </w:r>
      <w:proofErr w:type="spellEnd"/>
      <w:r w:rsidRPr="00C1622F">
        <w:rPr>
          <w:sz w:val="22"/>
          <w:szCs w:val="22"/>
        </w:rPr>
        <w:t>. ___________________ tās _________________ ______________________________________________________personā</w:t>
      </w:r>
      <w:r w:rsidRPr="00C1622F">
        <w:rPr>
          <w:b/>
          <w:sz w:val="22"/>
          <w:szCs w:val="22"/>
        </w:rPr>
        <w:t xml:space="preserve">, </w:t>
      </w:r>
      <w:r w:rsidRPr="00C1622F">
        <w:rPr>
          <w:sz w:val="22"/>
          <w:szCs w:val="22"/>
        </w:rPr>
        <w:t>turpmāk saukts PĀRDEVĒJS, kurš darbojas pamatojoties uz statūtiem, no otras puses un abi kopā, turpmāk tekstā saukti PUSES, atbilstoši iepirkuma „</w:t>
      </w:r>
      <w:r w:rsidR="00E24013" w:rsidRPr="00C1622F">
        <w:rPr>
          <w:sz w:val="22"/>
          <w:szCs w:val="22"/>
        </w:rPr>
        <w:t>Degvielas iegāde Līvānu novada pašvaldības vajadzībām</w:t>
      </w:r>
      <w:r w:rsidRPr="00C1622F">
        <w:rPr>
          <w:sz w:val="22"/>
          <w:szCs w:val="22"/>
        </w:rPr>
        <w:t xml:space="preserve">”, identifikācijas </w:t>
      </w:r>
      <w:proofErr w:type="spellStart"/>
      <w:r w:rsidRPr="00C1622F">
        <w:rPr>
          <w:sz w:val="22"/>
          <w:szCs w:val="22"/>
        </w:rPr>
        <w:t>Nr</w:t>
      </w:r>
      <w:proofErr w:type="spellEnd"/>
      <w:r w:rsidRPr="00C1622F">
        <w:rPr>
          <w:sz w:val="22"/>
          <w:szCs w:val="22"/>
        </w:rPr>
        <w:t xml:space="preserve">. LND </w:t>
      </w:r>
      <w:r w:rsidR="00892B25">
        <w:rPr>
          <w:sz w:val="22"/>
          <w:szCs w:val="22"/>
        </w:rPr>
        <w:t>2016</w:t>
      </w:r>
      <w:r w:rsidRPr="00C1622F">
        <w:rPr>
          <w:sz w:val="22"/>
          <w:szCs w:val="22"/>
        </w:rPr>
        <w:t>/</w:t>
      </w:r>
      <w:r w:rsidR="00F745C5">
        <w:rPr>
          <w:sz w:val="22"/>
          <w:szCs w:val="22"/>
        </w:rPr>
        <w:t>6</w:t>
      </w:r>
      <w:r w:rsidR="002205FB">
        <w:rPr>
          <w:sz w:val="22"/>
          <w:szCs w:val="22"/>
        </w:rPr>
        <w:t xml:space="preserve">, </w:t>
      </w:r>
      <w:r w:rsidRPr="00C1622F">
        <w:rPr>
          <w:sz w:val="22"/>
          <w:szCs w:val="22"/>
        </w:rPr>
        <w:t xml:space="preserve">rezultātiem, </w:t>
      </w:r>
      <w:r w:rsidR="003247B4" w:rsidRPr="00C1622F">
        <w:rPr>
          <w:sz w:val="22"/>
          <w:szCs w:val="22"/>
        </w:rPr>
        <w:t xml:space="preserve">pamatojoties uz PĀRDEVĒJA iesniegto piedāvājumu, </w:t>
      </w:r>
      <w:r w:rsidRPr="00C1622F">
        <w:rPr>
          <w:sz w:val="22"/>
          <w:szCs w:val="22"/>
        </w:rPr>
        <w:t>noslēdza sekojoša satura pirkuma līgumu (turpmāk tekstā – LĪGUMS):</w:t>
      </w:r>
    </w:p>
    <w:p w:rsidR="00D36C72" w:rsidRPr="00C1622F" w:rsidRDefault="00D36C72" w:rsidP="0070771B">
      <w:pPr>
        <w:jc w:val="both"/>
        <w:rPr>
          <w:sz w:val="22"/>
          <w:szCs w:val="22"/>
        </w:rPr>
      </w:pPr>
    </w:p>
    <w:p w:rsidR="00D36C72" w:rsidRPr="00C1622F" w:rsidRDefault="00D36C72" w:rsidP="00AB551B">
      <w:pPr>
        <w:widowControl w:val="0"/>
        <w:numPr>
          <w:ilvl w:val="0"/>
          <w:numId w:val="3"/>
        </w:numPr>
        <w:tabs>
          <w:tab w:val="left" w:pos="360"/>
        </w:tabs>
        <w:overflowPunct w:val="0"/>
        <w:autoSpaceDE w:val="0"/>
        <w:autoSpaceDN w:val="0"/>
        <w:adjustRightInd w:val="0"/>
        <w:jc w:val="center"/>
        <w:rPr>
          <w:b/>
          <w:sz w:val="22"/>
          <w:szCs w:val="22"/>
        </w:rPr>
      </w:pPr>
      <w:r w:rsidRPr="00C1622F">
        <w:rPr>
          <w:b/>
          <w:sz w:val="22"/>
          <w:szCs w:val="22"/>
        </w:rPr>
        <w:t>Līguma priekšmets</w:t>
      </w:r>
    </w:p>
    <w:p w:rsidR="00D36C72" w:rsidRPr="00892B25" w:rsidRDefault="00234416" w:rsidP="00E63492">
      <w:pPr>
        <w:tabs>
          <w:tab w:val="left" w:pos="360"/>
          <w:tab w:val="left" w:pos="567"/>
        </w:tabs>
        <w:ind w:left="567" w:hanging="567"/>
        <w:jc w:val="both"/>
        <w:rPr>
          <w:color w:val="C00000"/>
          <w:sz w:val="22"/>
          <w:szCs w:val="22"/>
        </w:rPr>
      </w:pPr>
      <w:r w:rsidRPr="00F745C5">
        <w:rPr>
          <w:sz w:val="22"/>
          <w:szCs w:val="22"/>
        </w:rPr>
        <w:t>1.1. PĀRDEVĒJS saskaņā ar PIRCĒJA</w:t>
      </w:r>
      <w:r w:rsidR="00D36C72" w:rsidRPr="00F745C5">
        <w:rPr>
          <w:sz w:val="22"/>
          <w:szCs w:val="22"/>
        </w:rPr>
        <w:t xml:space="preserve"> pasūtījumu un atbilstoši tehniskajai specifikācija</w:t>
      </w:r>
      <w:r w:rsidR="003247B4" w:rsidRPr="00F745C5">
        <w:rPr>
          <w:sz w:val="22"/>
          <w:szCs w:val="22"/>
        </w:rPr>
        <w:t>i</w:t>
      </w:r>
      <w:r w:rsidR="00761C82" w:rsidRPr="00F745C5">
        <w:rPr>
          <w:sz w:val="22"/>
          <w:szCs w:val="22"/>
        </w:rPr>
        <w:t xml:space="preserve">/tehniskajam piedāvājumam (pielikums </w:t>
      </w:r>
      <w:proofErr w:type="spellStart"/>
      <w:r w:rsidR="00761C82" w:rsidRPr="00F745C5">
        <w:rPr>
          <w:sz w:val="22"/>
          <w:szCs w:val="22"/>
        </w:rPr>
        <w:t>Nr</w:t>
      </w:r>
      <w:proofErr w:type="spellEnd"/>
      <w:r w:rsidR="00761C82" w:rsidRPr="00F745C5">
        <w:rPr>
          <w:sz w:val="22"/>
          <w:szCs w:val="22"/>
        </w:rPr>
        <w:t>. 1)</w:t>
      </w:r>
      <w:r w:rsidR="003247B4" w:rsidRPr="00F745C5">
        <w:rPr>
          <w:i/>
          <w:sz w:val="22"/>
          <w:szCs w:val="22"/>
        </w:rPr>
        <w:t xml:space="preserve"> </w:t>
      </w:r>
      <w:r w:rsidR="003247B4" w:rsidRPr="00F745C5">
        <w:rPr>
          <w:sz w:val="22"/>
          <w:szCs w:val="22"/>
        </w:rPr>
        <w:t>pārdod</w:t>
      </w:r>
      <w:r w:rsidRPr="00F745C5">
        <w:rPr>
          <w:sz w:val="22"/>
          <w:szCs w:val="22"/>
        </w:rPr>
        <w:t xml:space="preserve"> PIRCĒJAM, bet PIRCĒJS</w:t>
      </w:r>
      <w:r w:rsidR="00885642" w:rsidRPr="00F745C5">
        <w:rPr>
          <w:sz w:val="22"/>
          <w:szCs w:val="22"/>
        </w:rPr>
        <w:t xml:space="preserve"> pērk </w:t>
      </w:r>
      <w:r w:rsidR="00885642" w:rsidRPr="007D25C7">
        <w:rPr>
          <w:sz w:val="22"/>
          <w:szCs w:val="22"/>
        </w:rPr>
        <w:t>degvielu (</w:t>
      </w:r>
      <w:r w:rsidR="00D36C72" w:rsidRPr="007D25C7">
        <w:rPr>
          <w:sz w:val="22"/>
          <w:szCs w:val="22"/>
        </w:rPr>
        <w:t>95</w:t>
      </w:r>
      <w:r w:rsidR="00885642" w:rsidRPr="007D25C7">
        <w:rPr>
          <w:sz w:val="22"/>
          <w:szCs w:val="22"/>
        </w:rPr>
        <w:t xml:space="preserve"> markas</w:t>
      </w:r>
      <w:r w:rsidR="00885642" w:rsidRPr="00F745C5">
        <w:rPr>
          <w:sz w:val="22"/>
          <w:szCs w:val="22"/>
        </w:rPr>
        <w:t xml:space="preserve"> </w:t>
      </w:r>
      <w:r w:rsidR="00885642">
        <w:rPr>
          <w:sz w:val="22"/>
          <w:szCs w:val="22"/>
        </w:rPr>
        <w:t>benzīnu</w:t>
      </w:r>
      <w:r w:rsidR="00287EAF" w:rsidRPr="00892B25">
        <w:rPr>
          <w:sz w:val="22"/>
          <w:szCs w:val="22"/>
        </w:rPr>
        <w:t xml:space="preserve"> </w:t>
      </w:r>
      <w:r w:rsidR="00D36C72" w:rsidRPr="00892B25">
        <w:rPr>
          <w:sz w:val="22"/>
          <w:szCs w:val="22"/>
        </w:rPr>
        <w:t>un dīzeļdegvie</w:t>
      </w:r>
      <w:r w:rsidR="003247B4" w:rsidRPr="00892B25">
        <w:rPr>
          <w:sz w:val="22"/>
          <w:szCs w:val="22"/>
        </w:rPr>
        <w:t>lu</w:t>
      </w:r>
      <w:r w:rsidR="00885642">
        <w:rPr>
          <w:sz w:val="22"/>
          <w:szCs w:val="22"/>
        </w:rPr>
        <w:t>)</w:t>
      </w:r>
      <w:r w:rsidR="003247B4" w:rsidRPr="00892B25">
        <w:rPr>
          <w:sz w:val="22"/>
          <w:szCs w:val="22"/>
        </w:rPr>
        <w:t xml:space="preserve">, </w:t>
      </w:r>
      <w:r w:rsidR="00761C82">
        <w:rPr>
          <w:sz w:val="22"/>
          <w:szCs w:val="22"/>
        </w:rPr>
        <w:t>(</w:t>
      </w:r>
      <w:r w:rsidR="003247B4" w:rsidRPr="00892B25">
        <w:rPr>
          <w:sz w:val="22"/>
          <w:szCs w:val="22"/>
        </w:rPr>
        <w:t>turpmāk tekstā – DEGVIELA) un saņem degvielu</w:t>
      </w:r>
      <w:r w:rsidR="00885642">
        <w:rPr>
          <w:sz w:val="22"/>
          <w:szCs w:val="22"/>
        </w:rPr>
        <w:t xml:space="preserve"> uzpildes staciju </w:t>
      </w:r>
      <w:r w:rsidR="00885642" w:rsidRPr="00761C82">
        <w:rPr>
          <w:sz w:val="22"/>
          <w:szCs w:val="22"/>
        </w:rPr>
        <w:t>pakalpojumus</w:t>
      </w:r>
      <w:r w:rsidR="003247B4" w:rsidRPr="00761C82">
        <w:rPr>
          <w:sz w:val="22"/>
          <w:szCs w:val="22"/>
        </w:rPr>
        <w:t xml:space="preserve">, </w:t>
      </w:r>
      <w:r w:rsidR="00D36C72" w:rsidRPr="00761C82">
        <w:rPr>
          <w:sz w:val="22"/>
          <w:szCs w:val="22"/>
        </w:rPr>
        <w:t xml:space="preserve">izmantojot </w:t>
      </w:r>
      <w:r w:rsidR="007472DD" w:rsidRPr="00761C82">
        <w:rPr>
          <w:sz w:val="22"/>
          <w:szCs w:val="22"/>
        </w:rPr>
        <w:t xml:space="preserve">PĀRDEVĒJA izsniegtās </w:t>
      </w:r>
      <w:r w:rsidR="00D36C72" w:rsidRPr="00761C82">
        <w:rPr>
          <w:sz w:val="22"/>
          <w:szCs w:val="22"/>
        </w:rPr>
        <w:t>kredītkartes – degvielas kartes.</w:t>
      </w:r>
      <w:r w:rsidR="00D36C72" w:rsidRPr="00892B25">
        <w:rPr>
          <w:sz w:val="22"/>
          <w:szCs w:val="22"/>
        </w:rPr>
        <w:t xml:space="preserve"> </w:t>
      </w:r>
    </w:p>
    <w:p w:rsidR="00D36C72" w:rsidRPr="00892B25" w:rsidRDefault="00D36C72" w:rsidP="00C25E5C">
      <w:pPr>
        <w:tabs>
          <w:tab w:val="left" w:pos="567"/>
        </w:tabs>
        <w:ind w:left="567" w:hanging="567"/>
        <w:jc w:val="both"/>
        <w:rPr>
          <w:sz w:val="22"/>
          <w:szCs w:val="22"/>
        </w:rPr>
      </w:pPr>
      <w:r w:rsidRPr="00892B25">
        <w:rPr>
          <w:sz w:val="22"/>
          <w:szCs w:val="22"/>
        </w:rPr>
        <w:t>1.2.  PIRCĒJA prognozējamais DEGVIELAS patēriņš līguma darbības laikā ir ________ litri, tajā skaitā:</w:t>
      </w:r>
    </w:p>
    <w:p w:rsidR="00C15B4B" w:rsidRPr="00892B25" w:rsidRDefault="00B322E1" w:rsidP="00AB551B">
      <w:pPr>
        <w:pStyle w:val="Sarakstarindkopa"/>
        <w:numPr>
          <w:ilvl w:val="2"/>
          <w:numId w:val="3"/>
        </w:numPr>
        <w:spacing w:after="120"/>
        <w:jc w:val="both"/>
        <w:rPr>
          <w:sz w:val="22"/>
          <w:szCs w:val="22"/>
        </w:rPr>
      </w:pPr>
      <w:r w:rsidRPr="00633F5B">
        <w:rPr>
          <w:b/>
          <w:bCs/>
          <w:sz w:val="22"/>
          <w:szCs w:val="22"/>
        </w:rPr>
        <w:t>95</w:t>
      </w:r>
      <w:r w:rsidR="00F745C5">
        <w:rPr>
          <w:b/>
          <w:bCs/>
          <w:sz w:val="22"/>
          <w:szCs w:val="22"/>
        </w:rPr>
        <w:t xml:space="preserve"> </w:t>
      </w:r>
      <w:r w:rsidRPr="00892B25">
        <w:rPr>
          <w:b/>
          <w:bCs/>
          <w:sz w:val="22"/>
          <w:szCs w:val="22"/>
        </w:rPr>
        <w:t>markas benzīna</w:t>
      </w:r>
      <w:r w:rsidRPr="00892B25">
        <w:rPr>
          <w:bCs/>
          <w:sz w:val="22"/>
          <w:szCs w:val="22"/>
        </w:rPr>
        <w:t xml:space="preserve"> apjoms</w:t>
      </w:r>
      <w:r w:rsidR="00287EAF" w:rsidRPr="00892B25">
        <w:rPr>
          <w:sz w:val="22"/>
          <w:szCs w:val="22"/>
        </w:rPr>
        <w:t xml:space="preserve"> </w:t>
      </w:r>
      <w:r w:rsidRPr="00892B25">
        <w:rPr>
          <w:b/>
          <w:sz w:val="22"/>
          <w:szCs w:val="22"/>
        </w:rPr>
        <w:t>_______ litri</w:t>
      </w:r>
      <w:r w:rsidRPr="00892B25">
        <w:rPr>
          <w:sz w:val="22"/>
          <w:szCs w:val="22"/>
        </w:rPr>
        <w:t xml:space="preserve">, </w:t>
      </w:r>
    </w:p>
    <w:p w:rsidR="00892B25" w:rsidRPr="00892B25" w:rsidRDefault="00B322E1" w:rsidP="00AB551B">
      <w:pPr>
        <w:pStyle w:val="Sarakstarindkopa"/>
        <w:numPr>
          <w:ilvl w:val="2"/>
          <w:numId w:val="3"/>
        </w:numPr>
        <w:spacing w:after="120"/>
        <w:jc w:val="both"/>
        <w:rPr>
          <w:sz w:val="22"/>
          <w:szCs w:val="22"/>
        </w:rPr>
      </w:pPr>
      <w:r w:rsidRPr="00892B25">
        <w:rPr>
          <w:b/>
          <w:sz w:val="22"/>
          <w:szCs w:val="22"/>
        </w:rPr>
        <w:t>dīzeļdegvielas</w:t>
      </w:r>
      <w:r w:rsidR="00C15B4B" w:rsidRPr="00892B25">
        <w:rPr>
          <w:sz w:val="22"/>
          <w:szCs w:val="22"/>
        </w:rPr>
        <w:t xml:space="preserve"> apjoms </w:t>
      </w:r>
      <w:r w:rsidRPr="00892B25">
        <w:rPr>
          <w:sz w:val="22"/>
          <w:szCs w:val="22"/>
        </w:rPr>
        <w:t xml:space="preserve"> </w:t>
      </w:r>
      <w:r w:rsidRPr="00892B25">
        <w:rPr>
          <w:b/>
          <w:sz w:val="22"/>
          <w:szCs w:val="22"/>
        </w:rPr>
        <w:t>_______ litri</w:t>
      </w:r>
      <w:r w:rsidR="00C15B4B" w:rsidRPr="00892B25">
        <w:rPr>
          <w:b/>
          <w:sz w:val="22"/>
          <w:szCs w:val="22"/>
        </w:rPr>
        <w:t>.</w:t>
      </w:r>
    </w:p>
    <w:p w:rsidR="00892B25" w:rsidRPr="00892B25" w:rsidRDefault="00287EAF" w:rsidP="00AB551B">
      <w:pPr>
        <w:pStyle w:val="Sarakstarindkopa"/>
        <w:numPr>
          <w:ilvl w:val="1"/>
          <w:numId w:val="3"/>
        </w:numPr>
        <w:spacing w:after="120"/>
        <w:jc w:val="both"/>
        <w:rPr>
          <w:sz w:val="22"/>
          <w:szCs w:val="22"/>
        </w:rPr>
      </w:pPr>
      <w:r w:rsidRPr="00892B25">
        <w:rPr>
          <w:sz w:val="22"/>
          <w:szCs w:val="22"/>
        </w:rPr>
        <w:t xml:space="preserve">Pasūtītājam nav pienākums Līguma darbības laikā patērēt visu plānoto degvielas apjomu. </w:t>
      </w:r>
    </w:p>
    <w:p w:rsidR="00892B25" w:rsidRPr="00892B25" w:rsidRDefault="00287EAF" w:rsidP="00AB551B">
      <w:pPr>
        <w:pStyle w:val="Sarakstarindkopa"/>
        <w:numPr>
          <w:ilvl w:val="1"/>
          <w:numId w:val="3"/>
        </w:numPr>
        <w:spacing w:after="120"/>
        <w:jc w:val="both"/>
        <w:rPr>
          <w:sz w:val="22"/>
          <w:szCs w:val="22"/>
        </w:rPr>
      </w:pPr>
      <w:r w:rsidRPr="00892B25">
        <w:rPr>
          <w:sz w:val="22"/>
          <w:szCs w:val="22"/>
        </w:rPr>
        <w:t>PĀRDEVĒJS apliecina, ka visām piedāvātajām DEGVIELAS markām kvalitāte ir apstiprināta ar normatīvajos aktos noteiktajā kārtībā akreditētas atbilstības novērtēšanas institūcijas izsniegtu atbilstības sertifikātu.</w:t>
      </w:r>
    </w:p>
    <w:p w:rsidR="00287EAF" w:rsidRPr="00885642" w:rsidRDefault="00287EAF" w:rsidP="00AB551B">
      <w:pPr>
        <w:pStyle w:val="Sarakstarindkopa"/>
        <w:numPr>
          <w:ilvl w:val="1"/>
          <w:numId w:val="3"/>
        </w:numPr>
        <w:spacing w:after="120"/>
        <w:jc w:val="both"/>
        <w:rPr>
          <w:sz w:val="22"/>
          <w:szCs w:val="22"/>
        </w:rPr>
      </w:pPr>
      <w:r w:rsidRPr="00885642">
        <w:rPr>
          <w:sz w:val="22"/>
          <w:szCs w:val="22"/>
        </w:rPr>
        <w:t xml:space="preserve">PĀRDEVĒJS pārdod DEGVIELU degvielas uzpildes stacijās saskaņā ar degvielas uzpildes staciju sarakstu, kas ir LĪGUMA </w:t>
      </w:r>
      <w:r w:rsidRPr="00F745C5">
        <w:rPr>
          <w:sz w:val="22"/>
          <w:szCs w:val="22"/>
        </w:rPr>
        <w:t>pielikums</w:t>
      </w:r>
      <w:r w:rsidR="003F2EA1">
        <w:rPr>
          <w:sz w:val="22"/>
          <w:szCs w:val="22"/>
        </w:rPr>
        <w:t xml:space="preserve"> </w:t>
      </w:r>
      <w:r w:rsidRPr="00F745C5">
        <w:rPr>
          <w:sz w:val="22"/>
          <w:szCs w:val="22"/>
        </w:rPr>
        <w:t xml:space="preserve">un </w:t>
      </w:r>
      <w:r w:rsidRPr="00885642">
        <w:rPr>
          <w:sz w:val="22"/>
          <w:szCs w:val="22"/>
        </w:rPr>
        <w:t>ir tā neatņemama sastāvdaļa</w:t>
      </w:r>
    </w:p>
    <w:p w:rsidR="00D36C72" w:rsidRPr="009A005F" w:rsidRDefault="00D36C72" w:rsidP="00295BC5">
      <w:pPr>
        <w:tabs>
          <w:tab w:val="left" w:pos="0"/>
        </w:tabs>
        <w:jc w:val="both"/>
        <w:rPr>
          <w:sz w:val="22"/>
          <w:szCs w:val="22"/>
        </w:rPr>
      </w:pPr>
    </w:p>
    <w:p w:rsidR="00D36C72" w:rsidRPr="009A005F" w:rsidRDefault="00D36C72" w:rsidP="00AB551B">
      <w:pPr>
        <w:widowControl w:val="0"/>
        <w:numPr>
          <w:ilvl w:val="0"/>
          <w:numId w:val="3"/>
        </w:numPr>
        <w:tabs>
          <w:tab w:val="left" w:pos="360"/>
        </w:tabs>
        <w:overflowPunct w:val="0"/>
        <w:autoSpaceDE w:val="0"/>
        <w:autoSpaceDN w:val="0"/>
        <w:adjustRightInd w:val="0"/>
        <w:jc w:val="center"/>
        <w:rPr>
          <w:b/>
          <w:sz w:val="22"/>
          <w:szCs w:val="22"/>
        </w:rPr>
      </w:pPr>
      <w:r w:rsidRPr="009A005F">
        <w:rPr>
          <w:b/>
          <w:sz w:val="22"/>
          <w:szCs w:val="22"/>
        </w:rPr>
        <w:t>Līgumcena un norēķinu kārtība</w:t>
      </w:r>
    </w:p>
    <w:p w:rsidR="00D36C72" w:rsidRPr="00761C82" w:rsidRDefault="00D36C72" w:rsidP="00AB551B">
      <w:pPr>
        <w:numPr>
          <w:ilvl w:val="0"/>
          <w:numId w:val="2"/>
        </w:numPr>
        <w:overflowPunct w:val="0"/>
        <w:autoSpaceDE w:val="0"/>
        <w:autoSpaceDN w:val="0"/>
        <w:adjustRightInd w:val="0"/>
        <w:ind w:left="567" w:hanging="567"/>
        <w:jc w:val="both"/>
        <w:rPr>
          <w:sz w:val="22"/>
          <w:szCs w:val="22"/>
        </w:rPr>
      </w:pPr>
      <w:r w:rsidRPr="00F745C5">
        <w:rPr>
          <w:sz w:val="22"/>
          <w:szCs w:val="22"/>
        </w:rPr>
        <w:t xml:space="preserve">Līguma kopējā summa tiek noteikta, vadoties no PĀRDEVĒJA iesniegtā finanšu piedāvājuma </w:t>
      </w:r>
      <w:r w:rsidR="00761C82" w:rsidRPr="00F745C5">
        <w:rPr>
          <w:sz w:val="22"/>
          <w:szCs w:val="22"/>
        </w:rPr>
        <w:t>(pielikums Nr.2)</w:t>
      </w:r>
      <w:r w:rsidRPr="00F745C5">
        <w:rPr>
          <w:sz w:val="22"/>
          <w:szCs w:val="22"/>
        </w:rPr>
        <w:t xml:space="preserve">, </w:t>
      </w:r>
      <w:r w:rsidR="00761C82" w:rsidRPr="00F745C5">
        <w:rPr>
          <w:sz w:val="22"/>
          <w:szCs w:val="22"/>
        </w:rPr>
        <w:t>p</w:t>
      </w:r>
      <w:r w:rsidRPr="00F745C5">
        <w:rPr>
          <w:sz w:val="22"/>
          <w:szCs w:val="22"/>
        </w:rPr>
        <w:t xml:space="preserve">ar summu līdz </w:t>
      </w:r>
      <w:r w:rsidR="00627493" w:rsidRPr="00F745C5">
        <w:rPr>
          <w:bCs/>
          <w:sz w:val="22"/>
          <w:szCs w:val="22"/>
        </w:rPr>
        <w:t>EUR</w:t>
      </w:r>
      <w:r w:rsidRPr="00F745C5">
        <w:rPr>
          <w:bCs/>
          <w:sz w:val="22"/>
          <w:szCs w:val="22"/>
        </w:rPr>
        <w:t xml:space="preserve"> _________ (______________) bez PVN 21 %. Kopējā </w:t>
      </w:r>
      <w:r w:rsidRPr="00761C82">
        <w:rPr>
          <w:bCs/>
          <w:sz w:val="22"/>
          <w:szCs w:val="22"/>
        </w:rPr>
        <w:t xml:space="preserve">līguma summa </w:t>
      </w:r>
      <w:r w:rsidR="00892B25" w:rsidRPr="00761C82">
        <w:rPr>
          <w:bCs/>
          <w:sz w:val="22"/>
          <w:szCs w:val="22"/>
        </w:rPr>
        <w:t xml:space="preserve">ar PVN ir </w:t>
      </w:r>
      <w:r w:rsidR="00627493" w:rsidRPr="00761C82">
        <w:rPr>
          <w:bCs/>
          <w:sz w:val="22"/>
          <w:szCs w:val="22"/>
        </w:rPr>
        <w:t>EUR</w:t>
      </w:r>
      <w:r w:rsidR="00892B25" w:rsidRPr="00761C82">
        <w:rPr>
          <w:bCs/>
          <w:sz w:val="22"/>
          <w:szCs w:val="22"/>
        </w:rPr>
        <w:t xml:space="preserve"> _________________, tai skaitā </w:t>
      </w:r>
      <w:r w:rsidRPr="00761C82">
        <w:rPr>
          <w:bCs/>
          <w:sz w:val="22"/>
          <w:szCs w:val="22"/>
        </w:rPr>
        <w:t>PVN 21</w:t>
      </w:r>
      <w:r w:rsidR="00627493" w:rsidRPr="00761C82">
        <w:rPr>
          <w:bCs/>
          <w:sz w:val="22"/>
          <w:szCs w:val="22"/>
        </w:rPr>
        <w:t xml:space="preserve"> %</w:t>
      </w:r>
      <w:r w:rsidRPr="00761C82">
        <w:rPr>
          <w:bCs/>
          <w:sz w:val="22"/>
          <w:szCs w:val="22"/>
        </w:rPr>
        <w:t xml:space="preserve">. </w:t>
      </w:r>
    </w:p>
    <w:p w:rsidR="00D36C72" w:rsidRPr="009A005F" w:rsidRDefault="00D36C72" w:rsidP="00AB551B">
      <w:pPr>
        <w:numPr>
          <w:ilvl w:val="1"/>
          <w:numId w:val="3"/>
        </w:numPr>
        <w:ind w:left="567" w:hanging="567"/>
        <w:jc w:val="both"/>
        <w:rPr>
          <w:sz w:val="22"/>
          <w:szCs w:val="22"/>
        </w:rPr>
      </w:pPr>
      <w:r w:rsidRPr="009A005F">
        <w:rPr>
          <w:sz w:val="22"/>
          <w:szCs w:val="22"/>
        </w:rPr>
        <w:t>PIRCĒJS pērk DEGVIELU ar bezskaidras naudas norēķiniem, norēķinoties ar PĀRDEVĒJA izsniegtajām degvielas kredītkartēm.</w:t>
      </w:r>
    </w:p>
    <w:p w:rsidR="00D36C72" w:rsidRPr="009A005F" w:rsidRDefault="00D36C72" w:rsidP="00AB551B">
      <w:pPr>
        <w:numPr>
          <w:ilvl w:val="1"/>
          <w:numId w:val="3"/>
        </w:numPr>
        <w:overflowPunct w:val="0"/>
        <w:autoSpaceDE w:val="0"/>
        <w:autoSpaceDN w:val="0"/>
        <w:adjustRightInd w:val="0"/>
        <w:ind w:left="567" w:hanging="567"/>
        <w:jc w:val="both"/>
        <w:rPr>
          <w:b/>
          <w:sz w:val="22"/>
          <w:szCs w:val="22"/>
        </w:rPr>
      </w:pPr>
      <w:r w:rsidRPr="009A005F">
        <w:rPr>
          <w:sz w:val="22"/>
          <w:szCs w:val="22"/>
        </w:rPr>
        <w:t xml:space="preserve">DEGVIELAS cena tiek noteikta atbilstoši pirkuma brīdī DUS spēkā esošajām degvielas </w:t>
      </w:r>
      <w:r w:rsidR="00892B25">
        <w:rPr>
          <w:sz w:val="22"/>
          <w:szCs w:val="22"/>
        </w:rPr>
        <w:t xml:space="preserve">mazumtirdzniecības </w:t>
      </w:r>
      <w:r w:rsidRPr="009A005F">
        <w:rPr>
          <w:sz w:val="22"/>
          <w:szCs w:val="22"/>
        </w:rPr>
        <w:t xml:space="preserve">pārdošanas cenām. </w:t>
      </w:r>
    </w:p>
    <w:p w:rsidR="00892B25" w:rsidRDefault="00D36C72" w:rsidP="00AB551B">
      <w:pPr>
        <w:numPr>
          <w:ilvl w:val="1"/>
          <w:numId w:val="3"/>
        </w:numPr>
        <w:ind w:left="567" w:hanging="567"/>
        <w:jc w:val="both"/>
        <w:rPr>
          <w:sz w:val="22"/>
          <w:szCs w:val="22"/>
        </w:rPr>
      </w:pPr>
      <w:r w:rsidRPr="009A005F">
        <w:rPr>
          <w:sz w:val="22"/>
          <w:szCs w:val="22"/>
        </w:rPr>
        <w:t>PĀRDEVĒJS DEGVIELU pārdod</w:t>
      </w:r>
      <w:r w:rsidR="00892B25">
        <w:rPr>
          <w:sz w:val="22"/>
          <w:szCs w:val="22"/>
        </w:rPr>
        <w:t xml:space="preserve"> PIRCĒJAM, piemērojot sekojošas fiksētas </w:t>
      </w:r>
      <w:r w:rsidRPr="009A005F">
        <w:rPr>
          <w:sz w:val="22"/>
          <w:szCs w:val="22"/>
        </w:rPr>
        <w:t>atlaides</w:t>
      </w:r>
      <w:r w:rsidR="00892B25">
        <w:rPr>
          <w:sz w:val="22"/>
          <w:szCs w:val="22"/>
        </w:rPr>
        <w:t xml:space="preserve"> katram iegādātajam </w:t>
      </w:r>
    </w:p>
    <w:p w:rsidR="00892B25" w:rsidRPr="00F745C5" w:rsidRDefault="00761C82" w:rsidP="00892B25">
      <w:pPr>
        <w:ind w:left="567"/>
        <w:jc w:val="both"/>
        <w:rPr>
          <w:sz w:val="22"/>
          <w:szCs w:val="22"/>
        </w:rPr>
      </w:pPr>
      <w:r w:rsidRPr="00F745C5">
        <w:rPr>
          <w:sz w:val="22"/>
          <w:szCs w:val="22"/>
        </w:rPr>
        <w:t>95</w:t>
      </w:r>
      <w:r w:rsidR="00892B25" w:rsidRPr="00F745C5">
        <w:rPr>
          <w:sz w:val="22"/>
          <w:szCs w:val="22"/>
        </w:rPr>
        <w:t xml:space="preserve"> markas benzīna litram </w:t>
      </w:r>
      <w:r w:rsidR="00892B25" w:rsidRPr="00F745C5">
        <w:rPr>
          <w:b/>
          <w:sz w:val="22"/>
          <w:szCs w:val="22"/>
        </w:rPr>
        <w:t>EUR ___</w:t>
      </w:r>
      <w:r w:rsidR="00892B25" w:rsidRPr="00F745C5">
        <w:rPr>
          <w:sz w:val="22"/>
          <w:szCs w:val="22"/>
        </w:rPr>
        <w:t xml:space="preserve"> apmērā (bez pievienotās vērtības nodokļa) no mazumtirdzniecības viena litra cenas</w:t>
      </w:r>
    </w:p>
    <w:p w:rsidR="00892B25" w:rsidRPr="00F745C5" w:rsidRDefault="00892B25" w:rsidP="00892B25">
      <w:pPr>
        <w:ind w:left="567"/>
        <w:jc w:val="both"/>
        <w:rPr>
          <w:sz w:val="22"/>
          <w:szCs w:val="22"/>
        </w:rPr>
      </w:pPr>
      <w:r w:rsidRPr="00F745C5">
        <w:rPr>
          <w:sz w:val="22"/>
          <w:szCs w:val="22"/>
        </w:rPr>
        <w:t xml:space="preserve">un katram dīzeļdegvielas litram </w:t>
      </w:r>
      <w:r w:rsidRPr="00F745C5">
        <w:rPr>
          <w:b/>
          <w:sz w:val="22"/>
          <w:szCs w:val="22"/>
        </w:rPr>
        <w:t>EUR ___</w:t>
      </w:r>
      <w:r w:rsidRPr="00F745C5">
        <w:rPr>
          <w:sz w:val="22"/>
          <w:szCs w:val="22"/>
        </w:rPr>
        <w:t xml:space="preserve"> apmērā (bez pievienotās vērtības nodokļa), no mazumtirdzniecības viena litra cenas </w:t>
      </w:r>
    </w:p>
    <w:p w:rsidR="00D36C72" w:rsidRPr="00892B25" w:rsidRDefault="00D36C72" w:rsidP="00AB551B">
      <w:pPr>
        <w:pStyle w:val="Sarakstarindkopa"/>
        <w:numPr>
          <w:ilvl w:val="1"/>
          <w:numId w:val="3"/>
        </w:numPr>
        <w:jc w:val="both"/>
        <w:rPr>
          <w:color w:val="FF0000"/>
          <w:sz w:val="22"/>
          <w:szCs w:val="22"/>
        </w:rPr>
      </w:pPr>
      <w:r w:rsidRPr="00892B25">
        <w:rPr>
          <w:sz w:val="22"/>
          <w:szCs w:val="22"/>
        </w:rPr>
        <w:t xml:space="preserve">Samaksu par iegādāto degvielu PIRCĒJS veic vienu reizi mēnesī par iepriekšējā mēnesī iegādāto degvielu, pamatojoties uz PĀRDEVĒJA iesniegtu rēķinu, kurā norādīta aprēķinātā atlaide. </w:t>
      </w:r>
    </w:p>
    <w:p w:rsidR="00D36C72" w:rsidRPr="009A005F" w:rsidRDefault="00D36C72" w:rsidP="00AB551B">
      <w:pPr>
        <w:numPr>
          <w:ilvl w:val="1"/>
          <w:numId w:val="3"/>
        </w:numPr>
        <w:ind w:left="567" w:hanging="567"/>
        <w:jc w:val="both"/>
        <w:rPr>
          <w:sz w:val="22"/>
          <w:szCs w:val="22"/>
        </w:rPr>
      </w:pPr>
      <w:r w:rsidRPr="009A005F">
        <w:rPr>
          <w:sz w:val="22"/>
          <w:szCs w:val="22"/>
        </w:rPr>
        <w:t xml:space="preserve">PIRCĒJS par saņemto DEGVIELU un pārējām </w:t>
      </w:r>
      <w:proofErr w:type="spellStart"/>
      <w:r w:rsidRPr="009A005F">
        <w:rPr>
          <w:sz w:val="22"/>
          <w:szCs w:val="22"/>
        </w:rPr>
        <w:t>autorpecēm</w:t>
      </w:r>
      <w:proofErr w:type="spellEnd"/>
      <w:r w:rsidRPr="009A005F">
        <w:rPr>
          <w:sz w:val="22"/>
          <w:szCs w:val="22"/>
        </w:rPr>
        <w:t xml:space="preserve"> norēķinās 20 (divdesmit) darba dienu laikā no dienas, kad PĀRDEVĒJS iesniedzis preču pavadzīmi – rēķinu.</w:t>
      </w:r>
    </w:p>
    <w:p w:rsidR="00D36C72" w:rsidRPr="009A005F" w:rsidRDefault="00D36C72" w:rsidP="00AB551B">
      <w:pPr>
        <w:numPr>
          <w:ilvl w:val="1"/>
          <w:numId w:val="3"/>
        </w:numPr>
        <w:ind w:left="567" w:hanging="567"/>
        <w:jc w:val="both"/>
        <w:rPr>
          <w:sz w:val="22"/>
          <w:szCs w:val="22"/>
        </w:rPr>
      </w:pPr>
      <w:r w:rsidRPr="009A005F">
        <w:rPr>
          <w:sz w:val="22"/>
          <w:szCs w:val="22"/>
        </w:rPr>
        <w:lastRenderedPageBreak/>
        <w:t>Par apmaksas dienu tiek uzskatīta diena, kurā PIRCĒJS veicis bankas pārskaitījumu apmaksas kontā par DEGVIELU.</w:t>
      </w:r>
    </w:p>
    <w:p w:rsidR="00D36C72" w:rsidRPr="009A005F" w:rsidRDefault="00D36C72" w:rsidP="005C31FB">
      <w:pPr>
        <w:ind w:left="720"/>
        <w:jc w:val="both"/>
        <w:rPr>
          <w:sz w:val="22"/>
          <w:szCs w:val="22"/>
        </w:rPr>
      </w:pPr>
    </w:p>
    <w:p w:rsidR="00D36C72" w:rsidRPr="009A005F" w:rsidRDefault="00D36C72" w:rsidP="00AB551B">
      <w:pPr>
        <w:numPr>
          <w:ilvl w:val="0"/>
          <w:numId w:val="3"/>
        </w:numPr>
        <w:tabs>
          <w:tab w:val="left" w:pos="360"/>
        </w:tabs>
        <w:jc w:val="center"/>
        <w:rPr>
          <w:b/>
          <w:sz w:val="22"/>
          <w:szCs w:val="22"/>
        </w:rPr>
      </w:pPr>
      <w:r w:rsidRPr="009A005F">
        <w:rPr>
          <w:b/>
          <w:sz w:val="22"/>
          <w:szCs w:val="22"/>
        </w:rPr>
        <w:t>Līguma darbības termiņš</w:t>
      </w:r>
    </w:p>
    <w:p w:rsidR="00D36C72" w:rsidRPr="009A005F" w:rsidRDefault="00D36C72" w:rsidP="00AB551B">
      <w:pPr>
        <w:numPr>
          <w:ilvl w:val="1"/>
          <w:numId w:val="4"/>
        </w:numPr>
        <w:overflowPunct w:val="0"/>
        <w:autoSpaceDE w:val="0"/>
        <w:autoSpaceDN w:val="0"/>
        <w:adjustRightInd w:val="0"/>
        <w:ind w:left="567" w:hanging="567"/>
        <w:jc w:val="both"/>
        <w:rPr>
          <w:sz w:val="22"/>
          <w:szCs w:val="22"/>
        </w:rPr>
      </w:pPr>
      <w:r w:rsidRPr="009A005F">
        <w:rPr>
          <w:sz w:val="22"/>
          <w:szCs w:val="22"/>
        </w:rPr>
        <w:t>Šis LĪGUMS stājas spēkā tā abpusējas parakstīšanas dienā un darbojas 12 (divpadsmit) mēnešus no parakstīšanas brīža vai līdz brīdim, kamēr tiek sasniegta summa, kura ir noteikta LĪGUMA 2.1.punktā.</w:t>
      </w:r>
    </w:p>
    <w:p w:rsidR="00D36C72" w:rsidRPr="009A005F" w:rsidRDefault="00D36C72" w:rsidP="00C81A28">
      <w:pPr>
        <w:ind w:left="567" w:hanging="567"/>
        <w:jc w:val="both"/>
        <w:rPr>
          <w:sz w:val="22"/>
          <w:szCs w:val="22"/>
        </w:rPr>
      </w:pPr>
      <w:r w:rsidRPr="009A005F">
        <w:rPr>
          <w:sz w:val="22"/>
          <w:szCs w:val="22"/>
        </w:rPr>
        <w:t>3.2.  Ja PIRCĒJS iepērk no PĀRDEVĒJA DEGVIELU par LĪGUMA 2.1.punktā norādīto līguma summu ātrāk par LĪGUMA 3.1. punktā noteikto termiņu, tad LĪGUMA darbības termiņš beidzas ar šī līguma kopējās summas sasniegšanas dienu.</w:t>
      </w:r>
    </w:p>
    <w:p w:rsidR="00D36C72" w:rsidRPr="009A005F" w:rsidRDefault="00D36C72" w:rsidP="00C81A28">
      <w:pPr>
        <w:jc w:val="center"/>
        <w:rPr>
          <w:sz w:val="22"/>
          <w:szCs w:val="22"/>
        </w:rPr>
      </w:pPr>
    </w:p>
    <w:p w:rsidR="00D36C72" w:rsidRPr="009A005F" w:rsidRDefault="00D36C72" w:rsidP="00AB551B">
      <w:pPr>
        <w:numPr>
          <w:ilvl w:val="0"/>
          <w:numId w:val="4"/>
        </w:numPr>
        <w:jc w:val="center"/>
        <w:rPr>
          <w:b/>
          <w:bCs/>
          <w:sz w:val="22"/>
          <w:szCs w:val="22"/>
        </w:rPr>
      </w:pPr>
      <w:r w:rsidRPr="009A005F">
        <w:rPr>
          <w:b/>
          <w:bCs/>
          <w:sz w:val="22"/>
          <w:szCs w:val="22"/>
        </w:rPr>
        <w:t>PUŠU tiesības un pienākumi</w:t>
      </w:r>
    </w:p>
    <w:p w:rsidR="00D36C72" w:rsidRPr="009A005F" w:rsidRDefault="00D36C72" w:rsidP="00AB551B">
      <w:pPr>
        <w:numPr>
          <w:ilvl w:val="1"/>
          <w:numId w:val="4"/>
        </w:numPr>
        <w:ind w:left="567" w:hanging="709"/>
        <w:jc w:val="both"/>
        <w:rPr>
          <w:iCs/>
          <w:sz w:val="22"/>
          <w:szCs w:val="22"/>
        </w:rPr>
      </w:pPr>
      <w:r w:rsidRPr="009A005F">
        <w:rPr>
          <w:bCs/>
          <w:iCs/>
          <w:sz w:val="22"/>
          <w:szCs w:val="22"/>
        </w:rPr>
        <w:t xml:space="preserve">PĀRDEVĒJS </w:t>
      </w:r>
      <w:r w:rsidRPr="009A005F">
        <w:rPr>
          <w:sz w:val="22"/>
          <w:szCs w:val="22"/>
        </w:rPr>
        <w:t xml:space="preserve">apņemas izgatavot un izsniegt </w:t>
      </w:r>
      <w:r w:rsidRPr="009A005F">
        <w:rPr>
          <w:bCs/>
          <w:iCs/>
          <w:sz w:val="22"/>
          <w:szCs w:val="22"/>
        </w:rPr>
        <w:t xml:space="preserve">PIRCĒJAM </w:t>
      </w:r>
      <w:r w:rsidRPr="009A005F">
        <w:rPr>
          <w:sz w:val="22"/>
          <w:szCs w:val="22"/>
        </w:rPr>
        <w:t xml:space="preserve">degvielas kredītkartes (turpmāk tekstā – </w:t>
      </w:r>
      <w:r w:rsidRPr="009A005F">
        <w:rPr>
          <w:iCs/>
          <w:sz w:val="22"/>
          <w:szCs w:val="22"/>
        </w:rPr>
        <w:t>Kartes).</w:t>
      </w:r>
    </w:p>
    <w:p w:rsidR="00D36C72" w:rsidRPr="009A005F" w:rsidRDefault="00D36C72" w:rsidP="00761C82">
      <w:pPr>
        <w:numPr>
          <w:ilvl w:val="1"/>
          <w:numId w:val="4"/>
        </w:numPr>
        <w:ind w:left="567" w:hanging="709"/>
        <w:jc w:val="both"/>
        <w:rPr>
          <w:bCs/>
          <w:sz w:val="22"/>
          <w:szCs w:val="22"/>
        </w:rPr>
      </w:pPr>
      <w:r w:rsidRPr="009A005F">
        <w:rPr>
          <w:bCs/>
          <w:iCs/>
          <w:sz w:val="22"/>
          <w:szCs w:val="22"/>
        </w:rPr>
        <w:t xml:space="preserve">PIRCĒJS </w:t>
      </w:r>
      <w:r w:rsidRPr="009A005F">
        <w:rPr>
          <w:sz w:val="22"/>
          <w:szCs w:val="22"/>
        </w:rPr>
        <w:t xml:space="preserve">apņemas ieverot </w:t>
      </w:r>
      <w:r w:rsidRPr="009A005F">
        <w:rPr>
          <w:bCs/>
          <w:iCs/>
          <w:sz w:val="22"/>
          <w:szCs w:val="22"/>
        </w:rPr>
        <w:t xml:space="preserve">PĀRDEVĒJA </w:t>
      </w:r>
      <w:r w:rsidRPr="009A005F">
        <w:rPr>
          <w:sz w:val="22"/>
          <w:szCs w:val="22"/>
        </w:rPr>
        <w:t xml:space="preserve">norādījumus, kas attiecas uz </w:t>
      </w:r>
      <w:r w:rsidRPr="009A005F">
        <w:rPr>
          <w:iCs/>
          <w:sz w:val="22"/>
          <w:szCs w:val="22"/>
        </w:rPr>
        <w:t xml:space="preserve">Karšu </w:t>
      </w:r>
      <w:r w:rsidRPr="009A005F">
        <w:rPr>
          <w:sz w:val="22"/>
          <w:szCs w:val="22"/>
        </w:rPr>
        <w:t>izmantošanu.</w:t>
      </w:r>
    </w:p>
    <w:p w:rsidR="00D36C72" w:rsidRPr="009A005F" w:rsidRDefault="00D36C72" w:rsidP="00761C82">
      <w:pPr>
        <w:numPr>
          <w:ilvl w:val="1"/>
          <w:numId w:val="4"/>
        </w:numPr>
        <w:autoSpaceDE w:val="0"/>
        <w:autoSpaceDN w:val="0"/>
        <w:adjustRightInd w:val="0"/>
        <w:ind w:left="567" w:hanging="709"/>
        <w:jc w:val="both"/>
        <w:rPr>
          <w:sz w:val="22"/>
          <w:szCs w:val="22"/>
        </w:rPr>
      </w:pPr>
      <w:r w:rsidRPr="009A005F">
        <w:rPr>
          <w:sz w:val="22"/>
          <w:szCs w:val="22"/>
        </w:rPr>
        <w:t xml:space="preserve">Ja </w:t>
      </w:r>
      <w:r w:rsidRPr="009A005F">
        <w:rPr>
          <w:iCs/>
          <w:sz w:val="22"/>
          <w:szCs w:val="22"/>
        </w:rPr>
        <w:t xml:space="preserve">Karte </w:t>
      </w:r>
      <w:r w:rsidRPr="009A005F">
        <w:rPr>
          <w:sz w:val="22"/>
          <w:szCs w:val="22"/>
        </w:rPr>
        <w:t>tiek pazaudēta vai prettiesiski nonāk trešās personas valdījumā, par to nekavējoties</w:t>
      </w:r>
    </w:p>
    <w:p w:rsidR="00D36C72" w:rsidRPr="009A005F" w:rsidRDefault="00D36C72" w:rsidP="00761C82">
      <w:pPr>
        <w:ind w:left="567"/>
        <w:jc w:val="both"/>
        <w:rPr>
          <w:bCs/>
          <w:sz w:val="22"/>
          <w:szCs w:val="22"/>
        </w:rPr>
      </w:pPr>
      <w:r w:rsidRPr="009A005F">
        <w:rPr>
          <w:sz w:val="22"/>
          <w:szCs w:val="22"/>
        </w:rPr>
        <w:t xml:space="preserve">jāziņo </w:t>
      </w:r>
      <w:r w:rsidRPr="009A005F">
        <w:rPr>
          <w:bCs/>
          <w:iCs/>
          <w:sz w:val="22"/>
          <w:szCs w:val="22"/>
        </w:rPr>
        <w:t xml:space="preserve">PĀRDEVĒJAM </w:t>
      </w:r>
      <w:r w:rsidRPr="009A005F">
        <w:rPr>
          <w:sz w:val="22"/>
          <w:szCs w:val="22"/>
        </w:rPr>
        <w:t>rakstiskā veidā pa faksu ________________; e-pastu: ________________un mutiski pa tālruni __________.</w:t>
      </w:r>
    </w:p>
    <w:p w:rsidR="00D36C72" w:rsidRPr="009A005F" w:rsidRDefault="00D36C72" w:rsidP="00EF37A5">
      <w:pPr>
        <w:ind w:left="600" w:hanging="600"/>
        <w:jc w:val="both"/>
        <w:rPr>
          <w:bCs/>
          <w:sz w:val="22"/>
          <w:szCs w:val="22"/>
        </w:rPr>
      </w:pPr>
      <w:r w:rsidRPr="009A005F">
        <w:rPr>
          <w:sz w:val="22"/>
          <w:szCs w:val="22"/>
        </w:rPr>
        <w:t>4.4. PIRCĒJS ir tiesīgs LĪGUMA  darbības laikā salīdzināt piedāvātās cenas ar vidējo cenu līmeni Latvijas tirgū un vienpusēji atkāpties no šī līguma septiņu kalendāro dienu laikā par to informējot PĀRDEVĒJU, ja PĀRDEVĒJA piedāvātās cenas ir lielākas par 5 (pieciem) % nekā vidējās tirgū. PUSĒM savstarpēji vienojoties, PĀRDEVĒJS var piedāvāt citas, PIRCĒJAM izdevīgākas cenas.</w:t>
      </w:r>
    </w:p>
    <w:p w:rsidR="00D36C72" w:rsidRPr="009A005F" w:rsidRDefault="00D36C72" w:rsidP="00C25E5C">
      <w:pPr>
        <w:ind w:left="567" w:hanging="709"/>
        <w:jc w:val="both"/>
        <w:rPr>
          <w:sz w:val="22"/>
          <w:szCs w:val="22"/>
        </w:rPr>
      </w:pPr>
      <w:r w:rsidRPr="009A005F">
        <w:rPr>
          <w:sz w:val="22"/>
          <w:szCs w:val="22"/>
        </w:rPr>
        <w:t>4.5.  Ja PIRCĒJA autotransportam nepieciešams remonts, kas ir saistīts ar PĀRDEVĒJA pārdoto nekvalitatīvo DEGVIELU un kas ir PIRCĒJA pamatots un pierādīts, PĀRDEVĒJS sedz visus izdevumus, kas saistīti ar nepieciešamajiem remontiem.</w:t>
      </w:r>
    </w:p>
    <w:p w:rsidR="00D36C72" w:rsidRPr="009A005F" w:rsidRDefault="00D36C72" w:rsidP="00C25E5C">
      <w:pPr>
        <w:ind w:left="567" w:right="-76" w:hanging="709"/>
        <w:jc w:val="both"/>
        <w:rPr>
          <w:sz w:val="22"/>
          <w:szCs w:val="22"/>
        </w:rPr>
      </w:pPr>
      <w:r w:rsidRPr="009A005F">
        <w:rPr>
          <w:sz w:val="22"/>
          <w:szCs w:val="22"/>
        </w:rPr>
        <w:t>4.6.      PIRCĒJS apņemas veikt samaksu par DEGVIELU šajā līgumā noteiktajos termiņos un kārtībā;</w:t>
      </w:r>
    </w:p>
    <w:p w:rsidR="00D36C72" w:rsidRPr="00F745C5" w:rsidRDefault="00D36C72" w:rsidP="00AB551B">
      <w:pPr>
        <w:numPr>
          <w:ilvl w:val="1"/>
          <w:numId w:val="5"/>
        </w:numPr>
        <w:ind w:left="567" w:right="60" w:hanging="709"/>
        <w:jc w:val="both"/>
        <w:rPr>
          <w:bCs/>
          <w:sz w:val="22"/>
          <w:szCs w:val="22"/>
        </w:rPr>
      </w:pPr>
      <w:r w:rsidRPr="00F745C5">
        <w:rPr>
          <w:iCs/>
          <w:sz w:val="22"/>
          <w:szCs w:val="22"/>
        </w:rPr>
        <w:t>PĀRDEVĒJS nodrošina degvielas iegādi pie PĀRDEVĒJA sadarbības partneriem, ja PIRCĒJA atrašanas vietā Latvijas Republikas teritorijā vai ārpus tās nav iespējams uzpildīt PĀRDEVĒJA piedāvāto degvielu.</w:t>
      </w:r>
    </w:p>
    <w:p w:rsidR="00D36C72" w:rsidRPr="009A005F" w:rsidRDefault="00D36C72" w:rsidP="00AB551B">
      <w:pPr>
        <w:numPr>
          <w:ilvl w:val="1"/>
          <w:numId w:val="5"/>
        </w:numPr>
        <w:ind w:left="567" w:right="60" w:hanging="709"/>
        <w:jc w:val="both"/>
        <w:rPr>
          <w:bCs/>
          <w:sz w:val="22"/>
          <w:szCs w:val="22"/>
        </w:rPr>
      </w:pPr>
      <w:r w:rsidRPr="009A005F">
        <w:rPr>
          <w:bCs/>
          <w:sz w:val="22"/>
          <w:szCs w:val="22"/>
        </w:rPr>
        <w:t>PĀRDEVĒJS apņemas nodrošināt DEGVIELAS pārdošanu visās PĀRDEVĒJA un viņa sadarbības partneru degvielas uzpildes stacijās.</w:t>
      </w:r>
    </w:p>
    <w:p w:rsidR="00D36C72" w:rsidRPr="009A005F" w:rsidRDefault="00D36C72" w:rsidP="00AB551B">
      <w:pPr>
        <w:numPr>
          <w:ilvl w:val="1"/>
          <w:numId w:val="5"/>
        </w:numPr>
        <w:ind w:left="567" w:right="60" w:hanging="709"/>
        <w:jc w:val="both"/>
        <w:rPr>
          <w:bCs/>
          <w:sz w:val="22"/>
          <w:szCs w:val="22"/>
        </w:rPr>
      </w:pPr>
      <w:r w:rsidRPr="009A005F">
        <w:rPr>
          <w:bCs/>
          <w:sz w:val="22"/>
          <w:szCs w:val="22"/>
        </w:rPr>
        <w:t xml:space="preserve"> Gadījumā ja PIRCĒJS no viņa neatkarīgu iemeslu dēļ (</w:t>
      </w:r>
      <w:proofErr w:type="spellStart"/>
      <w:r w:rsidRPr="009A005F">
        <w:rPr>
          <w:bCs/>
          <w:sz w:val="22"/>
          <w:szCs w:val="22"/>
        </w:rPr>
        <w:t>piem</w:t>
      </w:r>
      <w:proofErr w:type="spellEnd"/>
      <w:r w:rsidRPr="009A005F">
        <w:rPr>
          <w:bCs/>
          <w:sz w:val="22"/>
          <w:szCs w:val="22"/>
        </w:rPr>
        <w:t xml:space="preserve">. elektroenerģijas padeves pārtraukšana), nevar patstāvīgi iegādāties DEGVIELU, bet DEGVIELAS iegāde ir iespējama ar PĀRDEVĒJA tehnisko līdzekļu un transporta palīdzību, tad PĀRDEVĒJS apņemas piegādāt DEGVIELU PIRCĒJA noteiktajā vietā un laikā Līvānu novada teritorijā. </w:t>
      </w:r>
    </w:p>
    <w:p w:rsidR="00D36C72" w:rsidRPr="009A005F" w:rsidRDefault="00D36C72" w:rsidP="00AB551B">
      <w:pPr>
        <w:numPr>
          <w:ilvl w:val="1"/>
          <w:numId w:val="5"/>
        </w:numPr>
        <w:ind w:left="567" w:hanging="567"/>
        <w:jc w:val="both"/>
        <w:rPr>
          <w:sz w:val="22"/>
          <w:szCs w:val="22"/>
        </w:rPr>
      </w:pPr>
      <w:r w:rsidRPr="009A005F">
        <w:rPr>
          <w:sz w:val="22"/>
          <w:szCs w:val="22"/>
        </w:rPr>
        <w:t>PUSES ir atbildīgas par saistību neizpildi atbilstoši LR spēkā esošajai likumdošanai.</w:t>
      </w:r>
    </w:p>
    <w:p w:rsidR="00D36C72" w:rsidRPr="009A005F" w:rsidRDefault="00D36C72" w:rsidP="00C81A28">
      <w:pPr>
        <w:overflowPunct w:val="0"/>
        <w:autoSpaceDE w:val="0"/>
        <w:autoSpaceDN w:val="0"/>
        <w:adjustRightInd w:val="0"/>
        <w:ind w:left="567" w:hanging="567"/>
        <w:jc w:val="center"/>
        <w:rPr>
          <w:rFonts w:ascii="Times New Roman Bold" w:hAnsi="Times New Roman Bold"/>
          <w:sz w:val="22"/>
          <w:szCs w:val="22"/>
        </w:rPr>
      </w:pPr>
    </w:p>
    <w:p w:rsidR="00D36C72" w:rsidRPr="009A005F" w:rsidRDefault="00D36C72" w:rsidP="00AB551B">
      <w:pPr>
        <w:widowControl w:val="0"/>
        <w:numPr>
          <w:ilvl w:val="0"/>
          <w:numId w:val="5"/>
        </w:numPr>
        <w:tabs>
          <w:tab w:val="left" w:pos="360"/>
        </w:tabs>
        <w:overflowPunct w:val="0"/>
        <w:autoSpaceDE w:val="0"/>
        <w:autoSpaceDN w:val="0"/>
        <w:adjustRightInd w:val="0"/>
        <w:jc w:val="center"/>
        <w:rPr>
          <w:rFonts w:ascii="Times New Roman Bold" w:hAnsi="Times New Roman Bold"/>
          <w:b/>
          <w:sz w:val="22"/>
          <w:szCs w:val="22"/>
        </w:rPr>
      </w:pPr>
      <w:r w:rsidRPr="009A005F">
        <w:rPr>
          <w:rFonts w:ascii="Times New Roman Bold" w:hAnsi="Times New Roman Bold"/>
          <w:b/>
          <w:sz w:val="22"/>
          <w:szCs w:val="22"/>
        </w:rPr>
        <w:t>Izmaiņas līgumā, tā darbības pārtraukšana</w:t>
      </w:r>
    </w:p>
    <w:p w:rsidR="00D36C72" w:rsidRPr="009A005F" w:rsidRDefault="00D36C72" w:rsidP="00C25E5C">
      <w:pPr>
        <w:tabs>
          <w:tab w:val="left" w:pos="567"/>
        </w:tabs>
        <w:ind w:left="426" w:hanging="426"/>
        <w:jc w:val="both"/>
        <w:rPr>
          <w:sz w:val="22"/>
          <w:szCs w:val="22"/>
        </w:rPr>
      </w:pPr>
      <w:r w:rsidRPr="009A005F">
        <w:rPr>
          <w:sz w:val="22"/>
          <w:szCs w:val="22"/>
        </w:rPr>
        <w:t>5.1.  LĪGUMU var papildināt, grozīt vai izbeigt, Līdzējiem savstarpēji vienojoties. Jebkuras LĪGUMA     izmaiņas vai papildinājumi tiek noformēti rakstveidā un kļūst par šī līguma neatņemamām sastāvdaļām.</w:t>
      </w:r>
    </w:p>
    <w:p w:rsidR="00D36C72" w:rsidRPr="009A005F" w:rsidRDefault="00D36C72" w:rsidP="00C25E5C">
      <w:pPr>
        <w:pStyle w:val="HTMLiepriekformattais"/>
        <w:tabs>
          <w:tab w:val="clear" w:pos="8244"/>
          <w:tab w:val="left" w:pos="567"/>
          <w:tab w:val="left" w:pos="8222"/>
          <w:tab w:val="left" w:pos="9356"/>
        </w:tabs>
        <w:ind w:left="567" w:right="-341" w:hanging="567"/>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 Šis līgums izbeidzas un zaudē savu likumīgo spēku:</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5.2.1. Notekot līguma termiņam;</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5.2.2. Pusēm rakstveidā vienojoties, pirms līguma termiņa notecēšanas;</w:t>
      </w:r>
    </w:p>
    <w:p w:rsidR="00D36C72" w:rsidRPr="009A005F" w:rsidRDefault="00D36C72" w:rsidP="00C25E5C">
      <w:pPr>
        <w:ind w:left="1134" w:hanging="708"/>
        <w:jc w:val="both"/>
        <w:rPr>
          <w:sz w:val="22"/>
          <w:szCs w:val="22"/>
        </w:rPr>
      </w:pPr>
      <w:r w:rsidRPr="009A005F">
        <w:rPr>
          <w:sz w:val="22"/>
          <w:szCs w:val="22"/>
        </w:rPr>
        <w:t>5.2.3. Ja PĀRDEVĒJS vienpusēji atkāpjas no Līguma, tas maksā līgumsodu 10% (desmit procentu) apmērā no kopējās Līgumsummas (bez PVN).</w:t>
      </w:r>
    </w:p>
    <w:p w:rsidR="00D36C72" w:rsidRPr="009A005F" w:rsidRDefault="00D36C72" w:rsidP="00C25E5C">
      <w:pPr>
        <w:tabs>
          <w:tab w:val="left" w:pos="1134"/>
        </w:tabs>
        <w:ind w:left="1134" w:hanging="708"/>
        <w:jc w:val="both"/>
        <w:rPr>
          <w:sz w:val="22"/>
          <w:szCs w:val="22"/>
        </w:rPr>
      </w:pPr>
      <w:r w:rsidRPr="009A005F">
        <w:rPr>
          <w:sz w:val="22"/>
          <w:szCs w:val="22"/>
        </w:rPr>
        <w:t xml:space="preserve">5.2.4.  PIRCĒJS var vienpusēji atkāpties no šī līguma septiņas kalendārās dienas iepriekš brīdinot    PĀRDEVĒJU, nemaksājot līgumsodus un neatlīdzinot tam zaudējumus, ja PĀRDEVĒJS maina šī līguma pielikumā noteiktās degvielas cenas vairāk par 5 % un pārkāpj vai nepilda šī Līguma nosacījumus. </w:t>
      </w:r>
    </w:p>
    <w:p w:rsidR="00D36C72" w:rsidRPr="009A005F" w:rsidRDefault="00D36C72" w:rsidP="0070771B">
      <w:pPr>
        <w:jc w:val="both"/>
        <w:rPr>
          <w:sz w:val="22"/>
          <w:szCs w:val="22"/>
        </w:rPr>
      </w:pPr>
    </w:p>
    <w:p w:rsidR="00D36C72" w:rsidRPr="009A005F" w:rsidRDefault="00D36C72" w:rsidP="00AB551B">
      <w:pPr>
        <w:widowControl w:val="0"/>
        <w:numPr>
          <w:ilvl w:val="0"/>
          <w:numId w:val="5"/>
        </w:numPr>
        <w:tabs>
          <w:tab w:val="left" w:pos="360"/>
        </w:tabs>
        <w:overflowPunct w:val="0"/>
        <w:autoSpaceDE w:val="0"/>
        <w:autoSpaceDN w:val="0"/>
        <w:adjustRightInd w:val="0"/>
        <w:jc w:val="center"/>
        <w:rPr>
          <w:b/>
          <w:sz w:val="22"/>
          <w:szCs w:val="22"/>
        </w:rPr>
      </w:pPr>
      <w:r w:rsidRPr="009A005F">
        <w:rPr>
          <w:b/>
          <w:sz w:val="22"/>
          <w:szCs w:val="22"/>
        </w:rPr>
        <w:t>Strīdu risināšanas kārtība</w:t>
      </w:r>
    </w:p>
    <w:p w:rsidR="00D36C72" w:rsidRPr="009A005F" w:rsidRDefault="00D36C72" w:rsidP="00DF0793">
      <w:pPr>
        <w:ind w:left="567" w:hanging="567"/>
        <w:jc w:val="both"/>
        <w:rPr>
          <w:sz w:val="22"/>
          <w:szCs w:val="22"/>
        </w:rPr>
      </w:pPr>
      <w:r w:rsidRPr="009A005F">
        <w:rPr>
          <w:sz w:val="22"/>
          <w:szCs w:val="22"/>
        </w:rPr>
        <w:t xml:space="preserve">6.1.   Jebkuras nesaskaņas, domstarpības vai strīdi tiks risināti savstarpēju sarunu ceļā, kas tiks attiecīgi     protokolētas. Gadījumā, ja Līdzēji nespēs vienoties, strīds risināms Latvijas Republikas spēkā esošo </w:t>
      </w:r>
      <w:r w:rsidRPr="009A005F">
        <w:rPr>
          <w:sz w:val="22"/>
          <w:szCs w:val="22"/>
        </w:rPr>
        <w:lastRenderedPageBreak/>
        <w:t>normatīvo aktu vai saistošo starptautisko tiesību normu noteiktajā kārtībā tiesā pēc PIRCĒJA juridiskās adreses.</w:t>
      </w:r>
    </w:p>
    <w:p w:rsidR="00D36C72" w:rsidRPr="009A005F" w:rsidRDefault="00D36C72" w:rsidP="00DF0793">
      <w:pPr>
        <w:ind w:left="567" w:hanging="567"/>
        <w:jc w:val="both"/>
        <w:rPr>
          <w:sz w:val="22"/>
          <w:szCs w:val="22"/>
        </w:rPr>
      </w:pPr>
    </w:p>
    <w:p w:rsidR="00D36C72" w:rsidRPr="009A005F" w:rsidRDefault="00D36C72" w:rsidP="00AB551B">
      <w:pPr>
        <w:widowControl w:val="0"/>
        <w:numPr>
          <w:ilvl w:val="0"/>
          <w:numId w:val="5"/>
        </w:numPr>
        <w:tabs>
          <w:tab w:val="left" w:pos="360"/>
        </w:tabs>
        <w:overflowPunct w:val="0"/>
        <w:autoSpaceDE w:val="0"/>
        <w:autoSpaceDN w:val="0"/>
        <w:adjustRightInd w:val="0"/>
        <w:jc w:val="center"/>
        <w:rPr>
          <w:b/>
          <w:sz w:val="22"/>
          <w:szCs w:val="22"/>
        </w:rPr>
      </w:pPr>
      <w:r w:rsidRPr="009A005F">
        <w:rPr>
          <w:b/>
          <w:sz w:val="22"/>
          <w:szCs w:val="22"/>
        </w:rPr>
        <w:t>Nepārvarama vara</w:t>
      </w:r>
    </w:p>
    <w:p w:rsidR="00D36C72" w:rsidRPr="009A005F" w:rsidRDefault="00D36C72" w:rsidP="00614FD3">
      <w:pPr>
        <w:ind w:left="567" w:hanging="567"/>
        <w:jc w:val="both"/>
        <w:rPr>
          <w:sz w:val="22"/>
          <w:szCs w:val="22"/>
        </w:rPr>
      </w:pPr>
      <w:r w:rsidRPr="009A005F">
        <w:rPr>
          <w:sz w:val="22"/>
          <w:szCs w:val="22"/>
        </w:rPr>
        <w:t>7.1.  PUSES tiek atbrīvotas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36C72" w:rsidRPr="009A005F" w:rsidRDefault="00D36C72" w:rsidP="002A1B99">
      <w:pPr>
        <w:tabs>
          <w:tab w:val="left" w:pos="567"/>
        </w:tabs>
        <w:ind w:left="567" w:hanging="567"/>
        <w:jc w:val="both"/>
        <w:rPr>
          <w:sz w:val="22"/>
          <w:szCs w:val="22"/>
        </w:rPr>
      </w:pPr>
      <w:r w:rsidRPr="009A005F">
        <w:rPr>
          <w:sz w:val="22"/>
          <w:szCs w:val="22"/>
        </w:rPr>
        <w:t>7.2.   PUSEI, kas atsaucas uz nepārvaramas varas vai ārkārtēja rakstura apstākļu darbību  nekavējoties par šādiem apstākļiem rakstveidā jāziņo otrai PUSEI. Ziņojumā jānorāda, kādā termiņā pēc viņas uzskata ir iespējama un paredzama LĪGUMĀ paredzēto saistību izpilde, un, pēc pieprasījuma, ziņojumam ir jāpievieno izziņa, kuru izsniegusi kompetenta institūcija un kura satur ārkārtējo apstākļu darbības apstiprinājumu un to raksturojumu.</w:t>
      </w:r>
    </w:p>
    <w:p w:rsidR="00D36C72" w:rsidRPr="009A005F" w:rsidRDefault="00D36C72" w:rsidP="00614FD3">
      <w:pPr>
        <w:widowControl w:val="0"/>
        <w:tabs>
          <w:tab w:val="left" w:pos="360"/>
        </w:tabs>
        <w:overflowPunct w:val="0"/>
        <w:autoSpaceDE w:val="0"/>
        <w:autoSpaceDN w:val="0"/>
        <w:adjustRightInd w:val="0"/>
        <w:ind w:left="426" w:hanging="426"/>
        <w:jc w:val="both"/>
        <w:rPr>
          <w:b/>
          <w:sz w:val="22"/>
          <w:szCs w:val="22"/>
        </w:rPr>
      </w:pPr>
    </w:p>
    <w:p w:rsidR="00D36C72" w:rsidRPr="009A005F" w:rsidRDefault="00D36C72" w:rsidP="000D54E1">
      <w:pPr>
        <w:widowControl w:val="0"/>
        <w:tabs>
          <w:tab w:val="left" w:pos="360"/>
        </w:tabs>
        <w:overflowPunct w:val="0"/>
        <w:autoSpaceDE w:val="0"/>
        <w:autoSpaceDN w:val="0"/>
        <w:adjustRightInd w:val="0"/>
        <w:jc w:val="center"/>
        <w:rPr>
          <w:b/>
          <w:sz w:val="22"/>
          <w:szCs w:val="22"/>
        </w:rPr>
      </w:pPr>
      <w:r w:rsidRPr="009A005F">
        <w:rPr>
          <w:b/>
          <w:sz w:val="22"/>
          <w:szCs w:val="22"/>
        </w:rPr>
        <w:t>8. Citi noteikumi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8.1.</w:t>
      </w:r>
      <w:r w:rsidRPr="009A005F">
        <w:rPr>
          <w:b/>
          <w:sz w:val="22"/>
          <w:szCs w:val="22"/>
        </w:rPr>
        <w:t xml:space="preserve">  </w:t>
      </w:r>
      <w:r w:rsidRPr="009A005F">
        <w:rPr>
          <w:sz w:val="22"/>
          <w:szCs w:val="22"/>
        </w:rPr>
        <w:t>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8.2.  Šis LĪGUMS ir saistošs PIRCĒJAM un PĀRDEVĒJAM, kā arī visām trešajām personām, kas likumīgi pārņem viņu tiesības un pienākumus.</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8.3.  Šis LĪGUMS stājas spēkā no tā parakstīšanas brīža un ir spēkā līdz PUŠU saistību pilnīgai  izpildei.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8.4.  Šajā LĪGUMĀ izveidotais noteikumu sadalījums pa sadaļām ar tām piešķirtajiem nosaukumiem ir izmantojams tikai un vienīgi atsaucēm un nekādā gadījumā nevar tikt izmantots vai ietekmēt līguma noteikumu tulkošanu.</w:t>
      </w:r>
    </w:p>
    <w:p w:rsidR="00D36C72"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8.5.  LĪGUMS sastādīts 2 (divos) eksemplāros, katrs uz trijām lapām ar vienādu juridisku spēku, no kuriem viens glabājas pie PIRCĒJA, otrs pie PĀRDEVĒJA.</w:t>
      </w:r>
    </w:p>
    <w:p w:rsidR="00E45828" w:rsidRPr="00E45828" w:rsidRDefault="00E45828" w:rsidP="00E45828">
      <w:pPr>
        <w:widowControl w:val="0"/>
        <w:tabs>
          <w:tab w:val="left" w:pos="360"/>
        </w:tabs>
        <w:overflowPunct w:val="0"/>
        <w:autoSpaceDE w:val="0"/>
        <w:autoSpaceDN w:val="0"/>
        <w:adjustRightInd w:val="0"/>
        <w:ind w:left="567" w:hanging="567"/>
        <w:jc w:val="both"/>
        <w:rPr>
          <w:sz w:val="22"/>
          <w:szCs w:val="22"/>
        </w:rPr>
      </w:pPr>
      <w:r>
        <w:rPr>
          <w:sz w:val="22"/>
          <w:szCs w:val="22"/>
        </w:rPr>
        <w:t>8.6.  LĪGUMAM</w:t>
      </w:r>
      <w:r w:rsidRPr="00E45828">
        <w:rPr>
          <w:sz w:val="22"/>
          <w:szCs w:val="22"/>
        </w:rPr>
        <w:t xml:space="preserve"> tā parakstīšanas brīdī tiek pievienot šādi pielikumi:</w:t>
      </w:r>
    </w:p>
    <w:p w:rsidR="00E45828" w:rsidRPr="00F745C5" w:rsidRDefault="000F62E3" w:rsidP="00432723">
      <w:pPr>
        <w:widowControl w:val="0"/>
        <w:tabs>
          <w:tab w:val="left" w:pos="360"/>
        </w:tabs>
        <w:overflowPunct w:val="0"/>
        <w:autoSpaceDE w:val="0"/>
        <w:autoSpaceDN w:val="0"/>
        <w:adjustRightInd w:val="0"/>
        <w:ind w:left="567" w:hanging="567"/>
        <w:jc w:val="both"/>
        <w:rPr>
          <w:sz w:val="22"/>
          <w:szCs w:val="22"/>
        </w:rPr>
      </w:pPr>
      <w:r w:rsidRPr="00F745C5">
        <w:rPr>
          <w:sz w:val="22"/>
          <w:szCs w:val="22"/>
        </w:rPr>
        <w:t>8.6</w:t>
      </w:r>
      <w:r w:rsidR="00E45828" w:rsidRPr="00F745C5">
        <w:rPr>
          <w:sz w:val="22"/>
          <w:szCs w:val="22"/>
        </w:rPr>
        <w:t>.1.</w:t>
      </w:r>
      <w:r w:rsidR="00E45828" w:rsidRPr="00F745C5">
        <w:rPr>
          <w:sz w:val="22"/>
          <w:szCs w:val="22"/>
        </w:rPr>
        <w:tab/>
        <w:t xml:space="preserve">Pielikums </w:t>
      </w:r>
      <w:proofErr w:type="spellStart"/>
      <w:r w:rsidR="00E45828" w:rsidRPr="00F745C5">
        <w:rPr>
          <w:sz w:val="22"/>
          <w:szCs w:val="22"/>
        </w:rPr>
        <w:t>Nr</w:t>
      </w:r>
      <w:proofErr w:type="spellEnd"/>
      <w:r w:rsidR="00E45828" w:rsidRPr="00F745C5">
        <w:rPr>
          <w:sz w:val="22"/>
          <w:szCs w:val="22"/>
        </w:rPr>
        <w:t>. 1 “</w:t>
      </w:r>
      <w:r w:rsidR="003F2EA1" w:rsidRPr="003F2EA1">
        <w:rPr>
          <w:sz w:val="22"/>
          <w:szCs w:val="22"/>
        </w:rPr>
        <w:t xml:space="preserve"> </w:t>
      </w:r>
      <w:r w:rsidR="00432723">
        <w:rPr>
          <w:sz w:val="22"/>
          <w:szCs w:val="22"/>
        </w:rPr>
        <w:t>Tehni</w:t>
      </w:r>
      <w:r w:rsidR="003F2EA1">
        <w:rPr>
          <w:sz w:val="22"/>
          <w:szCs w:val="22"/>
        </w:rPr>
        <w:t>skā specifikācija/</w:t>
      </w:r>
      <w:r w:rsidR="00432723">
        <w:rPr>
          <w:sz w:val="22"/>
          <w:szCs w:val="22"/>
        </w:rPr>
        <w:t xml:space="preserve">Tehniskais piedāvājums, kuram pievienots </w:t>
      </w:r>
      <w:r w:rsidR="00E45828" w:rsidRPr="00F745C5">
        <w:rPr>
          <w:sz w:val="22"/>
          <w:szCs w:val="22"/>
        </w:rPr>
        <w:t>Pārdevējam piederošo DUS saraksts”;</w:t>
      </w:r>
    </w:p>
    <w:p w:rsidR="00E45828" w:rsidRPr="00F745C5" w:rsidRDefault="000F62E3" w:rsidP="00E45828">
      <w:pPr>
        <w:widowControl w:val="0"/>
        <w:tabs>
          <w:tab w:val="left" w:pos="360"/>
        </w:tabs>
        <w:overflowPunct w:val="0"/>
        <w:autoSpaceDE w:val="0"/>
        <w:autoSpaceDN w:val="0"/>
        <w:adjustRightInd w:val="0"/>
        <w:ind w:left="567" w:hanging="567"/>
        <w:jc w:val="both"/>
        <w:rPr>
          <w:sz w:val="22"/>
          <w:szCs w:val="22"/>
        </w:rPr>
      </w:pPr>
      <w:r w:rsidRPr="00F745C5">
        <w:rPr>
          <w:sz w:val="22"/>
          <w:szCs w:val="22"/>
        </w:rPr>
        <w:t>8.6</w:t>
      </w:r>
      <w:r w:rsidR="00E45828" w:rsidRPr="00F745C5">
        <w:rPr>
          <w:sz w:val="22"/>
          <w:szCs w:val="22"/>
        </w:rPr>
        <w:t>.2.</w:t>
      </w:r>
      <w:r w:rsidR="00E45828" w:rsidRPr="00F745C5">
        <w:rPr>
          <w:sz w:val="22"/>
          <w:szCs w:val="22"/>
        </w:rPr>
        <w:tab/>
        <w:t xml:space="preserve">Pielikums </w:t>
      </w:r>
      <w:proofErr w:type="spellStart"/>
      <w:r w:rsidR="00E45828" w:rsidRPr="00F745C5">
        <w:rPr>
          <w:sz w:val="22"/>
          <w:szCs w:val="22"/>
        </w:rPr>
        <w:t>Nr</w:t>
      </w:r>
      <w:proofErr w:type="spellEnd"/>
      <w:r w:rsidR="00E45828" w:rsidRPr="00F745C5">
        <w:rPr>
          <w:sz w:val="22"/>
          <w:szCs w:val="22"/>
        </w:rPr>
        <w:t>. 2 “</w:t>
      </w:r>
      <w:r w:rsidR="00432723" w:rsidRPr="00432723">
        <w:rPr>
          <w:sz w:val="22"/>
          <w:szCs w:val="22"/>
        </w:rPr>
        <w:t xml:space="preserve"> </w:t>
      </w:r>
      <w:r w:rsidR="00432723" w:rsidRPr="00F745C5">
        <w:rPr>
          <w:sz w:val="22"/>
          <w:szCs w:val="22"/>
        </w:rPr>
        <w:t>Finanšu piedāvājums</w:t>
      </w:r>
      <w:r w:rsidR="00E45828" w:rsidRPr="00F745C5">
        <w:rPr>
          <w:sz w:val="22"/>
          <w:szCs w:val="22"/>
        </w:rPr>
        <w:t>”;</w:t>
      </w:r>
    </w:p>
    <w:p w:rsidR="00D36C72" w:rsidRPr="009A005F" w:rsidRDefault="000F62E3" w:rsidP="00614FD3">
      <w:pPr>
        <w:widowControl w:val="0"/>
        <w:tabs>
          <w:tab w:val="left" w:pos="360"/>
        </w:tabs>
        <w:overflowPunct w:val="0"/>
        <w:autoSpaceDE w:val="0"/>
        <w:autoSpaceDN w:val="0"/>
        <w:adjustRightInd w:val="0"/>
        <w:ind w:left="567" w:hanging="567"/>
        <w:jc w:val="both"/>
        <w:rPr>
          <w:sz w:val="22"/>
          <w:szCs w:val="22"/>
        </w:rPr>
      </w:pPr>
      <w:r>
        <w:rPr>
          <w:sz w:val="22"/>
          <w:szCs w:val="22"/>
        </w:rPr>
        <w:t>8.7</w:t>
      </w:r>
      <w:r w:rsidR="00D36C72" w:rsidRPr="009A005F">
        <w:rPr>
          <w:sz w:val="22"/>
          <w:szCs w:val="22"/>
        </w:rPr>
        <w:t>. PIRCĒJA pilnvarotais pārstāvis šī līguma izpildes laikā ir _____________, tālrunis: ___________.</w:t>
      </w:r>
    </w:p>
    <w:p w:rsidR="00D36C72" w:rsidRPr="009A005F"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8.8</w:t>
      </w:r>
      <w:r w:rsidR="00D36C72" w:rsidRPr="009A005F">
        <w:rPr>
          <w:sz w:val="22"/>
          <w:szCs w:val="22"/>
        </w:rPr>
        <w:t>. PĀRDEVĒJS par pilnvaroto pārstāvi šī līguma izpildes laikā nozīmē ___________, tālrunis __________.</w:t>
      </w:r>
    </w:p>
    <w:p w:rsidR="00D36C72" w:rsidRPr="009A005F" w:rsidRDefault="00D36C72" w:rsidP="0070771B">
      <w:pPr>
        <w:widowControl w:val="0"/>
        <w:tabs>
          <w:tab w:val="left" w:pos="360"/>
        </w:tabs>
        <w:overflowPunct w:val="0"/>
        <w:autoSpaceDE w:val="0"/>
        <w:autoSpaceDN w:val="0"/>
        <w:adjustRightInd w:val="0"/>
        <w:jc w:val="center"/>
        <w:rPr>
          <w:b/>
          <w:sz w:val="22"/>
          <w:szCs w:val="22"/>
        </w:rPr>
      </w:pPr>
      <w:r w:rsidRPr="009A005F">
        <w:rPr>
          <w:b/>
          <w:sz w:val="22"/>
          <w:szCs w:val="22"/>
        </w:rPr>
        <w:t>LĪDZĒJU REKVIZĪTI UN PARAKSTI</w:t>
      </w:r>
    </w:p>
    <w:p w:rsidR="00D36C72" w:rsidRPr="009A005F" w:rsidRDefault="00D36C72" w:rsidP="0070771B">
      <w:pPr>
        <w:widowControl w:val="0"/>
        <w:tabs>
          <w:tab w:val="left" w:pos="360"/>
        </w:tabs>
        <w:overflowPunct w:val="0"/>
        <w:autoSpaceDE w:val="0"/>
        <w:autoSpaceDN w:val="0"/>
        <w:adjustRightInd w:val="0"/>
        <w:jc w:val="center"/>
        <w:rPr>
          <w:b/>
          <w:sz w:val="22"/>
          <w:szCs w:val="22"/>
        </w:rPr>
      </w:pP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D36C72" w:rsidRPr="009A005F" w:rsidTr="0070771B">
        <w:trPr>
          <w:trHeight w:val="2304"/>
        </w:trPr>
        <w:tc>
          <w:tcPr>
            <w:tcW w:w="4536" w:type="dxa"/>
          </w:tcPr>
          <w:p w:rsidR="00D36C72" w:rsidRPr="009A005F" w:rsidRDefault="00D36C72" w:rsidP="0070771B">
            <w:pPr>
              <w:pStyle w:val="Virsraksts4"/>
              <w:spacing w:before="0" w:after="0"/>
              <w:ind w:left="34"/>
              <w:rPr>
                <w:sz w:val="22"/>
                <w:szCs w:val="22"/>
              </w:rPr>
            </w:pPr>
            <w:r w:rsidRPr="009A005F">
              <w:rPr>
                <w:sz w:val="22"/>
                <w:szCs w:val="22"/>
              </w:rPr>
              <w:t>PIRCĒJS</w:t>
            </w:r>
          </w:p>
          <w:p w:rsidR="00D36C72" w:rsidRPr="009A005F" w:rsidRDefault="00D36C72" w:rsidP="0070771B">
            <w:pPr>
              <w:pStyle w:val="Virsraksts4"/>
              <w:spacing w:before="0" w:after="0"/>
              <w:ind w:left="34"/>
              <w:rPr>
                <w:sz w:val="22"/>
                <w:szCs w:val="22"/>
              </w:rPr>
            </w:pPr>
          </w:p>
          <w:p w:rsidR="009A005F" w:rsidRPr="009A005F" w:rsidRDefault="009A005F" w:rsidP="009A005F">
            <w:pPr>
              <w:rPr>
                <w:b/>
                <w:sz w:val="22"/>
                <w:szCs w:val="22"/>
              </w:rPr>
            </w:pPr>
            <w:r w:rsidRPr="009A005F">
              <w:rPr>
                <w:b/>
                <w:sz w:val="22"/>
                <w:szCs w:val="22"/>
              </w:rPr>
              <w:t>Līvānu novada dome</w:t>
            </w:r>
          </w:p>
          <w:p w:rsidR="009A005F" w:rsidRPr="009A005F" w:rsidRDefault="009A005F" w:rsidP="009A005F">
            <w:pPr>
              <w:rPr>
                <w:sz w:val="22"/>
                <w:szCs w:val="22"/>
              </w:rPr>
            </w:pPr>
            <w:proofErr w:type="spellStart"/>
            <w:r w:rsidRPr="009A005F">
              <w:rPr>
                <w:sz w:val="22"/>
                <w:szCs w:val="22"/>
              </w:rPr>
              <w:t>Reģ</w:t>
            </w:r>
            <w:proofErr w:type="spellEnd"/>
            <w:r w:rsidRPr="009A005F">
              <w:rPr>
                <w:sz w:val="22"/>
                <w:szCs w:val="22"/>
              </w:rPr>
              <w:t xml:space="preserve">. </w:t>
            </w:r>
            <w:proofErr w:type="spellStart"/>
            <w:r w:rsidRPr="009A005F">
              <w:rPr>
                <w:sz w:val="22"/>
                <w:szCs w:val="22"/>
              </w:rPr>
              <w:t>Nr</w:t>
            </w:r>
            <w:proofErr w:type="spellEnd"/>
            <w:r w:rsidRPr="009A005F">
              <w:rPr>
                <w:sz w:val="22"/>
                <w:szCs w:val="22"/>
              </w:rPr>
              <w:t>. 90000065595</w:t>
            </w:r>
          </w:p>
          <w:p w:rsidR="009A005F" w:rsidRPr="009A005F" w:rsidRDefault="009A005F" w:rsidP="009A005F">
            <w:pPr>
              <w:rPr>
                <w:sz w:val="22"/>
                <w:szCs w:val="22"/>
              </w:rPr>
            </w:pPr>
            <w:r w:rsidRPr="009A005F">
              <w:rPr>
                <w:sz w:val="22"/>
                <w:szCs w:val="22"/>
              </w:rPr>
              <w:t>Rīgas iela 77, Līvāni, Līvānu novads, LV-5316</w:t>
            </w:r>
          </w:p>
          <w:p w:rsidR="009A005F" w:rsidRPr="009A005F" w:rsidRDefault="009A005F" w:rsidP="009A005F">
            <w:pPr>
              <w:rPr>
                <w:sz w:val="22"/>
                <w:szCs w:val="22"/>
              </w:rPr>
            </w:pPr>
            <w:r w:rsidRPr="009A005F">
              <w:rPr>
                <w:sz w:val="22"/>
                <w:szCs w:val="22"/>
              </w:rPr>
              <w:t>AS „Citadele banka”</w:t>
            </w:r>
          </w:p>
          <w:p w:rsidR="009A005F" w:rsidRPr="009A005F" w:rsidRDefault="009A005F" w:rsidP="009A005F">
            <w:pPr>
              <w:rPr>
                <w:sz w:val="22"/>
                <w:szCs w:val="22"/>
              </w:rPr>
            </w:pPr>
            <w:r w:rsidRPr="009A005F">
              <w:rPr>
                <w:sz w:val="22"/>
                <w:szCs w:val="22"/>
              </w:rPr>
              <w:t>N/k  LV79PARX0004642660004</w:t>
            </w:r>
          </w:p>
          <w:p w:rsidR="009A005F" w:rsidRPr="009A005F" w:rsidRDefault="009A005F" w:rsidP="009A005F">
            <w:pPr>
              <w:rPr>
                <w:sz w:val="22"/>
                <w:szCs w:val="22"/>
              </w:rPr>
            </w:pPr>
            <w:r w:rsidRPr="009A005F">
              <w:rPr>
                <w:sz w:val="22"/>
                <w:szCs w:val="22"/>
              </w:rPr>
              <w:t>PARXLV22</w:t>
            </w:r>
          </w:p>
          <w:p w:rsidR="009A005F" w:rsidRPr="009A005F" w:rsidRDefault="009A005F" w:rsidP="009A005F">
            <w:pPr>
              <w:rPr>
                <w:sz w:val="22"/>
                <w:szCs w:val="22"/>
              </w:rPr>
            </w:pPr>
            <w:r w:rsidRPr="009A005F">
              <w:rPr>
                <w:sz w:val="22"/>
                <w:szCs w:val="22"/>
              </w:rPr>
              <w:t>Līvānu novada domes vārdā</w:t>
            </w:r>
          </w:p>
          <w:p w:rsidR="009A005F" w:rsidRPr="009A005F" w:rsidRDefault="009A005F" w:rsidP="009A005F">
            <w:pPr>
              <w:rPr>
                <w:sz w:val="22"/>
                <w:szCs w:val="22"/>
              </w:rPr>
            </w:pPr>
            <w:r w:rsidRPr="009A005F">
              <w:rPr>
                <w:sz w:val="22"/>
                <w:szCs w:val="22"/>
              </w:rPr>
              <w:t>izpilddirektors</w:t>
            </w:r>
          </w:p>
          <w:p w:rsidR="00D36C72" w:rsidRPr="009A005F" w:rsidRDefault="009A005F" w:rsidP="009A005F">
            <w:pPr>
              <w:jc w:val="both"/>
              <w:rPr>
                <w:color w:val="0000FF"/>
                <w:sz w:val="22"/>
                <w:szCs w:val="22"/>
              </w:rPr>
            </w:pPr>
            <w:r w:rsidRPr="009A005F">
              <w:rPr>
                <w:sz w:val="22"/>
                <w:szCs w:val="22"/>
              </w:rPr>
              <w:t xml:space="preserve">________________/U. </w:t>
            </w:r>
            <w:proofErr w:type="spellStart"/>
            <w:r w:rsidRPr="009A005F">
              <w:rPr>
                <w:sz w:val="22"/>
                <w:szCs w:val="22"/>
              </w:rPr>
              <w:t>Skreivers</w:t>
            </w:r>
            <w:proofErr w:type="spellEnd"/>
          </w:p>
        </w:tc>
        <w:tc>
          <w:tcPr>
            <w:tcW w:w="425" w:type="dxa"/>
          </w:tcPr>
          <w:p w:rsidR="00D36C72" w:rsidRPr="009A005F" w:rsidRDefault="00D36C72" w:rsidP="0070771B">
            <w:pPr>
              <w:jc w:val="both"/>
              <w:rPr>
                <w:b/>
                <w:color w:val="0000FF"/>
                <w:sz w:val="22"/>
                <w:szCs w:val="22"/>
              </w:rPr>
            </w:pPr>
          </w:p>
        </w:tc>
        <w:tc>
          <w:tcPr>
            <w:tcW w:w="4144" w:type="dxa"/>
          </w:tcPr>
          <w:p w:rsidR="00D36C72" w:rsidRPr="009A005F" w:rsidRDefault="00D36C72" w:rsidP="0070771B">
            <w:pPr>
              <w:jc w:val="both"/>
              <w:rPr>
                <w:sz w:val="22"/>
                <w:szCs w:val="22"/>
              </w:rPr>
            </w:pPr>
            <w:r w:rsidRPr="009A005F">
              <w:rPr>
                <w:b/>
                <w:sz w:val="22"/>
                <w:szCs w:val="22"/>
              </w:rPr>
              <w:t>PĀRDEVĒJS</w:t>
            </w:r>
          </w:p>
          <w:p w:rsidR="00D36C72" w:rsidRPr="009A005F" w:rsidRDefault="00D36C72" w:rsidP="0070771B">
            <w:pPr>
              <w:pStyle w:val="Apakvirsraksts"/>
              <w:jc w:val="left"/>
              <w:rPr>
                <w:b/>
                <w:bCs/>
                <w:i w:val="0"/>
                <w:sz w:val="22"/>
                <w:szCs w:val="22"/>
              </w:rPr>
            </w:pPr>
          </w:p>
          <w:p w:rsidR="00D36C72" w:rsidRPr="009A005F" w:rsidRDefault="00D36C72" w:rsidP="0070771B">
            <w:pPr>
              <w:pStyle w:val="Apakvirsraksts"/>
              <w:jc w:val="left"/>
              <w:rPr>
                <w:sz w:val="22"/>
                <w:szCs w:val="22"/>
              </w:rPr>
            </w:pPr>
          </w:p>
        </w:tc>
      </w:tr>
    </w:tbl>
    <w:p w:rsidR="009A005F" w:rsidRDefault="009A005F" w:rsidP="009A005F">
      <w:pPr>
        <w:rPr>
          <w:highlight w:val="yellow"/>
        </w:rPr>
      </w:pPr>
    </w:p>
    <w:sectPr w:rsidR="009A005F" w:rsidSect="00B322E1">
      <w:pgSz w:w="12240" w:h="15840"/>
      <w:pgMar w:top="851" w:right="1134" w:bottom="1276"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2D" w:rsidRDefault="002A2E2D">
      <w:r>
        <w:separator/>
      </w:r>
    </w:p>
  </w:endnote>
  <w:endnote w:type="continuationSeparator" w:id="0">
    <w:p w:rsidR="002A2E2D" w:rsidRDefault="002A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2D" w:rsidRDefault="002A2E2D">
      <w:r>
        <w:separator/>
      </w:r>
    </w:p>
  </w:footnote>
  <w:footnote w:type="continuationSeparator" w:id="0">
    <w:p w:rsidR="002A2E2D" w:rsidRDefault="002A2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F9555B"/>
    <w:multiLevelType w:val="multilevel"/>
    <w:tmpl w:val="D87E141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E1445BB"/>
    <w:multiLevelType w:val="multilevel"/>
    <w:tmpl w:val="C13CB9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5A3B67"/>
    <w:multiLevelType w:val="hybridMultilevel"/>
    <w:tmpl w:val="1F28BF68"/>
    <w:lvl w:ilvl="0" w:tplc="5C5CB848">
      <w:start w:val="1"/>
      <w:numFmt w:val="lowerLetter"/>
      <w:lvlText w:val="%1)"/>
      <w:lvlJc w:val="left"/>
      <w:pPr>
        <w:tabs>
          <w:tab w:val="num" w:pos="1080"/>
        </w:tabs>
        <w:ind w:left="1080" w:hanging="360"/>
      </w:pPr>
      <w:rPr>
        <w:rFonts w:hint="default"/>
      </w:rPr>
    </w:lvl>
    <w:lvl w:ilvl="1" w:tplc="AC547E1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260CD6"/>
    <w:multiLevelType w:val="singleLevel"/>
    <w:tmpl w:val="61685034"/>
    <w:lvl w:ilvl="0">
      <w:start w:val="1"/>
      <w:numFmt w:val="decimal"/>
      <w:lvlText w:val="2.%1. "/>
      <w:legacy w:legacy="1" w:legacySpace="0" w:legacyIndent="360"/>
      <w:lvlJc w:val="left"/>
      <w:pPr>
        <w:ind w:left="360" w:hanging="360"/>
      </w:pPr>
      <w:rPr>
        <w:rFonts w:ascii="Times New Roman" w:hAnsi="Times New Roman" w:cs="Arial" w:hint="default"/>
        <w:b w:val="0"/>
        <w:i w:val="0"/>
        <w:strike w:val="0"/>
        <w:dstrike w:val="0"/>
        <w:sz w:val="24"/>
        <w:u w:val="none"/>
        <w:effect w:val="none"/>
      </w:rPr>
    </w:lvl>
  </w:abstractNum>
  <w:abstractNum w:abstractNumId="5">
    <w:nsid w:val="1982430B"/>
    <w:multiLevelType w:val="hybridMultilevel"/>
    <w:tmpl w:val="84F8AA5A"/>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7">
    <w:nsid w:val="1C4669F3"/>
    <w:multiLevelType w:val="multilevel"/>
    <w:tmpl w:val="C2720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6A25D8E"/>
    <w:multiLevelType w:val="multilevel"/>
    <w:tmpl w:val="AD1A65B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645AEA"/>
    <w:multiLevelType w:val="hybridMultilevel"/>
    <w:tmpl w:val="0934762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816B15"/>
    <w:multiLevelType w:val="hybridMultilevel"/>
    <w:tmpl w:val="82D0C418"/>
    <w:lvl w:ilvl="0" w:tplc="D2C08E7A">
      <w:start w:val="80"/>
      <w:numFmt w:val="decimal"/>
      <w:lvlText w:val="%1"/>
      <w:lvlJc w:val="left"/>
      <w:pPr>
        <w:ind w:left="369" w:hanging="360"/>
      </w:pPr>
      <w:rPr>
        <w:rFonts w:hint="default"/>
      </w:rPr>
    </w:lvl>
    <w:lvl w:ilvl="1" w:tplc="04260019" w:tentative="1">
      <w:start w:val="1"/>
      <w:numFmt w:val="lowerLetter"/>
      <w:lvlText w:val="%2."/>
      <w:lvlJc w:val="left"/>
      <w:pPr>
        <w:ind w:left="1089" w:hanging="360"/>
      </w:pPr>
    </w:lvl>
    <w:lvl w:ilvl="2" w:tplc="0426001B" w:tentative="1">
      <w:start w:val="1"/>
      <w:numFmt w:val="lowerRoman"/>
      <w:lvlText w:val="%3."/>
      <w:lvlJc w:val="right"/>
      <w:pPr>
        <w:ind w:left="1809" w:hanging="180"/>
      </w:pPr>
    </w:lvl>
    <w:lvl w:ilvl="3" w:tplc="0426000F" w:tentative="1">
      <w:start w:val="1"/>
      <w:numFmt w:val="decimal"/>
      <w:lvlText w:val="%4."/>
      <w:lvlJc w:val="left"/>
      <w:pPr>
        <w:ind w:left="2529" w:hanging="360"/>
      </w:pPr>
    </w:lvl>
    <w:lvl w:ilvl="4" w:tplc="04260019" w:tentative="1">
      <w:start w:val="1"/>
      <w:numFmt w:val="lowerLetter"/>
      <w:lvlText w:val="%5."/>
      <w:lvlJc w:val="left"/>
      <w:pPr>
        <w:ind w:left="3249" w:hanging="360"/>
      </w:pPr>
    </w:lvl>
    <w:lvl w:ilvl="5" w:tplc="0426001B" w:tentative="1">
      <w:start w:val="1"/>
      <w:numFmt w:val="lowerRoman"/>
      <w:lvlText w:val="%6."/>
      <w:lvlJc w:val="right"/>
      <w:pPr>
        <w:ind w:left="3969" w:hanging="180"/>
      </w:pPr>
    </w:lvl>
    <w:lvl w:ilvl="6" w:tplc="0426000F" w:tentative="1">
      <w:start w:val="1"/>
      <w:numFmt w:val="decimal"/>
      <w:lvlText w:val="%7."/>
      <w:lvlJc w:val="left"/>
      <w:pPr>
        <w:ind w:left="4689" w:hanging="360"/>
      </w:pPr>
    </w:lvl>
    <w:lvl w:ilvl="7" w:tplc="04260019" w:tentative="1">
      <w:start w:val="1"/>
      <w:numFmt w:val="lowerLetter"/>
      <w:lvlText w:val="%8."/>
      <w:lvlJc w:val="left"/>
      <w:pPr>
        <w:ind w:left="5409" w:hanging="360"/>
      </w:pPr>
    </w:lvl>
    <w:lvl w:ilvl="8" w:tplc="0426001B" w:tentative="1">
      <w:start w:val="1"/>
      <w:numFmt w:val="lowerRoman"/>
      <w:lvlText w:val="%9."/>
      <w:lvlJc w:val="right"/>
      <w:pPr>
        <w:ind w:left="6129" w:hanging="180"/>
      </w:pPr>
    </w:lvl>
  </w:abstractNum>
  <w:abstractNum w:abstractNumId="11">
    <w:nsid w:val="2ED30141"/>
    <w:multiLevelType w:val="hybridMultilevel"/>
    <w:tmpl w:val="1C02DBE0"/>
    <w:lvl w:ilvl="0" w:tplc="FD2C2B4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1490BC0"/>
    <w:multiLevelType w:val="multilevel"/>
    <w:tmpl w:val="1C28757C"/>
    <w:lvl w:ilvl="0">
      <w:start w:val="1"/>
      <w:numFmt w:val="decimal"/>
      <w:lvlText w:val="%1."/>
      <w:lvlJc w:val="left"/>
      <w:pPr>
        <w:ind w:left="720" w:hanging="360"/>
      </w:pPr>
      <w:rPr>
        <w:rFonts w:cs="Times New Roman" w:hint="default"/>
      </w:rPr>
    </w:lvl>
    <w:lvl w:ilvl="1">
      <w:start w:val="2"/>
      <w:numFmt w:val="decimal"/>
      <w:isLgl/>
      <w:lvlText w:val="%1.%2."/>
      <w:lvlJc w:val="left"/>
      <w:pPr>
        <w:ind w:left="405" w:hanging="405"/>
      </w:pPr>
      <w:rPr>
        <w:rFonts w:cs="Times New Roman" w:hint="default"/>
        <w:b w:val="0"/>
        <w:color w:val="auto"/>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
    <w:nsid w:val="3B336408"/>
    <w:multiLevelType w:val="multilevel"/>
    <w:tmpl w:val="A4CA6FFA"/>
    <w:lvl w:ilvl="0">
      <w:start w:val="23"/>
      <w:numFmt w:val="decimal"/>
      <w:lvlText w:val="%1."/>
      <w:lvlJc w:val="left"/>
      <w:pPr>
        <w:ind w:left="720" w:hanging="360"/>
      </w:pPr>
      <w:rPr>
        <w:rFonts w:hint="default"/>
        <w:b/>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C380092"/>
    <w:multiLevelType w:val="hybridMultilevel"/>
    <w:tmpl w:val="072EE27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78D3F0A"/>
    <w:multiLevelType w:val="multilevel"/>
    <w:tmpl w:val="EC203AA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4"/>
      </w:rPr>
    </w:lvl>
    <w:lvl w:ilvl="2">
      <w:start w:val="1"/>
      <w:numFmt w:val="decimal"/>
      <w:lvlText w:val="%1.%2.%3."/>
      <w:lvlJc w:val="left"/>
      <w:pPr>
        <w:tabs>
          <w:tab w:val="num" w:pos="1174"/>
        </w:tabs>
        <w:ind w:left="851" w:hanging="397"/>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6">
    <w:nsid w:val="4B427964"/>
    <w:multiLevelType w:val="multilevel"/>
    <w:tmpl w:val="707846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897B10"/>
    <w:multiLevelType w:val="hybridMultilevel"/>
    <w:tmpl w:val="7F30E55C"/>
    <w:lvl w:ilvl="0" w:tplc="670E199A">
      <w:start w:val="20"/>
      <w:numFmt w:val="decimal"/>
      <w:lvlText w:val="%1"/>
      <w:lvlJc w:val="left"/>
      <w:pPr>
        <w:ind w:left="369" w:hanging="360"/>
      </w:pPr>
      <w:rPr>
        <w:rFonts w:hint="default"/>
      </w:rPr>
    </w:lvl>
    <w:lvl w:ilvl="1" w:tplc="04260019" w:tentative="1">
      <w:start w:val="1"/>
      <w:numFmt w:val="lowerLetter"/>
      <w:lvlText w:val="%2."/>
      <w:lvlJc w:val="left"/>
      <w:pPr>
        <w:ind w:left="1089" w:hanging="360"/>
      </w:pPr>
    </w:lvl>
    <w:lvl w:ilvl="2" w:tplc="0426001B" w:tentative="1">
      <w:start w:val="1"/>
      <w:numFmt w:val="lowerRoman"/>
      <w:lvlText w:val="%3."/>
      <w:lvlJc w:val="right"/>
      <w:pPr>
        <w:ind w:left="1809" w:hanging="180"/>
      </w:pPr>
    </w:lvl>
    <w:lvl w:ilvl="3" w:tplc="0426000F" w:tentative="1">
      <w:start w:val="1"/>
      <w:numFmt w:val="decimal"/>
      <w:lvlText w:val="%4."/>
      <w:lvlJc w:val="left"/>
      <w:pPr>
        <w:ind w:left="2529" w:hanging="360"/>
      </w:pPr>
    </w:lvl>
    <w:lvl w:ilvl="4" w:tplc="04260019" w:tentative="1">
      <w:start w:val="1"/>
      <w:numFmt w:val="lowerLetter"/>
      <w:lvlText w:val="%5."/>
      <w:lvlJc w:val="left"/>
      <w:pPr>
        <w:ind w:left="3249" w:hanging="360"/>
      </w:pPr>
    </w:lvl>
    <w:lvl w:ilvl="5" w:tplc="0426001B" w:tentative="1">
      <w:start w:val="1"/>
      <w:numFmt w:val="lowerRoman"/>
      <w:lvlText w:val="%6."/>
      <w:lvlJc w:val="right"/>
      <w:pPr>
        <w:ind w:left="3969" w:hanging="180"/>
      </w:pPr>
    </w:lvl>
    <w:lvl w:ilvl="6" w:tplc="0426000F" w:tentative="1">
      <w:start w:val="1"/>
      <w:numFmt w:val="decimal"/>
      <w:lvlText w:val="%7."/>
      <w:lvlJc w:val="left"/>
      <w:pPr>
        <w:ind w:left="4689" w:hanging="360"/>
      </w:pPr>
    </w:lvl>
    <w:lvl w:ilvl="7" w:tplc="04260019" w:tentative="1">
      <w:start w:val="1"/>
      <w:numFmt w:val="lowerLetter"/>
      <w:lvlText w:val="%8."/>
      <w:lvlJc w:val="left"/>
      <w:pPr>
        <w:ind w:left="5409" w:hanging="360"/>
      </w:pPr>
    </w:lvl>
    <w:lvl w:ilvl="8" w:tplc="0426001B" w:tentative="1">
      <w:start w:val="1"/>
      <w:numFmt w:val="lowerRoman"/>
      <w:lvlText w:val="%9."/>
      <w:lvlJc w:val="right"/>
      <w:pPr>
        <w:ind w:left="6129" w:hanging="180"/>
      </w:pPr>
    </w:lvl>
  </w:abstractNum>
  <w:abstractNum w:abstractNumId="18">
    <w:nsid w:val="4CFA6483"/>
    <w:multiLevelType w:val="hybridMultilevel"/>
    <w:tmpl w:val="8A52E00E"/>
    <w:lvl w:ilvl="0" w:tplc="8AC64698">
      <w:start w:val="8"/>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64609F"/>
    <w:multiLevelType w:val="multilevel"/>
    <w:tmpl w:val="D8023CA2"/>
    <w:lvl w:ilvl="0">
      <w:start w:val="6"/>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b w:val="0"/>
        <w:i w:val="0"/>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440" w:hanging="720"/>
      </w:pPr>
      <w:rPr>
        <w:rFonts w:cs="Times New Roman" w:hint="default"/>
        <w:b w:val="0"/>
        <w:i w:val="0"/>
      </w:rPr>
    </w:lvl>
    <w:lvl w:ilvl="4">
      <w:start w:val="1"/>
      <w:numFmt w:val="decimal"/>
      <w:isLgl/>
      <w:lvlText w:val="%1.%2.%3.%4.%5."/>
      <w:lvlJc w:val="left"/>
      <w:pPr>
        <w:ind w:left="1800" w:hanging="1080"/>
      </w:pPr>
      <w:rPr>
        <w:rFonts w:cs="Times New Roman" w:hint="default"/>
        <w:b w:val="0"/>
        <w:i w:val="0"/>
      </w:rPr>
    </w:lvl>
    <w:lvl w:ilvl="5">
      <w:start w:val="1"/>
      <w:numFmt w:val="decimal"/>
      <w:isLgl/>
      <w:lvlText w:val="%1.%2.%3.%4.%5.%6."/>
      <w:lvlJc w:val="left"/>
      <w:pPr>
        <w:ind w:left="1800" w:hanging="1080"/>
      </w:pPr>
      <w:rPr>
        <w:rFonts w:cs="Times New Roman" w:hint="default"/>
        <w:b w:val="0"/>
        <w:i w:val="0"/>
      </w:rPr>
    </w:lvl>
    <w:lvl w:ilvl="6">
      <w:start w:val="1"/>
      <w:numFmt w:val="decimal"/>
      <w:isLgl/>
      <w:lvlText w:val="%1.%2.%3.%4.%5.%6.%7."/>
      <w:lvlJc w:val="left"/>
      <w:pPr>
        <w:ind w:left="2160" w:hanging="1440"/>
      </w:pPr>
      <w:rPr>
        <w:rFonts w:cs="Times New Roman" w:hint="default"/>
        <w:b w:val="0"/>
        <w:i w:val="0"/>
      </w:rPr>
    </w:lvl>
    <w:lvl w:ilvl="7">
      <w:start w:val="1"/>
      <w:numFmt w:val="decimal"/>
      <w:isLgl/>
      <w:lvlText w:val="%1.%2.%3.%4.%5.%6.%7.%8."/>
      <w:lvlJc w:val="left"/>
      <w:pPr>
        <w:ind w:left="2160" w:hanging="1440"/>
      </w:pPr>
      <w:rPr>
        <w:rFonts w:cs="Times New Roman" w:hint="default"/>
        <w:b w:val="0"/>
        <w:i w:val="0"/>
      </w:rPr>
    </w:lvl>
    <w:lvl w:ilvl="8">
      <w:start w:val="1"/>
      <w:numFmt w:val="decimal"/>
      <w:isLgl/>
      <w:lvlText w:val="%1.%2.%3.%4.%5.%6.%7.%8.%9."/>
      <w:lvlJc w:val="left"/>
      <w:pPr>
        <w:ind w:left="2520" w:hanging="1800"/>
      </w:pPr>
      <w:rPr>
        <w:rFonts w:cs="Times New Roman" w:hint="default"/>
        <w:b w:val="0"/>
        <w:i w:val="0"/>
      </w:rPr>
    </w:lvl>
  </w:abstractNum>
  <w:abstractNum w:abstractNumId="20">
    <w:nsid w:val="56AF3082"/>
    <w:multiLevelType w:val="hybridMultilevel"/>
    <w:tmpl w:val="D700C258"/>
    <w:lvl w:ilvl="0" w:tplc="7E8C4412">
      <w:start w:val="2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2C72E9"/>
    <w:multiLevelType w:val="multilevel"/>
    <w:tmpl w:val="6BBA32D2"/>
    <w:lvl w:ilvl="0">
      <w:start w:val="3"/>
      <w:numFmt w:val="decimal"/>
      <w:lvlText w:val="%1."/>
      <w:lvlJc w:val="left"/>
      <w:pPr>
        <w:ind w:left="540" w:hanging="540"/>
      </w:pPr>
      <w:rPr>
        <w:rFonts w:cs="Times New Roman" w:hint="default"/>
      </w:rPr>
    </w:lvl>
    <w:lvl w:ilvl="1">
      <w:start w:val="2"/>
      <w:numFmt w:val="decimal"/>
      <w:lvlText w:val="%1.%2."/>
      <w:lvlJc w:val="left"/>
      <w:pPr>
        <w:ind w:left="1609"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2">
    <w:nsid w:val="5E3B50C4"/>
    <w:multiLevelType w:val="multilevel"/>
    <w:tmpl w:val="90E2D85E"/>
    <w:lvl w:ilvl="0">
      <w:start w:val="2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4F431F8"/>
    <w:multiLevelType w:val="hybridMultilevel"/>
    <w:tmpl w:val="B2DE5D0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8E1D31"/>
    <w:multiLevelType w:val="multilevel"/>
    <w:tmpl w:val="1688DFAA"/>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DF526F"/>
    <w:multiLevelType w:val="hybridMultilevel"/>
    <w:tmpl w:val="6616B01E"/>
    <w:lvl w:ilvl="0" w:tplc="6CB82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BAD0BCA"/>
    <w:multiLevelType w:val="hybridMultilevel"/>
    <w:tmpl w:val="71EE4F72"/>
    <w:lvl w:ilvl="0" w:tplc="3C167CB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C357462"/>
    <w:multiLevelType w:val="multilevel"/>
    <w:tmpl w:val="8AB82DAA"/>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872"/>
        </w:tabs>
        <w:ind w:left="1872"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439"/>
        </w:tabs>
        <w:ind w:left="2439" w:hanging="737"/>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705F375E"/>
    <w:multiLevelType w:val="hybridMultilevel"/>
    <w:tmpl w:val="A9D02D8E"/>
    <w:lvl w:ilvl="0" w:tplc="9A16E0C0">
      <w:start w:val="8"/>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7740090"/>
    <w:multiLevelType w:val="multilevel"/>
    <w:tmpl w:val="90545E58"/>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7A25272F"/>
    <w:multiLevelType w:val="multilevel"/>
    <w:tmpl w:val="0164AE2E"/>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7C5475B1"/>
    <w:multiLevelType w:val="multilevel"/>
    <w:tmpl w:val="0402054E"/>
    <w:lvl w:ilvl="0">
      <w:start w:val="26"/>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4160DA"/>
    <w:multiLevelType w:val="multilevel"/>
    <w:tmpl w:val="68D04D9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4"/>
    <w:lvlOverride w:ilvl="0">
      <w:startOverride w:val="1"/>
    </w:lvlOverride>
  </w:num>
  <w:num w:numId="3">
    <w:abstractNumId w:val="12"/>
  </w:num>
  <w:num w:numId="4">
    <w:abstractNumId w:val="29"/>
  </w:num>
  <w:num w:numId="5">
    <w:abstractNumId w:val="30"/>
  </w:num>
  <w:num w:numId="6">
    <w:abstractNumId w:val="21"/>
  </w:num>
  <w:num w:numId="7">
    <w:abstractNumId w:val="11"/>
  </w:num>
  <w:num w:numId="8">
    <w:abstractNumId w:val="0"/>
  </w:num>
  <w:num w:numId="9">
    <w:abstractNumId w:val="25"/>
  </w:num>
  <w:num w:numId="10">
    <w:abstractNumId w:val="3"/>
  </w:num>
  <w:num w:numId="11">
    <w:abstractNumId w:val="23"/>
  </w:num>
  <w:num w:numId="12">
    <w:abstractNumId w:val="17"/>
  </w:num>
  <w:num w:numId="13">
    <w:abstractNumId w:val="10"/>
  </w:num>
  <w:num w:numId="14">
    <w:abstractNumId w:val="26"/>
  </w:num>
  <w:num w:numId="15">
    <w:abstractNumId w:val="13"/>
  </w:num>
  <w:num w:numId="16">
    <w:abstractNumId w:val="24"/>
  </w:num>
  <w:num w:numId="17">
    <w:abstractNumId w:val="5"/>
  </w:num>
  <w:num w:numId="18">
    <w:abstractNumId w:val="32"/>
  </w:num>
  <w:num w:numId="19">
    <w:abstractNumId w:val="14"/>
  </w:num>
  <w:num w:numId="20">
    <w:abstractNumId w:val="2"/>
  </w:num>
  <w:num w:numId="21">
    <w:abstractNumId w:val="1"/>
  </w:num>
  <w:num w:numId="22">
    <w:abstractNumId w:val="19"/>
  </w:num>
  <w:num w:numId="23">
    <w:abstractNumId w:val="16"/>
  </w:num>
  <w:num w:numId="24">
    <w:abstractNumId w:val="9"/>
  </w:num>
  <w:num w:numId="25">
    <w:abstractNumId w:val="18"/>
  </w:num>
  <w:num w:numId="26">
    <w:abstractNumId w:val="28"/>
  </w:num>
  <w:num w:numId="27">
    <w:abstractNumId w:val="15"/>
  </w:num>
  <w:num w:numId="28">
    <w:abstractNumId w:val="7"/>
  </w:num>
  <w:num w:numId="29">
    <w:abstractNumId w:val="8"/>
  </w:num>
  <w:num w:numId="30">
    <w:abstractNumId w:val="6"/>
  </w:num>
  <w:num w:numId="31">
    <w:abstractNumId w:val="20"/>
  </w:num>
  <w:num w:numId="32">
    <w:abstractNumId w:val="22"/>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B"/>
    <w:rsid w:val="000130BD"/>
    <w:rsid w:val="000138AF"/>
    <w:rsid w:val="00020616"/>
    <w:rsid w:val="00026D61"/>
    <w:rsid w:val="000344F2"/>
    <w:rsid w:val="000353B0"/>
    <w:rsid w:val="00043782"/>
    <w:rsid w:val="00047131"/>
    <w:rsid w:val="00060697"/>
    <w:rsid w:val="00064518"/>
    <w:rsid w:val="000720D7"/>
    <w:rsid w:val="000905EB"/>
    <w:rsid w:val="000969EA"/>
    <w:rsid w:val="000A07C4"/>
    <w:rsid w:val="000A0B37"/>
    <w:rsid w:val="000A6307"/>
    <w:rsid w:val="000A77F2"/>
    <w:rsid w:val="000B6501"/>
    <w:rsid w:val="000C4911"/>
    <w:rsid w:val="000C603E"/>
    <w:rsid w:val="000C62C9"/>
    <w:rsid w:val="000C688C"/>
    <w:rsid w:val="000D538D"/>
    <w:rsid w:val="000D54E1"/>
    <w:rsid w:val="000F243E"/>
    <w:rsid w:val="000F32DA"/>
    <w:rsid w:val="000F5393"/>
    <w:rsid w:val="000F62E3"/>
    <w:rsid w:val="000F7D99"/>
    <w:rsid w:val="00102BDA"/>
    <w:rsid w:val="00104C5A"/>
    <w:rsid w:val="001065F1"/>
    <w:rsid w:val="001071A4"/>
    <w:rsid w:val="00111AC9"/>
    <w:rsid w:val="001129A7"/>
    <w:rsid w:val="001129B1"/>
    <w:rsid w:val="00113836"/>
    <w:rsid w:val="001146A4"/>
    <w:rsid w:val="00117548"/>
    <w:rsid w:val="00117A9C"/>
    <w:rsid w:val="0013065C"/>
    <w:rsid w:val="00132947"/>
    <w:rsid w:val="00135AD1"/>
    <w:rsid w:val="00141EEF"/>
    <w:rsid w:val="001517A1"/>
    <w:rsid w:val="0015411D"/>
    <w:rsid w:val="0015416A"/>
    <w:rsid w:val="001624F9"/>
    <w:rsid w:val="00164B69"/>
    <w:rsid w:val="001715A4"/>
    <w:rsid w:val="001729A9"/>
    <w:rsid w:val="00172EC0"/>
    <w:rsid w:val="001730F1"/>
    <w:rsid w:val="00174697"/>
    <w:rsid w:val="00181D98"/>
    <w:rsid w:val="0018346E"/>
    <w:rsid w:val="00184D39"/>
    <w:rsid w:val="00186A49"/>
    <w:rsid w:val="001E07E0"/>
    <w:rsid w:val="001F5788"/>
    <w:rsid w:val="001F6F7F"/>
    <w:rsid w:val="00202AB5"/>
    <w:rsid w:val="002144C3"/>
    <w:rsid w:val="002205FB"/>
    <w:rsid w:val="002242D2"/>
    <w:rsid w:val="00234416"/>
    <w:rsid w:val="00237D63"/>
    <w:rsid w:val="0024209C"/>
    <w:rsid w:val="00243CA4"/>
    <w:rsid w:val="00245693"/>
    <w:rsid w:val="00246728"/>
    <w:rsid w:val="00252661"/>
    <w:rsid w:val="00252E1D"/>
    <w:rsid w:val="002607D0"/>
    <w:rsid w:val="00260B7D"/>
    <w:rsid w:val="00263076"/>
    <w:rsid w:val="002701D6"/>
    <w:rsid w:val="002839A5"/>
    <w:rsid w:val="00287EAF"/>
    <w:rsid w:val="00295AC2"/>
    <w:rsid w:val="00295BC5"/>
    <w:rsid w:val="002A1B99"/>
    <w:rsid w:val="002A2E2D"/>
    <w:rsid w:val="002A5C16"/>
    <w:rsid w:val="002A6230"/>
    <w:rsid w:val="002B4910"/>
    <w:rsid w:val="002C0934"/>
    <w:rsid w:val="002C7812"/>
    <w:rsid w:val="002E0F5D"/>
    <w:rsid w:val="002E1139"/>
    <w:rsid w:val="002E1460"/>
    <w:rsid w:val="002E60F2"/>
    <w:rsid w:val="0030699D"/>
    <w:rsid w:val="0031610D"/>
    <w:rsid w:val="003247B4"/>
    <w:rsid w:val="003251F0"/>
    <w:rsid w:val="00326106"/>
    <w:rsid w:val="00334017"/>
    <w:rsid w:val="0033798E"/>
    <w:rsid w:val="00344EF9"/>
    <w:rsid w:val="00394706"/>
    <w:rsid w:val="003A11C7"/>
    <w:rsid w:val="003A2E31"/>
    <w:rsid w:val="003A5F43"/>
    <w:rsid w:val="003A7305"/>
    <w:rsid w:val="003B1585"/>
    <w:rsid w:val="003B73E3"/>
    <w:rsid w:val="003C590A"/>
    <w:rsid w:val="003D7E77"/>
    <w:rsid w:val="003F2EA1"/>
    <w:rsid w:val="003F2F58"/>
    <w:rsid w:val="003F4C0C"/>
    <w:rsid w:val="004003BE"/>
    <w:rsid w:val="00403DC9"/>
    <w:rsid w:val="0040432B"/>
    <w:rsid w:val="0040798C"/>
    <w:rsid w:val="00420021"/>
    <w:rsid w:val="0042239B"/>
    <w:rsid w:val="00423321"/>
    <w:rsid w:val="00424082"/>
    <w:rsid w:val="004301A4"/>
    <w:rsid w:val="0043048E"/>
    <w:rsid w:val="004310D3"/>
    <w:rsid w:val="00432723"/>
    <w:rsid w:val="00433A2A"/>
    <w:rsid w:val="00435D69"/>
    <w:rsid w:val="00436214"/>
    <w:rsid w:val="0043673A"/>
    <w:rsid w:val="00453471"/>
    <w:rsid w:val="00464227"/>
    <w:rsid w:val="00465268"/>
    <w:rsid w:val="00481402"/>
    <w:rsid w:val="00483C31"/>
    <w:rsid w:val="00492708"/>
    <w:rsid w:val="0049643A"/>
    <w:rsid w:val="004A0749"/>
    <w:rsid w:val="004A318D"/>
    <w:rsid w:val="004C040D"/>
    <w:rsid w:val="004C638B"/>
    <w:rsid w:val="004C63F3"/>
    <w:rsid w:val="004C7992"/>
    <w:rsid w:val="004D3260"/>
    <w:rsid w:val="004D46BA"/>
    <w:rsid w:val="004E0354"/>
    <w:rsid w:val="004E066C"/>
    <w:rsid w:val="004E4B00"/>
    <w:rsid w:val="004E7892"/>
    <w:rsid w:val="004F26E4"/>
    <w:rsid w:val="00503179"/>
    <w:rsid w:val="00510902"/>
    <w:rsid w:val="005211ED"/>
    <w:rsid w:val="005542ED"/>
    <w:rsid w:val="00556565"/>
    <w:rsid w:val="005623D1"/>
    <w:rsid w:val="00565346"/>
    <w:rsid w:val="00574711"/>
    <w:rsid w:val="00576E7E"/>
    <w:rsid w:val="0058621E"/>
    <w:rsid w:val="005A1BF4"/>
    <w:rsid w:val="005A3822"/>
    <w:rsid w:val="005A415B"/>
    <w:rsid w:val="005A49AB"/>
    <w:rsid w:val="005B2EAE"/>
    <w:rsid w:val="005B380C"/>
    <w:rsid w:val="005C31FB"/>
    <w:rsid w:val="005C3211"/>
    <w:rsid w:val="005C6994"/>
    <w:rsid w:val="005D4A78"/>
    <w:rsid w:val="005D6357"/>
    <w:rsid w:val="005D663B"/>
    <w:rsid w:val="005F5E2D"/>
    <w:rsid w:val="005F6B5A"/>
    <w:rsid w:val="00601ACD"/>
    <w:rsid w:val="00602B10"/>
    <w:rsid w:val="00603FAA"/>
    <w:rsid w:val="00611959"/>
    <w:rsid w:val="00611CE0"/>
    <w:rsid w:val="00614FD3"/>
    <w:rsid w:val="006166AD"/>
    <w:rsid w:val="00616D4D"/>
    <w:rsid w:val="00623F6B"/>
    <w:rsid w:val="00625DEF"/>
    <w:rsid w:val="00627493"/>
    <w:rsid w:val="00633F5B"/>
    <w:rsid w:val="00634194"/>
    <w:rsid w:val="00645E23"/>
    <w:rsid w:val="0065056D"/>
    <w:rsid w:val="00652F34"/>
    <w:rsid w:val="00654A2A"/>
    <w:rsid w:val="006562C1"/>
    <w:rsid w:val="0066107B"/>
    <w:rsid w:val="00661A59"/>
    <w:rsid w:val="00661A5C"/>
    <w:rsid w:val="00664B89"/>
    <w:rsid w:val="0066591D"/>
    <w:rsid w:val="00667710"/>
    <w:rsid w:val="006679FB"/>
    <w:rsid w:val="00686B19"/>
    <w:rsid w:val="00686BB8"/>
    <w:rsid w:val="006934D7"/>
    <w:rsid w:val="00695E20"/>
    <w:rsid w:val="00696B2E"/>
    <w:rsid w:val="00697231"/>
    <w:rsid w:val="006A0DC8"/>
    <w:rsid w:val="006A4546"/>
    <w:rsid w:val="006B0AE3"/>
    <w:rsid w:val="006B15AD"/>
    <w:rsid w:val="006B7CB7"/>
    <w:rsid w:val="006B7F59"/>
    <w:rsid w:val="006C1033"/>
    <w:rsid w:val="006C2BDA"/>
    <w:rsid w:val="006C2E62"/>
    <w:rsid w:val="006C369C"/>
    <w:rsid w:val="006C5288"/>
    <w:rsid w:val="006D11A4"/>
    <w:rsid w:val="006D6F76"/>
    <w:rsid w:val="006E0719"/>
    <w:rsid w:val="006F15A1"/>
    <w:rsid w:val="006F792F"/>
    <w:rsid w:val="00700BD4"/>
    <w:rsid w:val="00702542"/>
    <w:rsid w:val="0070771B"/>
    <w:rsid w:val="0070796D"/>
    <w:rsid w:val="00713966"/>
    <w:rsid w:val="007158DF"/>
    <w:rsid w:val="00716FD5"/>
    <w:rsid w:val="00740765"/>
    <w:rsid w:val="00741D7B"/>
    <w:rsid w:val="007437C0"/>
    <w:rsid w:val="007472DD"/>
    <w:rsid w:val="00750AD8"/>
    <w:rsid w:val="00752E7B"/>
    <w:rsid w:val="007614D2"/>
    <w:rsid w:val="00761C14"/>
    <w:rsid w:val="00761C82"/>
    <w:rsid w:val="0076322F"/>
    <w:rsid w:val="00763B2A"/>
    <w:rsid w:val="00787491"/>
    <w:rsid w:val="0078755E"/>
    <w:rsid w:val="007900CE"/>
    <w:rsid w:val="00790E61"/>
    <w:rsid w:val="00790ED2"/>
    <w:rsid w:val="007930F0"/>
    <w:rsid w:val="007960A7"/>
    <w:rsid w:val="007A1C78"/>
    <w:rsid w:val="007A24EE"/>
    <w:rsid w:val="007A27F9"/>
    <w:rsid w:val="007C031B"/>
    <w:rsid w:val="007C6FE4"/>
    <w:rsid w:val="007D25C7"/>
    <w:rsid w:val="007D7DFE"/>
    <w:rsid w:val="007F0377"/>
    <w:rsid w:val="007F2CEA"/>
    <w:rsid w:val="007F4D35"/>
    <w:rsid w:val="007F78A8"/>
    <w:rsid w:val="008058B3"/>
    <w:rsid w:val="00810086"/>
    <w:rsid w:val="00833620"/>
    <w:rsid w:val="00837C8D"/>
    <w:rsid w:val="00853AE6"/>
    <w:rsid w:val="0085790D"/>
    <w:rsid w:val="008638C0"/>
    <w:rsid w:val="00865DDB"/>
    <w:rsid w:val="0087054F"/>
    <w:rsid w:val="008743A1"/>
    <w:rsid w:val="00874678"/>
    <w:rsid w:val="00877FFD"/>
    <w:rsid w:val="00881F00"/>
    <w:rsid w:val="00885642"/>
    <w:rsid w:val="00885E1B"/>
    <w:rsid w:val="00892B25"/>
    <w:rsid w:val="008A323B"/>
    <w:rsid w:val="008A5ECC"/>
    <w:rsid w:val="008A7BFE"/>
    <w:rsid w:val="008B1528"/>
    <w:rsid w:val="008B15BB"/>
    <w:rsid w:val="008B2BEC"/>
    <w:rsid w:val="008B3807"/>
    <w:rsid w:val="008B6EFF"/>
    <w:rsid w:val="008C2EC6"/>
    <w:rsid w:val="008C4093"/>
    <w:rsid w:val="008C467E"/>
    <w:rsid w:val="008C6DF9"/>
    <w:rsid w:val="008F00FC"/>
    <w:rsid w:val="008F3953"/>
    <w:rsid w:val="008F785F"/>
    <w:rsid w:val="009138B7"/>
    <w:rsid w:val="0091421F"/>
    <w:rsid w:val="00914713"/>
    <w:rsid w:val="00920068"/>
    <w:rsid w:val="009216EA"/>
    <w:rsid w:val="00923C05"/>
    <w:rsid w:val="0093304E"/>
    <w:rsid w:val="00935781"/>
    <w:rsid w:val="00946993"/>
    <w:rsid w:val="00951AFB"/>
    <w:rsid w:val="009616DE"/>
    <w:rsid w:val="0097174A"/>
    <w:rsid w:val="00977388"/>
    <w:rsid w:val="00986A15"/>
    <w:rsid w:val="00994F9F"/>
    <w:rsid w:val="00995C00"/>
    <w:rsid w:val="00996771"/>
    <w:rsid w:val="009A005F"/>
    <w:rsid w:val="009A13BA"/>
    <w:rsid w:val="009A15C3"/>
    <w:rsid w:val="009A2273"/>
    <w:rsid w:val="009A2811"/>
    <w:rsid w:val="009A761E"/>
    <w:rsid w:val="009B1F8E"/>
    <w:rsid w:val="009B2E4D"/>
    <w:rsid w:val="009B3068"/>
    <w:rsid w:val="009B782C"/>
    <w:rsid w:val="009C01DA"/>
    <w:rsid w:val="009C24E3"/>
    <w:rsid w:val="009C35CF"/>
    <w:rsid w:val="009C3AEF"/>
    <w:rsid w:val="009D1F29"/>
    <w:rsid w:val="009D2BB3"/>
    <w:rsid w:val="009D4481"/>
    <w:rsid w:val="009E4E81"/>
    <w:rsid w:val="009F5B71"/>
    <w:rsid w:val="009F60CA"/>
    <w:rsid w:val="00A109EE"/>
    <w:rsid w:val="00A13CFE"/>
    <w:rsid w:val="00A17ACF"/>
    <w:rsid w:val="00A25CEA"/>
    <w:rsid w:val="00A26F43"/>
    <w:rsid w:val="00A302CF"/>
    <w:rsid w:val="00A31FF6"/>
    <w:rsid w:val="00A354BE"/>
    <w:rsid w:val="00A518A2"/>
    <w:rsid w:val="00A51C5E"/>
    <w:rsid w:val="00A52B10"/>
    <w:rsid w:val="00A61949"/>
    <w:rsid w:val="00A64AF0"/>
    <w:rsid w:val="00A65D71"/>
    <w:rsid w:val="00A67338"/>
    <w:rsid w:val="00A70628"/>
    <w:rsid w:val="00A70715"/>
    <w:rsid w:val="00A716A5"/>
    <w:rsid w:val="00A812C3"/>
    <w:rsid w:val="00A8149C"/>
    <w:rsid w:val="00A94D41"/>
    <w:rsid w:val="00A97479"/>
    <w:rsid w:val="00AB01EA"/>
    <w:rsid w:val="00AB04FA"/>
    <w:rsid w:val="00AB1C8D"/>
    <w:rsid w:val="00AB551B"/>
    <w:rsid w:val="00AB62CC"/>
    <w:rsid w:val="00AC3FEC"/>
    <w:rsid w:val="00AD11F2"/>
    <w:rsid w:val="00AD13B0"/>
    <w:rsid w:val="00AD168C"/>
    <w:rsid w:val="00AD5818"/>
    <w:rsid w:val="00AF0E43"/>
    <w:rsid w:val="00AF4215"/>
    <w:rsid w:val="00B02C1D"/>
    <w:rsid w:val="00B103DA"/>
    <w:rsid w:val="00B12834"/>
    <w:rsid w:val="00B1390B"/>
    <w:rsid w:val="00B16B4F"/>
    <w:rsid w:val="00B322E1"/>
    <w:rsid w:val="00B32390"/>
    <w:rsid w:val="00B33947"/>
    <w:rsid w:val="00B412AC"/>
    <w:rsid w:val="00B43400"/>
    <w:rsid w:val="00B46261"/>
    <w:rsid w:val="00B468BB"/>
    <w:rsid w:val="00B4704F"/>
    <w:rsid w:val="00B51F8D"/>
    <w:rsid w:val="00B53A5B"/>
    <w:rsid w:val="00B61803"/>
    <w:rsid w:val="00B635D0"/>
    <w:rsid w:val="00B65454"/>
    <w:rsid w:val="00B72191"/>
    <w:rsid w:val="00B76DFD"/>
    <w:rsid w:val="00B76F31"/>
    <w:rsid w:val="00B825A5"/>
    <w:rsid w:val="00BA10B3"/>
    <w:rsid w:val="00BA345B"/>
    <w:rsid w:val="00BB06EB"/>
    <w:rsid w:val="00BC1318"/>
    <w:rsid w:val="00BC3084"/>
    <w:rsid w:val="00BC6167"/>
    <w:rsid w:val="00BC6252"/>
    <w:rsid w:val="00BD3989"/>
    <w:rsid w:val="00BE0A17"/>
    <w:rsid w:val="00BE1FEA"/>
    <w:rsid w:val="00BE6F73"/>
    <w:rsid w:val="00BF4383"/>
    <w:rsid w:val="00C02844"/>
    <w:rsid w:val="00C02EFD"/>
    <w:rsid w:val="00C15B4B"/>
    <w:rsid w:val="00C1622F"/>
    <w:rsid w:val="00C174BD"/>
    <w:rsid w:val="00C25E5C"/>
    <w:rsid w:val="00C47FFC"/>
    <w:rsid w:val="00C523C4"/>
    <w:rsid w:val="00C65C92"/>
    <w:rsid w:val="00C663E2"/>
    <w:rsid w:val="00C71782"/>
    <w:rsid w:val="00C72577"/>
    <w:rsid w:val="00C72EE2"/>
    <w:rsid w:val="00C74F6E"/>
    <w:rsid w:val="00C8040B"/>
    <w:rsid w:val="00C81A28"/>
    <w:rsid w:val="00C83A36"/>
    <w:rsid w:val="00CA4A03"/>
    <w:rsid w:val="00CA5D4A"/>
    <w:rsid w:val="00CA5F2C"/>
    <w:rsid w:val="00CA6F9B"/>
    <w:rsid w:val="00CA7F19"/>
    <w:rsid w:val="00CC1A4D"/>
    <w:rsid w:val="00CD0229"/>
    <w:rsid w:val="00CD4EE8"/>
    <w:rsid w:val="00CE403C"/>
    <w:rsid w:val="00CE4537"/>
    <w:rsid w:val="00CF0268"/>
    <w:rsid w:val="00CF0718"/>
    <w:rsid w:val="00CF111E"/>
    <w:rsid w:val="00CF164D"/>
    <w:rsid w:val="00CF2292"/>
    <w:rsid w:val="00CF51F3"/>
    <w:rsid w:val="00D07894"/>
    <w:rsid w:val="00D3264B"/>
    <w:rsid w:val="00D33AA3"/>
    <w:rsid w:val="00D36C72"/>
    <w:rsid w:val="00D40533"/>
    <w:rsid w:val="00D42C0B"/>
    <w:rsid w:val="00D51B13"/>
    <w:rsid w:val="00D52D71"/>
    <w:rsid w:val="00D56D60"/>
    <w:rsid w:val="00D62DCE"/>
    <w:rsid w:val="00D6391D"/>
    <w:rsid w:val="00D759BD"/>
    <w:rsid w:val="00D92322"/>
    <w:rsid w:val="00D96EDC"/>
    <w:rsid w:val="00DA3DCC"/>
    <w:rsid w:val="00DB0D19"/>
    <w:rsid w:val="00DB307D"/>
    <w:rsid w:val="00DC3977"/>
    <w:rsid w:val="00DC5FB3"/>
    <w:rsid w:val="00DD50FF"/>
    <w:rsid w:val="00DF0793"/>
    <w:rsid w:val="00E104C6"/>
    <w:rsid w:val="00E1509B"/>
    <w:rsid w:val="00E15F30"/>
    <w:rsid w:val="00E22816"/>
    <w:rsid w:val="00E24013"/>
    <w:rsid w:val="00E24632"/>
    <w:rsid w:val="00E25EDA"/>
    <w:rsid w:val="00E37DB3"/>
    <w:rsid w:val="00E45828"/>
    <w:rsid w:val="00E47B65"/>
    <w:rsid w:val="00E55B8A"/>
    <w:rsid w:val="00E563C9"/>
    <w:rsid w:val="00E63492"/>
    <w:rsid w:val="00E67E65"/>
    <w:rsid w:val="00E964AC"/>
    <w:rsid w:val="00EA1FA4"/>
    <w:rsid w:val="00EB3FDB"/>
    <w:rsid w:val="00EB7B05"/>
    <w:rsid w:val="00EC12ED"/>
    <w:rsid w:val="00ED04B7"/>
    <w:rsid w:val="00ED08CB"/>
    <w:rsid w:val="00EE0A0F"/>
    <w:rsid w:val="00EE108C"/>
    <w:rsid w:val="00EF0750"/>
    <w:rsid w:val="00EF123B"/>
    <w:rsid w:val="00EF2727"/>
    <w:rsid w:val="00EF2CDD"/>
    <w:rsid w:val="00EF37A5"/>
    <w:rsid w:val="00EF3A9E"/>
    <w:rsid w:val="00F073B1"/>
    <w:rsid w:val="00F213C9"/>
    <w:rsid w:val="00F22E85"/>
    <w:rsid w:val="00F41A87"/>
    <w:rsid w:val="00F43803"/>
    <w:rsid w:val="00F46251"/>
    <w:rsid w:val="00F47A31"/>
    <w:rsid w:val="00F63616"/>
    <w:rsid w:val="00F65A18"/>
    <w:rsid w:val="00F662E1"/>
    <w:rsid w:val="00F67ABB"/>
    <w:rsid w:val="00F72248"/>
    <w:rsid w:val="00F74109"/>
    <w:rsid w:val="00F745C5"/>
    <w:rsid w:val="00F7792C"/>
    <w:rsid w:val="00F8090A"/>
    <w:rsid w:val="00F8109C"/>
    <w:rsid w:val="00F94F48"/>
    <w:rsid w:val="00F973A4"/>
    <w:rsid w:val="00FA40DA"/>
    <w:rsid w:val="00FB45EF"/>
    <w:rsid w:val="00FC0836"/>
    <w:rsid w:val="00FC2377"/>
    <w:rsid w:val="00FC3E4D"/>
    <w:rsid w:val="00FC58DC"/>
    <w:rsid w:val="00FC7ACB"/>
    <w:rsid w:val="00FD0138"/>
    <w:rsid w:val="00FD0DEF"/>
    <w:rsid w:val="00FD7F12"/>
    <w:rsid w:val="00FE39D2"/>
    <w:rsid w:val="00FE6F88"/>
    <w:rsid w:val="00FF1AE3"/>
    <w:rsid w:val="00FF3A5B"/>
    <w:rsid w:val="00FF5A0A"/>
    <w:rsid w:val="00FF623F"/>
    <w:rsid w:val="00FF7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paragraph" w:styleId="Virsraksts8">
    <w:name w:val="heading 8"/>
    <w:basedOn w:val="Parasts"/>
    <w:next w:val="Parasts"/>
    <w:link w:val="Virsraksts8Rakstz"/>
    <w:semiHidden/>
    <w:unhideWhenUsed/>
    <w:qFormat/>
    <w:locked/>
    <w:rsid w:val="00763B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22"/>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1"/>
      </w:numPr>
      <w:jc w:val="both"/>
    </w:pPr>
    <w:rPr>
      <w:b/>
      <w:i/>
      <w:color w:val="000000"/>
      <w:sz w:val="20"/>
      <w:szCs w:val="20"/>
      <w:lang w:bidi="lo-LA"/>
    </w:rPr>
  </w:style>
  <w:style w:type="paragraph" w:customStyle="1" w:styleId="Stils2">
    <w:name w:val="Stils2"/>
    <w:basedOn w:val="Parasts"/>
    <w:uiPriority w:val="99"/>
    <w:rsid w:val="006A4546"/>
    <w:pPr>
      <w:numPr>
        <w:ilvl w:val="1"/>
        <w:numId w:val="1"/>
      </w:numPr>
      <w:jc w:val="both"/>
    </w:pPr>
    <w:rPr>
      <w:color w:val="000000"/>
      <w:sz w:val="20"/>
      <w:szCs w:val="20"/>
      <w:lang w:bidi="lo-LA"/>
    </w:rPr>
  </w:style>
  <w:style w:type="paragraph" w:customStyle="1" w:styleId="Stils3">
    <w:name w:val="Stils3"/>
    <w:basedOn w:val="Parasts"/>
    <w:uiPriority w:val="99"/>
    <w:rsid w:val="006A4546"/>
    <w:pPr>
      <w:numPr>
        <w:ilvl w:val="2"/>
        <w:numId w:val="1"/>
      </w:numPr>
      <w:jc w:val="both"/>
    </w:pPr>
    <w:rPr>
      <w:sz w:val="20"/>
      <w:szCs w:val="20"/>
      <w:lang w:bidi="lo-LA"/>
    </w:rPr>
  </w:style>
  <w:style w:type="paragraph" w:customStyle="1" w:styleId="Stils4">
    <w:name w:val="Stils4"/>
    <w:basedOn w:val="Parasts"/>
    <w:uiPriority w:val="99"/>
    <w:rsid w:val="006A4546"/>
    <w:pPr>
      <w:numPr>
        <w:ilvl w:val="3"/>
        <w:numId w:val="1"/>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5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 w:type="character" w:customStyle="1" w:styleId="Virsraksts8Rakstz">
    <w:name w:val="Virsraksts 8 Rakstz."/>
    <w:basedOn w:val="Noklusjumarindkopasfonts"/>
    <w:link w:val="Virsraksts8"/>
    <w:semiHidden/>
    <w:rsid w:val="00763B2A"/>
    <w:rPr>
      <w:rFonts w:asciiTheme="majorHAnsi" w:eastAsiaTheme="majorEastAsia" w:hAnsiTheme="majorHAnsi" w:cstheme="majorBidi"/>
      <w:color w:val="404040" w:themeColor="text1" w:themeTint="BF"/>
      <w:sz w:val="20"/>
      <w:szCs w:val="20"/>
    </w:rPr>
  </w:style>
  <w:style w:type="paragraph" w:customStyle="1" w:styleId="RakstzRakstz2">
    <w:name w:val="Rakstz. Rakstz.2"/>
    <w:basedOn w:val="Parasts"/>
    <w:next w:val="Tekstabloks"/>
    <w:rsid w:val="00763B2A"/>
    <w:pPr>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0353B0"/>
    <w:pPr>
      <w:numPr>
        <w:numId w:val="8"/>
      </w:numPr>
      <w:tabs>
        <w:tab w:val="left" w:pos="1080"/>
      </w:tabs>
      <w:spacing w:before="240" w:after="120"/>
      <w:jc w:val="both"/>
    </w:pPr>
    <w:rPr>
      <w:szCs w:val="20"/>
      <w:lang w:eastAsia="en-US"/>
    </w:rPr>
  </w:style>
  <w:style w:type="paragraph" w:styleId="Parakstszemobjekta">
    <w:name w:val="caption"/>
    <w:basedOn w:val="Parasts"/>
    <w:next w:val="Parasts"/>
    <w:qFormat/>
    <w:locked/>
    <w:rsid w:val="001F5788"/>
    <w:pPr>
      <w:jc w:val="center"/>
    </w:pPr>
    <w:rPr>
      <w:b/>
      <w:bCs/>
      <w:sz w:val="28"/>
      <w:lang w:eastAsia="en-US"/>
    </w:rPr>
  </w:style>
  <w:style w:type="character" w:customStyle="1" w:styleId="apple-style-span">
    <w:name w:val="apple-style-span"/>
    <w:basedOn w:val="Noklusjumarindkopasfonts"/>
    <w:rsid w:val="00E104C6"/>
  </w:style>
  <w:style w:type="paragraph" w:customStyle="1" w:styleId="RakstzRakstz20">
    <w:name w:val="Rakstz. Rakstz.2"/>
    <w:basedOn w:val="Parasts"/>
    <w:next w:val="Tekstabloks"/>
    <w:rsid w:val="00DD50FF"/>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paragraph" w:styleId="Virsraksts8">
    <w:name w:val="heading 8"/>
    <w:basedOn w:val="Parasts"/>
    <w:next w:val="Parasts"/>
    <w:link w:val="Virsraksts8Rakstz"/>
    <w:semiHidden/>
    <w:unhideWhenUsed/>
    <w:qFormat/>
    <w:locked/>
    <w:rsid w:val="00763B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22"/>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1"/>
      </w:numPr>
      <w:jc w:val="both"/>
    </w:pPr>
    <w:rPr>
      <w:b/>
      <w:i/>
      <w:color w:val="000000"/>
      <w:sz w:val="20"/>
      <w:szCs w:val="20"/>
      <w:lang w:bidi="lo-LA"/>
    </w:rPr>
  </w:style>
  <w:style w:type="paragraph" w:customStyle="1" w:styleId="Stils2">
    <w:name w:val="Stils2"/>
    <w:basedOn w:val="Parasts"/>
    <w:uiPriority w:val="99"/>
    <w:rsid w:val="006A4546"/>
    <w:pPr>
      <w:numPr>
        <w:ilvl w:val="1"/>
        <w:numId w:val="1"/>
      </w:numPr>
      <w:jc w:val="both"/>
    </w:pPr>
    <w:rPr>
      <w:color w:val="000000"/>
      <w:sz w:val="20"/>
      <w:szCs w:val="20"/>
      <w:lang w:bidi="lo-LA"/>
    </w:rPr>
  </w:style>
  <w:style w:type="paragraph" w:customStyle="1" w:styleId="Stils3">
    <w:name w:val="Stils3"/>
    <w:basedOn w:val="Parasts"/>
    <w:uiPriority w:val="99"/>
    <w:rsid w:val="006A4546"/>
    <w:pPr>
      <w:numPr>
        <w:ilvl w:val="2"/>
        <w:numId w:val="1"/>
      </w:numPr>
      <w:jc w:val="both"/>
    </w:pPr>
    <w:rPr>
      <w:sz w:val="20"/>
      <w:szCs w:val="20"/>
      <w:lang w:bidi="lo-LA"/>
    </w:rPr>
  </w:style>
  <w:style w:type="paragraph" w:customStyle="1" w:styleId="Stils4">
    <w:name w:val="Stils4"/>
    <w:basedOn w:val="Parasts"/>
    <w:uiPriority w:val="99"/>
    <w:rsid w:val="006A4546"/>
    <w:pPr>
      <w:numPr>
        <w:ilvl w:val="3"/>
        <w:numId w:val="1"/>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5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 w:type="character" w:customStyle="1" w:styleId="Virsraksts8Rakstz">
    <w:name w:val="Virsraksts 8 Rakstz."/>
    <w:basedOn w:val="Noklusjumarindkopasfonts"/>
    <w:link w:val="Virsraksts8"/>
    <w:semiHidden/>
    <w:rsid w:val="00763B2A"/>
    <w:rPr>
      <w:rFonts w:asciiTheme="majorHAnsi" w:eastAsiaTheme="majorEastAsia" w:hAnsiTheme="majorHAnsi" w:cstheme="majorBidi"/>
      <w:color w:val="404040" w:themeColor="text1" w:themeTint="BF"/>
      <w:sz w:val="20"/>
      <w:szCs w:val="20"/>
    </w:rPr>
  </w:style>
  <w:style w:type="paragraph" w:customStyle="1" w:styleId="RakstzRakstz2">
    <w:name w:val="Rakstz. Rakstz.2"/>
    <w:basedOn w:val="Parasts"/>
    <w:next w:val="Tekstabloks"/>
    <w:rsid w:val="00763B2A"/>
    <w:pPr>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0353B0"/>
    <w:pPr>
      <w:numPr>
        <w:numId w:val="8"/>
      </w:numPr>
      <w:tabs>
        <w:tab w:val="left" w:pos="1080"/>
      </w:tabs>
      <w:spacing w:before="240" w:after="120"/>
      <w:jc w:val="both"/>
    </w:pPr>
    <w:rPr>
      <w:szCs w:val="20"/>
      <w:lang w:eastAsia="en-US"/>
    </w:rPr>
  </w:style>
  <w:style w:type="paragraph" w:styleId="Parakstszemobjekta">
    <w:name w:val="caption"/>
    <w:basedOn w:val="Parasts"/>
    <w:next w:val="Parasts"/>
    <w:qFormat/>
    <w:locked/>
    <w:rsid w:val="001F5788"/>
    <w:pPr>
      <w:jc w:val="center"/>
    </w:pPr>
    <w:rPr>
      <w:b/>
      <w:bCs/>
      <w:sz w:val="28"/>
      <w:lang w:eastAsia="en-US"/>
    </w:rPr>
  </w:style>
  <w:style w:type="character" w:customStyle="1" w:styleId="apple-style-span">
    <w:name w:val="apple-style-span"/>
    <w:basedOn w:val="Noklusjumarindkopasfonts"/>
    <w:rsid w:val="00E104C6"/>
  </w:style>
  <w:style w:type="paragraph" w:customStyle="1" w:styleId="RakstzRakstz20">
    <w:name w:val="Rakstz. Rakstz.2"/>
    <w:basedOn w:val="Parasts"/>
    <w:next w:val="Tekstabloks"/>
    <w:rsid w:val="00DD50FF"/>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hyperlink" Target="http://www.livani.lv/page/28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nita.grabane@livan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hyperlink" Target="https://www6.vid.gov.lv/VID_PDB/AP/List" TargetMode="External"/><Relationship Id="rId10" Type="http://schemas.openxmlformats.org/officeDocument/2006/relationships/hyperlink" Target="mailto:uldis.malisevs@livani.lv" TargetMode="External"/><Relationship Id="rId4" Type="http://schemas.openxmlformats.org/officeDocument/2006/relationships/settings" Target="settings.xml"/><Relationship Id="rId9" Type="http://schemas.openxmlformats.org/officeDocument/2006/relationships/hyperlink" Target="mailto:sanita.grabane@livani.lv" TargetMode="External"/><Relationship Id="rId14" Type="http://schemas.openxmlformats.org/officeDocument/2006/relationships/hyperlink" Target="http://www.ur.gov.lv/?a=936&amp;z=631&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1</Pages>
  <Words>24250</Words>
  <Characters>13824</Characters>
  <Application>Microsoft Office Word</Application>
  <DocSecurity>0</DocSecurity>
  <Lines>115</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ATKLĀTA KONKURSA</vt:lpstr>
      <vt:lpstr>ATKLĀTA KONKURSA</vt:lpstr>
    </vt:vector>
  </TitlesOfParts>
  <Company/>
  <LinksUpToDate>false</LinksUpToDate>
  <CharactersWithSpaces>37999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Gatis</dc:creator>
  <cp:lastModifiedBy>Sanita Grabane</cp:lastModifiedBy>
  <cp:revision>78</cp:revision>
  <cp:lastPrinted>2016-01-27T12:51:00Z</cp:lastPrinted>
  <dcterms:created xsi:type="dcterms:W3CDTF">2013-04-17T06:28:00Z</dcterms:created>
  <dcterms:modified xsi:type="dcterms:W3CDTF">2016-02-12T09:23:00Z</dcterms:modified>
</cp:coreProperties>
</file>